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5A89B" w14:textId="313BA876" w:rsidR="006E4496" w:rsidRPr="00B94120" w:rsidRDefault="00317E71" w:rsidP="000A570B">
      <w:pPr>
        <w:pStyle w:val="Ttulo1"/>
        <w:suppressLineNumbers/>
        <w:spacing w:before="0" w:line="276" w:lineRule="auto"/>
        <w:ind w:left="567" w:hanging="567"/>
        <w:contextualSpacing/>
        <w:rPr>
          <w:rFonts w:asciiTheme="minorHAnsi" w:hAnsiTheme="minorHAnsi" w:cstheme="minorHAnsi"/>
          <w:color w:val="auto"/>
          <w:sz w:val="22"/>
          <w:szCs w:val="22"/>
        </w:rPr>
      </w:pPr>
      <w:r w:rsidRPr="00B94120">
        <w:rPr>
          <w:rFonts w:asciiTheme="minorHAnsi" w:hAnsiTheme="minorHAnsi" w:cstheme="minorHAnsi"/>
          <w:noProof/>
          <w:color w:val="auto"/>
          <w:sz w:val="22"/>
          <w:szCs w:val="22"/>
        </w:rPr>
        <w:drawing>
          <wp:anchor distT="0" distB="0" distL="114300" distR="114300" simplePos="0" relativeHeight="251654144" behindDoc="0" locked="0" layoutInCell="1" allowOverlap="1" wp14:anchorId="29BEDFB2" wp14:editId="69D9F5DB">
            <wp:simplePos x="0" y="0"/>
            <wp:positionH relativeFrom="margin">
              <wp:posOffset>2770505</wp:posOffset>
            </wp:positionH>
            <wp:positionV relativeFrom="paragraph">
              <wp:posOffset>-427355</wp:posOffset>
            </wp:positionV>
            <wp:extent cx="640080" cy="619125"/>
            <wp:effectExtent l="0" t="0" r="7620"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19125"/>
                    </a:xfrm>
                    <a:prstGeom prst="rect">
                      <a:avLst/>
                    </a:prstGeom>
                    <a:noFill/>
                  </pic:spPr>
                </pic:pic>
              </a:graphicData>
            </a:graphic>
          </wp:anchor>
        </w:drawing>
      </w:r>
      <w:r w:rsidRPr="00B94120">
        <w:rPr>
          <w:rFonts w:asciiTheme="minorHAnsi" w:hAnsiTheme="minorHAnsi" w:cstheme="minorHAnsi"/>
          <w:color w:val="auto"/>
          <w:sz w:val="22"/>
          <w:szCs w:val="22"/>
        </w:rPr>
        <w:tab/>
      </w:r>
    </w:p>
    <w:p w14:paraId="72D20E5C" w14:textId="77777777" w:rsidR="006E4496" w:rsidRPr="00B94120" w:rsidRDefault="006E4496" w:rsidP="000A570B">
      <w:pPr>
        <w:keepNext/>
        <w:keepLines/>
        <w:suppressLineNumbers/>
        <w:tabs>
          <w:tab w:val="left" w:pos="6284"/>
        </w:tabs>
        <w:ind w:left="567" w:hanging="567"/>
        <w:contextualSpacing/>
        <w:jc w:val="center"/>
        <w:rPr>
          <w:rFonts w:asciiTheme="minorHAnsi" w:hAnsiTheme="minorHAnsi" w:cstheme="minorHAnsi"/>
          <w:b/>
          <w:bCs/>
          <w:sz w:val="22"/>
          <w:szCs w:val="22"/>
        </w:rPr>
      </w:pPr>
      <w:r w:rsidRPr="00B94120">
        <w:rPr>
          <w:rFonts w:asciiTheme="minorHAnsi" w:hAnsiTheme="minorHAnsi" w:cstheme="minorHAnsi"/>
          <w:b/>
          <w:bCs/>
          <w:sz w:val="22"/>
          <w:szCs w:val="22"/>
        </w:rPr>
        <w:t>MINISTÉRIO DA EDUCAÇÃO</w:t>
      </w:r>
    </w:p>
    <w:p w14:paraId="7F7DC745" w14:textId="77777777" w:rsidR="006E4496" w:rsidRPr="00B94120" w:rsidRDefault="006E4496" w:rsidP="000A570B">
      <w:pPr>
        <w:pStyle w:val="Ttulo1"/>
        <w:suppressLineNumbers/>
        <w:spacing w:before="0"/>
        <w:ind w:left="567" w:hanging="567"/>
        <w:contextualSpacing/>
        <w:jc w:val="center"/>
        <w:rPr>
          <w:rFonts w:asciiTheme="minorHAnsi" w:hAnsiTheme="minorHAnsi" w:cstheme="minorHAnsi"/>
          <w:b/>
          <w:color w:val="auto"/>
          <w:sz w:val="22"/>
          <w:szCs w:val="22"/>
        </w:rPr>
      </w:pPr>
      <w:r w:rsidRPr="00B94120">
        <w:rPr>
          <w:rFonts w:asciiTheme="minorHAnsi" w:hAnsiTheme="minorHAnsi" w:cstheme="minorHAnsi"/>
          <w:b/>
          <w:color w:val="auto"/>
          <w:sz w:val="22"/>
          <w:szCs w:val="22"/>
        </w:rPr>
        <w:t>UNIVERSIDADE FEDERAL FLUMINENSE</w:t>
      </w:r>
    </w:p>
    <w:p w14:paraId="175298FB" w14:textId="77777777" w:rsidR="006E4496" w:rsidRPr="00B94120" w:rsidRDefault="00E23909" w:rsidP="000A570B">
      <w:pPr>
        <w:keepNext/>
        <w:keepLines/>
        <w:suppressLineNumbers/>
        <w:ind w:left="567" w:hanging="567"/>
        <w:contextualSpacing/>
        <w:jc w:val="center"/>
        <w:rPr>
          <w:rFonts w:asciiTheme="minorHAnsi" w:hAnsiTheme="minorHAnsi" w:cstheme="minorHAnsi"/>
          <w:b/>
          <w:sz w:val="22"/>
          <w:szCs w:val="22"/>
        </w:rPr>
      </w:pPr>
      <w:r w:rsidRPr="00B94120">
        <w:rPr>
          <w:rFonts w:asciiTheme="minorHAnsi" w:hAnsiTheme="minorHAnsi" w:cstheme="minorHAnsi"/>
          <w:b/>
          <w:sz w:val="22"/>
          <w:szCs w:val="22"/>
        </w:rPr>
        <w:t>PRO REITORIA DE ADMINISTRAÇÃO</w:t>
      </w:r>
    </w:p>
    <w:p w14:paraId="56C392D9" w14:textId="7430C112" w:rsidR="006E4496" w:rsidRPr="00B94120" w:rsidRDefault="006E4496" w:rsidP="000A570B">
      <w:pPr>
        <w:keepNext/>
        <w:keepLines/>
        <w:suppressLineNumbers/>
        <w:spacing w:after="120" w:line="276" w:lineRule="auto"/>
        <w:ind w:left="567" w:right="-15" w:hanging="567"/>
        <w:contextualSpacing/>
        <w:rPr>
          <w:rFonts w:asciiTheme="minorHAnsi" w:hAnsiTheme="minorHAnsi" w:cstheme="minorHAnsi"/>
          <w:b/>
          <w:bCs/>
          <w:sz w:val="22"/>
          <w:szCs w:val="22"/>
        </w:rPr>
      </w:pPr>
    </w:p>
    <w:p w14:paraId="653E43E2" w14:textId="77777777" w:rsidR="009271C3" w:rsidRPr="00B94120" w:rsidRDefault="009271C3" w:rsidP="000A570B">
      <w:pPr>
        <w:pStyle w:val="Pr-formataoHTML"/>
        <w:keepNext/>
        <w:keepLines/>
        <w:suppressLineNumbers/>
        <w:suppressAutoHyphens/>
        <w:ind w:left="567" w:hanging="567"/>
        <w:contextualSpacing/>
        <w:rPr>
          <w:rFonts w:asciiTheme="minorHAnsi" w:hAnsiTheme="minorHAnsi" w:cstheme="minorHAnsi"/>
          <w:b/>
          <w:bCs/>
          <w:sz w:val="22"/>
          <w:szCs w:val="22"/>
        </w:rPr>
      </w:pPr>
    </w:p>
    <w:p w14:paraId="46AFE12B" w14:textId="7E7FC3E7" w:rsidR="00B8510A" w:rsidRPr="00B94120" w:rsidRDefault="00B8510A" w:rsidP="000A570B">
      <w:pPr>
        <w:keepNext/>
        <w:keepLines/>
        <w:suppressLineNumbers/>
        <w:spacing w:afterLines="120" w:after="288" w:line="312" w:lineRule="auto"/>
        <w:ind w:left="567" w:hanging="567"/>
        <w:contextualSpacing/>
        <w:jc w:val="center"/>
        <w:rPr>
          <w:rFonts w:asciiTheme="minorHAnsi" w:hAnsiTheme="minorHAnsi" w:cstheme="minorHAnsi"/>
          <w:b/>
          <w:bCs/>
          <w:color w:val="FF0000"/>
          <w:sz w:val="22"/>
          <w:szCs w:val="22"/>
        </w:rPr>
      </w:pPr>
      <w:r w:rsidRPr="00B94120">
        <w:rPr>
          <w:rFonts w:asciiTheme="minorHAnsi" w:hAnsiTheme="minorHAnsi" w:cstheme="minorHAnsi"/>
          <w:b/>
          <w:bCs/>
          <w:color w:val="FF0000"/>
          <w:sz w:val="22"/>
          <w:szCs w:val="22"/>
        </w:rPr>
        <w:t xml:space="preserve">ANEXO </w:t>
      </w:r>
      <w:r w:rsidR="006E480D">
        <w:rPr>
          <w:rFonts w:asciiTheme="minorHAnsi" w:hAnsiTheme="minorHAnsi" w:cstheme="minorHAnsi"/>
          <w:b/>
          <w:bCs/>
          <w:color w:val="FF0000"/>
          <w:sz w:val="22"/>
          <w:szCs w:val="22"/>
        </w:rPr>
        <w:t>V</w:t>
      </w:r>
      <w:r w:rsidR="00B5046D" w:rsidRPr="00B94120">
        <w:rPr>
          <w:rFonts w:asciiTheme="minorHAnsi" w:hAnsiTheme="minorHAnsi" w:cstheme="minorHAnsi"/>
          <w:b/>
          <w:bCs/>
          <w:color w:val="FF0000"/>
          <w:sz w:val="22"/>
          <w:szCs w:val="22"/>
        </w:rPr>
        <w:t>I</w:t>
      </w:r>
      <w:r w:rsidR="00081034">
        <w:rPr>
          <w:rFonts w:asciiTheme="minorHAnsi" w:hAnsiTheme="minorHAnsi" w:cstheme="minorHAnsi"/>
          <w:b/>
          <w:bCs/>
          <w:color w:val="FF0000"/>
          <w:sz w:val="22"/>
          <w:szCs w:val="22"/>
        </w:rPr>
        <w:t>I</w:t>
      </w:r>
      <w:r w:rsidR="00B5046D" w:rsidRPr="00B94120">
        <w:rPr>
          <w:rFonts w:asciiTheme="minorHAnsi" w:hAnsiTheme="minorHAnsi" w:cstheme="minorHAnsi"/>
          <w:b/>
          <w:bCs/>
          <w:color w:val="FF0000"/>
          <w:sz w:val="22"/>
          <w:szCs w:val="22"/>
        </w:rPr>
        <w:t>I</w:t>
      </w:r>
      <w:r w:rsidRPr="00B94120">
        <w:rPr>
          <w:rFonts w:asciiTheme="minorHAnsi" w:hAnsiTheme="minorHAnsi" w:cstheme="minorHAnsi"/>
          <w:b/>
          <w:bCs/>
          <w:color w:val="FF0000"/>
          <w:sz w:val="22"/>
          <w:szCs w:val="22"/>
        </w:rPr>
        <w:t xml:space="preserve"> – P</w:t>
      </w:r>
      <w:r w:rsidR="0016144F">
        <w:rPr>
          <w:rFonts w:asciiTheme="minorHAnsi" w:hAnsiTheme="minorHAnsi" w:cstheme="minorHAnsi"/>
          <w:b/>
          <w:bCs/>
          <w:color w:val="FF0000"/>
          <w:sz w:val="22"/>
          <w:szCs w:val="22"/>
        </w:rPr>
        <w:t>E Nº 43/</w:t>
      </w:r>
      <w:r w:rsidRPr="00B94120">
        <w:rPr>
          <w:rFonts w:asciiTheme="minorHAnsi" w:hAnsiTheme="minorHAnsi" w:cstheme="minorHAnsi"/>
          <w:b/>
          <w:bCs/>
          <w:color w:val="FF0000"/>
          <w:sz w:val="22"/>
          <w:szCs w:val="22"/>
        </w:rPr>
        <w:t>2023 – MINUTA DO TERMO DE CONTRATO</w:t>
      </w:r>
    </w:p>
    <w:p w14:paraId="0183C6AD" w14:textId="16322A6E" w:rsidR="00B8510A" w:rsidRPr="00B94120" w:rsidRDefault="00B8510A" w:rsidP="000A570B">
      <w:pPr>
        <w:keepNext/>
        <w:keepLines/>
        <w:suppressLineNumbers/>
        <w:spacing w:afterLines="120" w:after="288" w:line="312" w:lineRule="auto"/>
        <w:ind w:left="567" w:hanging="567"/>
        <w:contextualSpacing/>
        <w:jc w:val="center"/>
        <w:rPr>
          <w:rFonts w:asciiTheme="minorHAnsi" w:hAnsiTheme="minorHAnsi" w:cstheme="minorHAnsi"/>
          <w:bCs/>
          <w:sz w:val="22"/>
          <w:szCs w:val="22"/>
        </w:rPr>
      </w:pPr>
      <w:r w:rsidRPr="00B94120">
        <w:rPr>
          <w:rFonts w:asciiTheme="minorHAnsi" w:hAnsiTheme="minorHAnsi" w:cstheme="minorHAnsi"/>
          <w:sz w:val="22"/>
          <w:szCs w:val="22"/>
        </w:rPr>
        <w:t>(Processo Administrativo n</w:t>
      </w:r>
      <w:r w:rsidRPr="00B94120">
        <w:rPr>
          <w:rFonts w:asciiTheme="minorHAnsi" w:hAnsiTheme="minorHAnsi" w:cstheme="minorHAnsi"/>
          <w:bCs/>
          <w:sz w:val="22"/>
          <w:szCs w:val="22"/>
        </w:rPr>
        <w:t>°</w:t>
      </w:r>
      <w:r w:rsidR="00324EDF" w:rsidRPr="00B94120">
        <w:rPr>
          <w:rFonts w:asciiTheme="minorHAnsi" w:hAnsiTheme="minorHAnsi" w:cstheme="minorHAnsi"/>
          <w:bCs/>
          <w:sz w:val="22"/>
          <w:szCs w:val="22"/>
        </w:rPr>
        <w:t xml:space="preserve"> </w:t>
      </w:r>
      <w:r w:rsidR="008D0EDF" w:rsidRPr="008D0EDF">
        <w:rPr>
          <w:rFonts w:asciiTheme="minorHAnsi" w:hAnsiTheme="minorHAnsi" w:cstheme="minorHAnsi"/>
          <w:sz w:val="22"/>
          <w:szCs w:val="22"/>
        </w:rPr>
        <w:t>23069.159320/2023-81</w:t>
      </w:r>
      <w:r w:rsidRPr="00B94120">
        <w:rPr>
          <w:rFonts w:asciiTheme="minorHAnsi" w:hAnsiTheme="minorHAnsi" w:cstheme="minorHAnsi"/>
          <w:bCs/>
          <w:sz w:val="22"/>
          <w:szCs w:val="22"/>
        </w:rPr>
        <w:t>)</w:t>
      </w:r>
    </w:p>
    <w:p w14:paraId="37698BDA" w14:textId="4C0C666C" w:rsidR="00B8510A" w:rsidRPr="00B94120" w:rsidRDefault="00B8510A" w:rsidP="000A570B">
      <w:pPr>
        <w:pStyle w:val="Prembulo"/>
        <w:keepNext/>
        <w:keepLines/>
        <w:suppressLineNumbers/>
        <w:suppressAutoHyphens/>
        <w:spacing w:before="0" w:afterLines="120" w:after="288" w:line="312" w:lineRule="auto"/>
        <w:ind w:left="5670" w:hanging="6"/>
        <w:contextualSpacing/>
        <w:rPr>
          <w:rFonts w:asciiTheme="minorHAnsi" w:hAnsiTheme="minorHAnsi" w:cstheme="minorHAnsi"/>
          <w:bCs w:val="0"/>
          <w:sz w:val="22"/>
          <w:szCs w:val="22"/>
        </w:rPr>
      </w:pPr>
      <w:r w:rsidRPr="00B94120">
        <w:rPr>
          <w:rFonts w:asciiTheme="minorHAnsi" w:hAnsiTheme="minorHAnsi" w:cstheme="minorHAnsi"/>
          <w:bCs w:val="0"/>
          <w:sz w:val="22"/>
          <w:szCs w:val="22"/>
        </w:rPr>
        <w:t>MINUTA DO CONTRATO ADMINISTRATIVO Nº ......../...., QUE FAZEM ENTRE SI A UNIÃO, POR INTERMÉDIO DA UNIVERSIDADE FEDERAL FLUMINENSE</w:t>
      </w:r>
      <w:r w:rsidR="00B94120" w:rsidRPr="00B94120">
        <w:rPr>
          <w:rFonts w:asciiTheme="minorHAnsi" w:hAnsiTheme="minorHAnsi" w:cstheme="minorHAnsi"/>
          <w:bCs w:val="0"/>
          <w:sz w:val="22"/>
          <w:szCs w:val="22"/>
        </w:rPr>
        <w:t xml:space="preserve"> E</w:t>
      </w:r>
      <w:r w:rsidR="00E726A9" w:rsidRPr="00B94120">
        <w:rPr>
          <w:rFonts w:asciiTheme="minorHAnsi" w:hAnsiTheme="minorHAnsi" w:cstheme="minorHAnsi"/>
          <w:bCs w:val="0"/>
          <w:sz w:val="22"/>
          <w:szCs w:val="22"/>
        </w:rPr>
        <w:t xml:space="preserve"> </w:t>
      </w:r>
      <w:r w:rsidR="00B94120" w:rsidRPr="00B94120">
        <w:rPr>
          <w:rFonts w:asciiTheme="minorHAnsi" w:hAnsiTheme="minorHAnsi" w:cstheme="minorHAnsi"/>
          <w:bCs w:val="0"/>
          <w:sz w:val="22"/>
          <w:szCs w:val="22"/>
        </w:rPr>
        <w:t xml:space="preserve"> </w:t>
      </w:r>
      <w:r w:rsidRPr="00B94120">
        <w:rPr>
          <w:rFonts w:asciiTheme="minorHAnsi" w:hAnsiTheme="minorHAnsi" w:cstheme="minorHAnsi"/>
          <w:bCs w:val="0"/>
          <w:sz w:val="22"/>
          <w:szCs w:val="22"/>
        </w:rPr>
        <w:t xml:space="preserve">............................................................. </w:t>
      </w:r>
    </w:p>
    <w:p w14:paraId="470194BC" w14:textId="467A4FF1" w:rsidR="00E726A9" w:rsidRPr="00B94120" w:rsidRDefault="00F16FA0" w:rsidP="000A570B">
      <w:pPr>
        <w:keepNext/>
        <w:keepLines/>
        <w:suppressLineNumbers/>
        <w:spacing w:afterLines="120" w:after="288" w:line="312" w:lineRule="auto"/>
        <w:ind w:left="284"/>
        <w:contextualSpacing/>
        <w:jc w:val="both"/>
        <w:rPr>
          <w:rFonts w:asciiTheme="minorHAnsi" w:eastAsia="Arial" w:hAnsiTheme="minorHAnsi" w:cstheme="minorHAnsi"/>
          <w:sz w:val="22"/>
          <w:szCs w:val="22"/>
        </w:rPr>
      </w:pPr>
      <w:r w:rsidRPr="00B94120">
        <w:rPr>
          <w:rFonts w:asciiTheme="minorHAnsi" w:hAnsiTheme="minorHAnsi" w:cstheme="minorHAnsi"/>
          <w:sz w:val="22"/>
          <w:szCs w:val="22"/>
        </w:rPr>
        <w:t>A </w:t>
      </w:r>
      <w:r w:rsidRPr="00B94120">
        <w:rPr>
          <w:rStyle w:val="Forte"/>
          <w:rFonts w:asciiTheme="minorHAnsi" w:hAnsiTheme="minorHAnsi" w:cstheme="minorHAnsi"/>
          <w:sz w:val="22"/>
          <w:szCs w:val="22"/>
        </w:rPr>
        <w:t>UNIVERSIDADE FEDERAL FLUMINENSE</w:t>
      </w:r>
      <w:r w:rsidRPr="00B94120">
        <w:rPr>
          <w:rFonts w:asciiTheme="minorHAnsi" w:hAnsiTheme="minorHAnsi" w:cstheme="minorHAnsi"/>
          <w:sz w:val="22"/>
          <w:szCs w:val="22"/>
        </w:rPr>
        <w:t>, autarquia Federal, vinculada ao Ministério da Educação, com sede na Rua Miguel de Frias nº 09, Icaraí, Niterói, Estado do Rio de Janeiro, doravante denominada CONTRATANTE, inscrita no CNPJ/MF sob o nº </w:t>
      </w:r>
      <w:r w:rsidRPr="00B94120">
        <w:rPr>
          <w:rStyle w:val="Forte"/>
          <w:rFonts w:asciiTheme="minorHAnsi" w:hAnsiTheme="minorHAnsi" w:cstheme="minorHAnsi"/>
          <w:sz w:val="22"/>
          <w:szCs w:val="22"/>
        </w:rPr>
        <w:t>28.523.215/0001-06</w:t>
      </w:r>
      <w:r w:rsidRPr="00B94120">
        <w:rPr>
          <w:rFonts w:asciiTheme="minorHAnsi" w:hAnsiTheme="minorHAnsi" w:cstheme="minorHAnsi"/>
          <w:sz w:val="22"/>
          <w:szCs w:val="22"/>
        </w:rPr>
        <w:t xml:space="preserve">, neste ato representada pelo seu Magnífico Reitor, Professor ANTONIO CLÁUDIO LUCAS DA NOBREGA, nomeado por Decreto Presidencial publicado no DOU de 22/11/2022, </w:t>
      </w:r>
      <w:r w:rsidR="00B8510A" w:rsidRPr="00B94120">
        <w:rPr>
          <w:rFonts w:asciiTheme="minorHAnsi" w:eastAsia="Arial" w:hAnsiTheme="minorHAnsi" w:cstheme="minorHAnsi"/>
          <w:sz w:val="22"/>
          <w:szCs w:val="22"/>
        </w:rPr>
        <w:t xml:space="preserve">portador da Matrícula Funcional nº </w:t>
      </w:r>
      <w:r w:rsidRPr="00B94120">
        <w:rPr>
          <w:rFonts w:asciiTheme="minorHAnsi" w:hAnsiTheme="minorHAnsi" w:cstheme="minorHAnsi"/>
          <w:sz w:val="22"/>
          <w:szCs w:val="22"/>
          <w:shd w:val="clear" w:color="auto" w:fill="F5F5F5"/>
        </w:rPr>
        <w:t>6310674</w:t>
      </w:r>
      <w:r w:rsidR="00B8510A" w:rsidRPr="00B94120">
        <w:rPr>
          <w:rFonts w:asciiTheme="minorHAnsi" w:eastAsia="Arial" w:hAnsiTheme="minorHAnsi" w:cstheme="minorHAnsi"/>
          <w:sz w:val="22"/>
          <w:szCs w:val="22"/>
        </w:rPr>
        <w:t xml:space="preserve">, doravante denominado CONTRATANTE, e o(a) .............................., </w:t>
      </w:r>
      <w:r w:rsidR="00B8510A" w:rsidRPr="00B94120">
        <w:rPr>
          <w:rFonts w:asciiTheme="minorHAnsi" w:eastAsia="Arial" w:hAnsiTheme="minorHAnsi" w:cstheme="minorHAnsi"/>
          <w:i/>
          <w:iCs/>
          <w:sz w:val="22"/>
          <w:szCs w:val="22"/>
        </w:rPr>
        <w:t>inscrito(a) no CNPJ/MF sob o nº ............................, sediado(a) na</w:t>
      </w:r>
      <w:r w:rsidR="00B8510A" w:rsidRPr="00B94120">
        <w:rPr>
          <w:rFonts w:asciiTheme="minorHAnsi" w:eastAsia="Arial" w:hAnsiTheme="minorHAnsi" w:cstheme="minorHAnsi"/>
          <w:sz w:val="22"/>
          <w:szCs w:val="22"/>
        </w:rPr>
        <w:t xml:space="preserve"> ..................................., </w:t>
      </w:r>
      <w:r w:rsidR="00B8510A" w:rsidRPr="00B94120">
        <w:rPr>
          <w:rFonts w:asciiTheme="minorHAnsi" w:eastAsia="Arial" w:hAnsiTheme="minorHAnsi" w:cstheme="minorHAnsi"/>
          <w:i/>
          <w:iCs/>
          <w:sz w:val="22"/>
          <w:szCs w:val="22"/>
        </w:rPr>
        <w:t>em</w:t>
      </w:r>
      <w:r w:rsidR="00B8510A" w:rsidRPr="00B94120">
        <w:rPr>
          <w:rFonts w:asciiTheme="minorHAnsi" w:eastAsia="Arial" w:hAnsiTheme="minorHAnsi" w:cstheme="minorHAnsi"/>
          <w:sz w:val="22"/>
          <w:szCs w:val="22"/>
        </w:rPr>
        <w:t xml:space="preserve"> ............................. doravante designado CONTRATADO, </w:t>
      </w:r>
      <w:r w:rsidR="00B8510A" w:rsidRPr="00B94120">
        <w:rPr>
          <w:rFonts w:asciiTheme="minorHAnsi" w:eastAsia="Arial" w:hAnsiTheme="minorHAnsi" w:cstheme="minorHAnsi"/>
          <w:i/>
          <w:iCs/>
          <w:sz w:val="22"/>
          <w:szCs w:val="22"/>
        </w:rPr>
        <w:t>neste ato representado(a) por</w:t>
      </w:r>
      <w:r w:rsidR="00B8510A" w:rsidRPr="00B94120">
        <w:rPr>
          <w:rFonts w:asciiTheme="minorHAnsi" w:eastAsia="Arial" w:hAnsiTheme="minorHAnsi" w:cstheme="minorHAnsi"/>
          <w:sz w:val="22"/>
          <w:szCs w:val="22"/>
        </w:rPr>
        <w:t xml:space="preserve"> .................................. (nome e função no contratado), </w:t>
      </w:r>
      <w:r w:rsidR="00B8510A" w:rsidRPr="00B94120">
        <w:rPr>
          <w:rFonts w:asciiTheme="minorHAnsi" w:eastAsia="Arial" w:hAnsiTheme="minorHAnsi" w:cstheme="minorHAnsi"/>
          <w:i/>
          <w:iCs/>
          <w:sz w:val="22"/>
          <w:szCs w:val="22"/>
        </w:rPr>
        <w:t xml:space="preserve">conforme atos constitutivos da empresa </w:t>
      </w:r>
      <w:r w:rsidR="00B8510A" w:rsidRPr="00B94120">
        <w:rPr>
          <w:rFonts w:asciiTheme="minorHAnsi" w:eastAsia="Arial" w:hAnsiTheme="minorHAnsi" w:cstheme="minorHAnsi"/>
          <w:b/>
          <w:bCs/>
          <w:i/>
          <w:iCs/>
          <w:sz w:val="22"/>
          <w:szCs w:val="22"/>
        </w:rPr>
        <w:t>OU</w:t>
      </w:r>
      <w:r w:rsidR="00B8510A" w:rsidRPr="00B94120">
        <w:rPr>
          <w:rFonts w:asciiTheme="minorHAnsi" w:eastAsia="Arial" w:hAnsiTheme="minorHAnsi" w:cstheme="minorHAnsi"/>
          <w:i/>
          <w:iCs/>
          <w:sz w:val="22"/>
          <w:szCs w:val="22"/>
        </w:rPr>
        <w:t xml:space="preserve"> procuração apresentada nos autos, </w:t>
      </w:r>
      <w:r w:rsidR="00B8510A" w:rsidRPr="00B94120">
        <w:rPr>
          <w:rFonts w:asciiTheme="minorHAnsi" w:eastAsia="Arial" w:hAnsiTheme="minorHAnsi" w:cstheme="minorHAnsi"/>
          <w:sz w:val="22"/>
          <w:szCs w:val="22"/>
        </w:rPr>
        <w:t xml:space="preserve">tendo em vista o que consta no Processo nº </w:t>
      </w:r>
      <w:r w:rsidR="008D0EDF" w:rsidRPr="008D0EDF">
        <w:rPr>
          <w:rFonts w:asciiTheme="minorHAnsi" w:hAnsiTheme="minorHAnsi" w:cstheme="minorHAnsi"/>
          <w:sz w:val="22"/>
          <w:szCs w:val="22"/>
        </w:rPr>
        <w:t>23069.159320/2023-81</w:t>
      </w:r>
      <w:r w:rsidR="008D0EDF">
        <w:rPr>
          <w:rFonts w:asciiTheme="minorHAnsi" w:hAnsiTheme="minorHAnsi" w:cstheme="minorHAnsi"/>
          <w:sz w:val="22"/>
          <w:szCs w:val="22"/>
        </w:rPr>
        <w:t xml:space="preserve"> </w:t>
      </w:r>
      <w:r w:rsidR="00B8510A" w:rsidRPr="00B94120">
        <w:rPr>
          <w:rFonts w:asciiTheme="minorHAnsi" w:eastAsia="Arial" w:hAnsiTheme="minorHAnsi" w:cstheme="minorHAnsi"/>
          <w:sz w:val="22"/>
          <w:szCs w:val="22"/>
        </w:rPr>
        <w:t xml:space="preserve">e em observância às disposições da Lei nº 14.133, de 1º de abril de 2021, e demais legislação aplicável, resolvem celebrar o presente Termo de Contrato, decorrente </w:t>
      </w:r>
      <w:r w:rsidR="00B8510A" w:rsidRPr="00B94120">
        <w:rPr>
          <w:rFonts w:asciiTheme="minorHAnsi" w:eastAsia="Arial" w:hAnsiTheme="minorHAnsi" w:cstheme="minorHAnsi"/>
          <w:i/>
          <w:iCs/>
          <w:sz w:val="22"/>
          <w:szCs w:val="22"/>
        </w:rPr>
        <w:t xml:space="preserve">do Pregão Eletrônico n. </w:t>
      </w:r>
      <w:r w:rsidR="0016144F">
        <w:rPr>
          <w:rFonts w:asciiTheme="minorHAnsi" w:eastAsia="Arial" w:hAnsiTheme="minorHAnsi" w:cstheme="minorHAnsi"/>
          <w:i/>
          <w:iCs/>
          <w:sz w:val="22"/>
          <w:szCs w:val="22"/>
        </w:rPr>
        <w:t>43</w:t>
      </w:r>
      <w:r w:rsidR="00B8510A" w:rsidRPr="00B94120">
        <w:rPr>
          <w:rFonts w:asciiTheme="minorHAnsi" w:eastAsia="Arial" w:hAnsiTheme="minorHAnsi" w:cstheme="minorHAnsi"/>
          <w:i/>
          <w:iCs/>
          <w:sz w:val="22"/>
          <w:szCs w:val="22"/>
        </w:rPr>
        <w:t>/</w:t>
      </w:r>
      <w:r w:rsidR="00E726A9" w:rsidRPr="00B94120">
        <w:rPr>
          <w:rFonts w:asciiTheme="minorHAnsi" w:eastAsia="Arial" w:hAnsiTheme="minorHAnsi" w:cstheme="minorHAnsi"/>
          <w:i/>
          <w:iCs/>
          <w:sz w:val="22"/>
          <w:szCs w:val="22"/>
        </w:rPr>
        <w:t>2023,</w:t>
      </w:r>
      <w:r w:rsidR="00B8510A" w:rsidRPr="00B94120">
        <w:rPr>
          <w:rFonts w:asciiTheme="minorHAnsi" w:eastAsia="Arial" w:hAnsiTheme="minorHAnsi" w:cstheme="minorHAnsi"/>
          <w:sz w:val="22"/>
          <w:szCs w:val="22"/>
        </w:rPr>
        <w:t xml:space="preserve"> mediante as cláusulas e condições a seguir enunciadas.</w:t>
      </w:r>
    </w:p>
    <w:p w14:paraId="73317A24" w14:textId="68ACC982" w:rsidR="00E726A9" w:rsidRPr="00B94120" w:rsidRDefault="00E726A9" w:rsidP="000A570B">
      <w:pPr>
        <w:pStyle w:val="PargrafodaLista"/>
        <w:keepNext/>
        <w:keepLines/>
        <w:numPr>
          <w:ilvl w:val="0"/>
          <w:numId w:val="10"/>
        </w:numPr>
        <w:suppressLineNumbers/>
        <w:spacing w:afterLines="120" w:after="288" w:line="312" w:lineRule="auto"/>
        <w:jc w:val="both"/>
        <w:rPr>
          <w:rFonts w:asciiTheme="minorHAnsi" w:eastAsia="Arial" w:hAnsiTheme="minorHAnsi" w:cstheme="minorHAnsi"/>
          <w:b/>
          <w:bCs/>
          <w:sz w:val="22"/>
          <w:szCs w:val="22"/>
        </w:rPr>
      </w:pPr>
      <w:r w:rsidRPr="00B94120">
        <w:rPr>
          <w:rFonts w:asciiTheme="minorHAnsi" w:hAnsiTheme="minorHAnsi" w:cstheme="minorHAnsi"/>
          <w:b/>
          <w:bCs/>
          <w:sz w:val="22"/>
          <w:szCs w:val="22"/>
        </w:rPr>
        <w:t>CLÁUSULA PRIMEIRA – OBJETO (</w:t>
      </w:r>
      <w:hyperlink r:id="rId9" w:anchor="art92" w:history="1">
        <w:r w:rsidRPr="00B94120">
          <w:rPr>
            <w:rStyle w:val="Hyperlink"/>
            <w:rFonts w:asciiTheme="minorHAnsi" w:hAnsiTheme="minorHAnsi" w:cstheme="minorHAnsi"/>
            <w:b/>
            <w:bCs/>
            <w:sz w:val="22"/>
            <w:szCs w:val="22"/>
          </w:rPr>
          <w:t>art. 92, I e II</w:t>
        </w:r>
      </w:hyperlink>
      <w:r w:rsidRPr="00B94120">
        <w:rPr>
          <w:rFonts w:asciiTheme="minorHAnsi" w:hAnsiTheme="minorHAnsi" w:cstheme="minorHAnsi"/>
          <w:b/>
          <w:bCs/>
          <w:sz w:val="22"/>
          <w:szCs w:val="22"/>
        </w:rPr>
        <w:t>)</w:t>
      </w:r>
    </w:p>
    <w:p w14:paraId="2930C82E" w14:textId="5A958BFC" w:rsidR="00E726A9" w:rsidRPr="008D0EDF" w:rsidRDefault="008D0EDF" w:rsidP="000A570B">
      <w:pPr>
        <w:pStyle w:val="PargrafodaLista"/>
        <w:keepNext/>
        <w:keepLines/>
        <w:numPr>
          <w:ilvl w:val="1"/>
          <w:numId w:val="10"/>
        </w:numPr>
        <w:suppressLineNumbers/>
        <w:ind w:left="426"/>
        <w:jc w:val="both"/>
        <w:rPr>
          <w:rFonts w:asciiTheme="minorHAnsi" w:hAnsiTheme="minorHAnsi" w:cstheme="minorHAnsi"/>
          <w:color w:val="000000"/>
          <w:sz w:val="22"/>
          <w:szCs w:val="22"/>
        </w:rPr>
      </w:pPr>
      <w:r w:rsidRPr="008D0EDF">
        <w:rPr>
          <w:rFonts w:ascii="Calibri" w:hAnsi="Calibri" w:cs="Calibri"/>
          <w:color w:val="000000"/>
          <w:sz w:val="22"/>
          <w:szCs w:val="22"/>
        </w:rPr>
        <w:t>Contratação de Serviços de Transporte Rodoviário para UFF no estado do Rio de Janeiro, conforme condições, quantidades e exigências estabelecidas neste instrumento e seus anexos</w:t>
      </w:r>
      <w:r w:rsidR="00B94120" w:rsidRPr="008D0EDF">
        <w:rPr>
          <w:rFonts w:asciiTheme="minorHAnsi" w:hAnsiTheme="minorHAnsi" w:cstheme="minorHAnsi"/>
          <w:color w:val="000000"/>
          <w:sz w:val="22"/>
          <w:szCs w:val="22"/>
        </w:rPr>
        <w:t>.</w:t>
      </w:r>
      <w:r w:rsidR="00E726A9" w:rsidRPr="008D0EDF">
        <w:rPr>
          <w:rFonts w:asciiTheme="minorHAnsi" w:hAnsiTheme="minorHAnsi" w:cstheme="minorHAnsi"/>
          <w:sz w:val="22"/>
          <w:szCs w:val="22"/>
        </w:rPr>
        <w:br w:type="page"/>
      </w:r>
    </w:p>
    <w:p w14:paraId="4F7C58B0" w14:textId="395D0A1E" w:rsidR="00E726A9" w:rsidRDefault="00E726A9" w:rsidP="000A570B">
      <w:pPr>
        <w:pStyle w:val="Nivel2"/>
        <w:keepNext/>
        <w:keepLines/>
        <w:numPr>
          <w:ilvl w:val="1"/>
          <w:numId w:val="10"/>
        </w:numPr>
        <w:suppressLineNumbers/>
        <w:suppressAutoHyphens/>
        <w:spacing w:before="0" w:afterLines="120" w:after="288" w:line="312" w:lineRule="auto"/>
        <w:ind w:left="567" w:hanging="567"/>
        <w:contextualSpacing/>
        <w:rPr>
          <w:rFonts w:asciiTheme="minorHAnsi" w:hAnsiTheme="minorHAnsi" w:cstheme="minorHAnsi"/>
          <w:sz w:val="22"/>
          <w:szCs w:val="22"/>
        </w:rPr>
      </w:pPr>
      <w:r w:rsidRPr="00B94120">
        <w:rPr>
          <w:rFonts w:asciiTheme="minorHAnsi" w:hAnsiTheme="minorHAnsi" w:cstheme="minorHAnsi"/>
          <w:sz w:val="22"/>
          <w:szCs w:val="22"/>
        </w:rPr>
        <w:lastRenderedPageBreak/>
        <w:t>Objeto da contratação:</w:t>
      </w:r>
    </w:p>
    <w:tbl>
      <w:tblPr>
        <w:tblW w:w="9801" w:type="dxa"/>
        <w:tblInd w:w="-436" w:type="dxa"/>
        <w:tblCellMar>
          <w:left w:w="70" w:type="dxa"/>
          <w:right w:w="70" w:type="dxa"/>
        </w:tblCellMar>
        <w:tblLook w:val="04A0" w:firstRow="1" w:lastRow="0" w:firstColumn="1" w:lastColumn="0" w:noHBand="0" w:noVBand="1"/>
      </w:tblPr>
      <w:tblGrid>
        <w:gridCol w:w="560"/>
        <w:gridCol w:w="523"/>
        <w:gridCol w:w="3738"/>
        <w:gridCol w:w="1380"/>
        <w:gridCol w:w="960"/>
        <w:gridCol w:w="1120"/>
        <w:gridCol w:w="1520"/>
      </w:tblGrid>
      <w:tr w:rsidR="008D0EDF" w:rsidRPr="008D0EDF" w14:paraId="131C3B01" w14:textId="77777777" w:rsidTr="008D0EDF">
        <w:trPr>
          <w:trHeight w:val="615"/>
        </w:trPr>
        <w:tc>
          <w:tcPr>
            <w:tcW w:w="560" w:type="dxa"/>
            <w:tcBorders>
              <w:top w:val="single" w:sz="8" w:space="0" w:color="auto"/>
              <w:left w:val="single" w:sz="8" w:space="0" w:color="auto"/>
              <w:bottom w:val="single" w:sz="8" w:space="0" w:color="auto"/>
              <w:right w:val="single" w:sz="4" w:space="0" w:color="auto"/>
            </w:tcBorders>
            <w:shd w:val="clear" w:color="000000" w:fill="D9E1F2"/>
            <w:noWrap/>
            <w:vAlign w:val="center"/>
            <w:hideMark/>
          </w:tcPr>
          <w:p w14:paraId="2A66CA93" w14:textId="77777777" w:rsidR="008D0EDF" w:rsidRPr="008D0EDF" w:rsidRDefault="008D0EDF" w:rsidP="008D0EDF">
            <w:pPr>
              <w:suppressAutoHyphens w:val="0"/>
              <w:jc w:val="center"/>
              <w:rPr>
                <w:rFonts w:asciiTheme="minorHAnsi" w:hAnsiTheme="minorHAnsi" w:cstheme="minorHAnsi"/>
                <w:b/>
                <w:bCs/>
                <w:color w:val="000000"/>
                <w:sz w:val="18"/>
                <w:szCs w:val="18"/>
              </w:rPr>
            </w:pPr>
            <w:r w:rsidRPr="008D0EDF">
              <w:rPr>
                <w:rFonts w:asciiTheme="minorHAnsi" w:hAnsiTheme="minorHAnsi" w:cstheme="minorHAnsi"/>
                <w:b/>
                <w:bCs/>
                <w:color w:val="000000"/>
                <w:sz w:val="18"/>
                <w:szCs w:val="18"/>
              </w:rPr>
              <w:t>LOTE</w:t>
            </w:r>
          </w:p>
        </w:tc>
        <w:tc>
          <w:tcPr>
            <w:tcW w:w="523" w:type="dxa"/>
            <w:tcBorders>
              <w:top w:val="single" w:sz="8" w:space="0" w:color="auto"/>
              <w:left w:val="nil"/>
              <w:bottom w:val="single" w:sz="8" w:space="0" w:color="auto"/>
              <w:right w:val="single" w:sz="4" w:space="0" w:color="auto"/>
            </w:tcBorders>
            <w:shd w:val="clear" w:color="000000" w:fill="D9E1F2"/>
            <w:noWrap/>
            <w:vAlign w:val="center"/>
            <w:hideMark/>
          </w:tcPr>
          <w:p w14:paraId="44764411" w14:textId="77777777" w:rsidR="008D0EDF" w:rsidRPr="008D0EDF" w:rsidRDefault="008D0EDF" w:rsidP="008D0EDF">
            <w:pPr>
              <w:suppressAutoHyphens w:val="0"/>
              <w:jc w:val="center"/>
              <w:rPr>
                <w:rFonts w:asciiTheme="minorHAnsi" w:hAnsiTheme="minorHAnsi" w:cstheme="minorHAnsi"/>
                <w:b/>
                <w:bCs/>
                <w:color w:val="000000"/>
                <w:sz w:val="18"/>
                <w:szCs w:val="18"/>
              </w:rPr>
            </w:pPr>
            <w:r w:rsidRPr="008D0EDF">
              <w:rPr>
                <w:rFonts w:asciiTheme="minorHAnsi" w:hAnsiTheme="minorHAnsi" w:cstheme="minorHAnsi"/>
                <w:b/>
                <w:bCs/>
                <w:color w:val="000000"/>
                <w:sz w:val="18"/>
                <w:szCs w:val="18"/>
              </w:rPr>
              <w:t>ITEM</w:t>
            </w:r>
          </w:p>
        </w:tc>
        <w:tc>
          <w:tcPr>
            <w:tcW w:w="3738" w:type="dxa"/>
            <w:tcBorders>
              <w:top w:val="single" w:sz="8" w:space="0" w:color="auto"/>
              <w:left w:val="nil"/>
              <w:bottom w:val="single" w:sz="8" w:space="0" w:color="auto"/>
              <w:right w:val="single" w:sz="4" w:space="0" w:color="auto"/>
            </w:tcBorders>
            <w:shd w:val="clear" w:color="000000" w:fill="D9E1F2"/>
            <w:noWrap/>
            <w:vAlign w:val="center"/>
            <w:hideMark/>
          </w:tcPr>
          <w:p w14:paraId="081E11C7" w14:textId="77777777" w:rsidR="008D0EDF" w:rsidRPr="008D0EDF" w:rsidRDefault="008D0EDF" w:rsidP="008D0EDF">
            <w:pPr>
              <w:suppressAutoHyphens w:val="0"/>
              <w:jc w:val="center"/>
              <w:rPr>
                <w:rFonts w:asciiTheme="minorHAnsi" w:hAnsiTheme="minorHAnsi" w:cstheme="minorHAnsi"/>
                <w:b/>
                <w:bCs/>
                <w:color w:val="000000"/>
                <w:sz w:val="18"/>
                <w:szCs w:val="18"/>
              </w:rPr>
            </w:pPr>
            <w:r w:rsidRPr="008D0EDF">
              <w:rPr>
                <w:rFonts w:asciiTheme="minorHAnsi" w:hAnsiTheme="minorHAnsi" w:cstheme="minorHAnsi"/>
                <w:b/>
                <w:bCs/>
                <w:color w:val="000000"/>
                <w:sz w:val="18"/>
                <w:szCs w:val="18"/>
              </w:rPr>
              <w:t>DESCRIÇÃO</w:t>
            </w:r>
          </w:p>
        </w:tc>
        <w:tc>
          <w:tcPr>
            <w:tcW w:w="1380" w:type="dxa"/>
            <w:tcBorders>
              <w:top w:val="single" w:sz="8" w:space="0" w:color="auto"/>
              <w:left w:val="nil"/>
              <w:bottom w:val="single" w:sz="8" w:space="0" w:color="auto"/>
              <w:right w:val="single" w:sz="4" w:space="0" w:color="auto"/>
            </w:tcBorders>
            <w:shd w:val="clear" w:color="000000" w:fill="D9E1F2"/>
            <w:noWrap/>
            <w:vAlign w:val="center"/>
            <w:hideMark/>
          </w:tcPr>
          <w:p w14:paraId="049CAB5B" w14:textId="77777777" w:rsidR="008D0EDF" w:rsidRPr="008D0EDF" w:rsidRDefault="008D0EDF" w:rsidP="008D0EDF">
            <w:pPr>
              <w:suppressAutoHyphens w:val="0"/>
              <w:jc w:val="center"/>
              <w:rPr>
                <w:rFonts w:asciiTheme="minorHAnsi" w:hAnsiTheme="minorHAnsi" w:cstheme="minorHAnsi"/>
                <w:b/>
                <w:bCs/>
                <w:color w:val="000000"/>
                <w:sz w:val="18"/>
                <w:szCs w:val="18"/>
              </w:rPr>
            </w:pPr>
            <w:r w:rsidRPr="008D0EDF">
              <w:rPr>
                <w:rFonts w:asciiTheme="minorHAnsi" w:hAnsiTheme="minorHAnsi" w:cstheme="minorHAnsi"/>
                <w:b/>
                <w:bCs/>
                <w:color w:val="000000"/>
                <w:sz w:val="18"/>
                <w:szCs w:val="18"/>
              </w:rPr>
              <w:t>QUANTIDADE</w:t>
            </w:r>
          </w:p>
        </w:tc>
        <w:tc>
          <w:tcPr>
            <w:tcW w:w="960" w:type="dxa"/>
            <w:tcBorders>
              <w:top w:val="single" w:sz="8" w:space="0" w:color="auto"/>
              <w:left w:val="nil"/>
              <w:bottom w:val="single" w:sz="8" w:space="0" w:color="auto"/>
              <w:right w:val="single" w:sz="4" w:space="0" w:color="auto"/>
            </w:tcBorders>
            <w:shd w:val="clear" w:color="000000" w:fill="D9E1F2"/>
            <w:noWrap/>
            <w:vAlign w:val="center"/>
            <w:hideMark/>
          </w:tcPr>
          <w:p w14:paraId="09666E0C" w14:textId="77777777" w:rsidR="008D0EDF" w:rsidRPr="008D0EDF" w:rsidRDefault="008D0EDF" w:rsidP="008D0EDF">
            <w:pPr>
              <w:suppressAutoHyphens w:val="0"/>
              <w:jc w:val="center"/>
              <w:rPr>
                <w:rFonts w:asciiTheme="minorHAnsi" w:hAnsiTheme="minorHAnsi" w:cstheme="minorHAnsi"/>
                <w:b/>
                <w:bCs/>
                <w:color w:val="000000"/>
                <w:sz w:val="18"/>
                <w:szCs w:val="18"/>
              </w:rPr>
            </w:pPr>
            <w:r w:rsidRPr="008D0EDF">
              <w:rPr>
                <w:rFonts w:asciiTheme="minorHAnsi" w:hAnsiTheme="minorHAnsi" w:cstheme="minorHAnsi"/>
                <w:b/>
                <w:bCs/>
                <w:color w:val="000000"/>
                <w:sz w:val="18"/>
                <w:szCs w:val="18"/>
              </w:rPr>
              <w:t>UNIDADE</w:t>
            </w:r>
          </w:p>
        </w:tc>
        <w:tc>
          <w:tcPr>
            <w:tcW w:w="1120" w:type="dxa"/>
            <w:tcBorders>
              <w:top w:val="single" w:sz="8" w:space="0" w:color="auto"/>
              <w:left w:val="nil"/>
              <w:bottom w:val="single" w:sz="8" w:space="0" w:color="auto"/>
              <w:right w:val="single" w:sz="4" w:space="0" w:color="auto"/>
            </w:tcBorders>
            <w:shd w:val="clear" w:color="000000" w:fill="D9E1F2"/>
            <w:vAlign w:val="center"/>
            <w:hideMark/>
          </w:tcPr>
          <w:p w14:paraId="39986760" w14:textId="77777777" w:rsidR="008D0EDF" w:rsidRPr="008D0EDF" w:rsidRDefault="008D0EDF" w:rsidP="008D0EDF">
            <w:pPr>
              <w:suppressAutoHyphens w:val="0"/>
              <w:jc w:val="center"/>
              <w:rPr>
                <w:rFonts w:asciiTheme="minorHAnsi" w:hAnsiTheme="minorHAnsi" w:cstheme="minorHAnsi"/>
                <w:b/>
                <w:bCs/>
                <w:color w:val="000000"/>
                <w:sz w:val="18"/>
                <w:szCs w:val="18"/>
              </w:rPr>
            </w:pPr>
            <w:r w:rsidRPr="008D0EDF">
              <w:rPr>
                <w:rFonts w:asciiTheme="minorHAnsi" w:hAnsiTheme="minorHAnsi" w:cstheme="minorHAnsi"/>
                <w:b/>
                <w:bCs/>
                <w:color w:val="000000"/>
                <w:sz w:val="18"/>
                <w:szCs w:val="18"/>
              </w:rPr>
              <w:t>VALOR UNITÁRIO</w:t>
            </w:r>
          </w:p>
        </w:tc>
        <w:tc>
          <w:tcPr>
            <w:tcW w:w="1520" w:type="dxa"/>
            <w:tcBorders>
              <w:top w:val="single" w:sz="8" w:space="0" w:color="auto"/>
              <w:left w:val="nil"/>
              <w:bottom w:val="single" w:sz="8" w:space="0" w:color="auto"/>
              <w:right w:val="single" w:sz="8" w:space="0" w:color="auto"/>
            </w:tcBorders>
            <w:shd w:val="clear" w:color="000000" w:fill="D9E1F2"/>
            <w:vAlign w:val="center"/>
            <w:hideMark/>
          </w:tcPr>
          <w:p w14:paraId="26C29D60" w14:textId="77777777" w:rsidR="008D0EDF" w:rsidRPr="008D0EDF" w:rsidRDefault="008D0EDF" w:rsidP="008D0EDF">
            <w:pPr>
              <w:suppressAutoHyphens w:val="0"/>
              <w:jc w:val="center"/>
              <w:rPr>
                <w:rFonts w:asciiTheme="minorHAnsi" w:hAnsiTheme="minorHAnsi" w:cstheme="minorHAnsi"/>
                <w:b/>
                <w:bCs/>
                <w:color w:val="000000"/>
                <w:sz w:val="18"/>
                <w:szCs w:val="18"/>
              </w:rPr>
            </w:pPr>
            <w:r w:rsidRPr="008D0EDF">
              <w:rPr>
                <w:rFonts w:asciiTheme="minorHAnsi" w:hAnsiTheme="minorHAnsi" w:cstheme="minorHAnsi"/>
                <w:b/>
                <w:bCs/>
                <w:color w:val="000000"/>
                <w:sz w:val="18"/>
                <w:szCs w:val="18"/>
              </w:rPr>
              <w:t>VALOR TOTAL</w:t>
            </w:r>
          </w:p>
        </w:tc>
      </w:tr>
      <w:tr w:rsidR="008D0EDF" w:rsidRPr="008D0EDF" w14:paraId="175FA76D" w14:textId="77777777" w:rsidTr="008D0EDF">
        <w:trPr>
          <w:trHeight w:val="2700"/>
        </w:trPr>
        <w:tc>
          <w:tcPr>
            <w:tcW w:w="5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D1041A5"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1</w:t>
            </w:r>
          </w:p>
        </w:tc>
        <w:tc>
          <w:tcPr>
            <w:tcW w:w="523" w:type="dxa"/>
            <w:tcBorders>
              <w:top w:val="nil"/>
              <w:left w:val="nil"/>
              <w:bottom w:val="single" w:sz="4" w:space="0" w:color="auto"/>
              <w:right w:val="single" w:sz="4" w:space="0" w:color="auto"/>
            </w:tcBorders>
            <w:shd w:val="clear" w:color="auto" w:fill="auto"/>
            <w:noWrap/>
            <w:vAlign w:val="center"/>
            <w:hideMark/>
          </w:tcPr>
          <w:p w14:paraId="33B33E32"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1</w:t>
            </w:r>
          </w:p>
        </w:tc>
        <w:tc>
          <w:tcPr>
            <w:tcW w:w="3738" w:type="dxa"/>
            <w:tcBorders>
              <w:top w:val="nil"/>
              <w:left w:val="nil"/>
              <w:bottom w:val="single" w:sz="4" w:space="0" w:color="auto"/>
              <w:right w:val="single" w:sz="4" w:space="0" w:color="auto"/>
            </w:tcBorders>
            <w:shd w:val="clear" w:color="auto" w:fill="auto"/>
            <w:vAlign w:val="center"/>
            <w:hideMark/>
          </w:tcPr>
          <w:p w14:paraId="7E65C32D"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 xml:space="preserve">Contratação de Serviços de transporte rodoviário estadual e interestadual, com saída das Unidades de </w:t>
            </w:r>
            <w:r w:rsidRPr="008D0EDF">
              <w:rPr>
                <w:rFonts w:asciiTheme="minorHAnsi" w:hAnsiTheme="minorHAnsi" w:cstheme="minorHAnsi"/>
                <w:b/>
                <w:bCs/>
                <w:color w:val="000000"/>
                <w:sz w:val="18"/>
                <w:szCs w:val="18"/>
              </w:rPr>
              <w:t>Niterói/RJ</w:t>
            </w:r>
            <w:r w:rsidRPr="008D0EDF">
              <w:rPr>
                <w:rFonts w:asciiTheme="minorHAnsi" w:hAnsiTheme="minorHAnsi" w:cstheme="minorHAnsi"/>
                <w:color w:val="000000"/>
                <w:sz w:val="18"/>
                <w:szCs w:val="18"/>
              </w:rPr>
              <w:t>. Veículo tipo: ônibus executivo, com motorista, com capacidade para, no mínimo, 44 passageiros. Características adicionais: Veículo cabinado, com banheiro, bagageiros amplos, som ambiente, sistema de microfone, frigobar, TV, Vídeo-DVD, ar condicionado, poltronas reclináveis em tecido, cinto de segurança para todos os passageiros. Veículo com data de fabricação não superior a 10 anos. A Licitante deverá comprovar que possui pelo menos 5 (cinco) ônibus em sua frota. CATSER 18457</w:t>
            </w:r>
          </w:p>
        </w:tc>
        <w:tc>
          <w:tcPr>
            <w:tcW w:w="1380" w:type="dxa"/>
            <w:tcBorders>
              <w:top w:val="nil"/>
              <w:left w:val="nil"/>
              <w:bottom w:val="single" w:sz="4" w:space="0" w:color="auto"/>
              <w:right w:val="single" w:sz="4" w:space="0" w:color="auto"/>
            </w:tcBorders>
            <w:shd w:val="clear" w:color="auto" w:fill="auto"/>
            <w:noWrap/>
            <w:vAlign w:val="center"/>
            <w:hideMark/>
          </w:tcPr>
          <w:p w14:paraId="20FD8C56"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60000</w:t>
            </w:r>
          </w:p>
        </w:tc>
        <w:tc>
          <w:tcPr>
            <w:tcW w:w="960" w:type="dxa"/>
            <w:tcBorders>
              <w:top w:val="nil"/>
              <w:left w:val="nil"/>
              <w:bottom w:val="single" w:sz="4" w:space="0" w:color="auto"/>
              <w:right w:val="single" w:sz="4" w:space="0" w:color="auto"/>
            </w:tcBorders>
            <w:shd w:val="clear" w:color="auto" w:fill="auto"/>
            <w:noWrap/>
            <w:vAlign w:val="center"/>
            <w:hideMark/>
          </w:tcPr>
          <w:p w14:paraId="39FD83CD"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KM</w:t>
            </w:r>
          </w:p>
        </w:tc>
        <w:tc>
          <w:tcPr>
            <w:tcW w:w="1120" w:type="dxa"/>
            <w:tcBorders>
              <w:top w:val="nil"/>
              <w:left w:val="nil"/>
              <w:bottom w:val="single" w:sz="4" w:space="0" w:color="auto"/>
              <w:right w:val="single" w:sz="4" w:space="0" w:color="auto"/>
            </w:tcBorders>
            <w:shd w:val="clear" w:color="auto" w:fill="auto"/>
            <w:noWrap/>
            <w:vAlign w:val="center"/>
          </w:tcPr>
          <w:p w14:paraId="4DB63107" w14:textId="34866780" w:rsidR="008D0EDF" w:rsidRPr="008D0EDF" w:rsidRDefault="008D0EDF" w:rsidP="008D0EDF">
            <w:pPr>
              <w:suppressAutoHyphens w:val="0"/>
              <w:jc w:val="center"/>
              <w:rPr>
                <w:rFonts w:asciiTheme="minorHAnsi" w:hAnsiTheme="minorHAnsi" w:cstheme="minorHAnsi"/>
                <w:color w:val="000000"/>
                <w:sz w:val="18"/>
                <w:szCs w:val="18"/>
              </w:rPr>
            </w:pPr>
          </w:p>
        </w:tc>
        <w:tc>
          <w:tcPr>
            <w:tcW w:w="1520" w:type="dxa"/>
            <w:tcBorders>
              <w:top w:val="nil"/>
              <w:left w:val="nil"/>
              <w:bottom w:val="single" w:sz="4" w:space="0" w:color="auto"/>
              <w:right w:val="single" w:sz="8" w:space="0" w:color="auto"/>
            </w:tcBorders>
            <w:shd w:val="clear" w:color="auto" w:fill="auto"/>
            <w:noWrap/>
            <w:vAlign w:val="center"/>
          </w:tcPr>
          <w:p w14:paraId="6183C669" w14:textId="2CB4F0CB" w:rsidR="008D0EDF" w:rsidRPr="008D0EDF" w:rsidRDefault="008D0EDF" w:rsidP="008D0EDF">
            <w:pPr>
              <w:suppressAutoHyphens w:val="0"/>
              <w:jc w:val="center"/>
              <w:rPr>
                <w:rFonts w:asciiTheme="minorHAnsi" w:hAnsiTheme="minorHAnsi" w:cstheme="minorHAnsi"/>
                <w:color w:val="000000"/>
                <w:sz w:val="18"/>
                <w:szCs w:val="18"/>
              </w:rPr>
            </w:pPr>
          </w:p>
        </w:tc>
      </w:tr>
      <w:tr w:rsidR="008D0EDF" w:rsidRPr="008D0EDF" w14:paraId="24C524BF" w14:textId="77777777" w:rsidTr="008D0EDF">
        <w:trPr>
          <w:trHeight w:val="900"/>
        </w:trPr>
        <w:tc>
          <w:tcPr>
            <w:tcW w:w="560" w:type="dxa"/>
            <w:vMerge/>
            <w:tcBorders>
              <w:top w:val="nil"/>
              <w:left w:val="single" w:sz="8" w:space="0" w:color="auto"/>
              <w:bottom w:val="single" w:sz="8" w:space="0" w:color="000000"/>
              <w:right w:val="single" w:sz="4" w:space="0" w:color="auto"/>
            </w:tcBorders>
            <w:vAlign w:val="center"/>
            <w:hideMark/>
          </w:tcPr>
          <w:p w14:paraId="4BA6CF0C" w14:textId="77777777" w:rsidR="008D0EDF" w:rsidRPr="008D0EDF" w:rsidRDefault="008D0EDF" w:rsidP="008D0EDF">
            <w:pPr>
              <w:suppressAutoHyphens w:val="0"/>
              <w:rPr>
                <w:rFonts w:asciiTheme="minorHAnsi" w:hAnsiTheme="minorHAnsi" w:cstheme="minorHAnsi"/>
                <w:color w:val="000000"/>
                <w:sz w:val="18"/>
                <w:szCs w:val="18"/>
              </w:rPr>
            </w:pPr>
          </w:p>
        </w:tc>
        <w:tc>
          <w:tcPr>
            <w:tcW w:w="523" w:type="dxa"/>
            <w:tcBorders>
              <w:top w:val="nil"/>
              <w:left w:val="nil"/>
              <w:bottom w:val="single" w:sz="4" w:space="0" w:color="auto"/>
              <w:right w:val="single" w:sz="4" w:space="0" w:color="auto"/>
            </w:tcBorders>
            <w:shd w:val="clear" w:color="auto" w:fill="auto"/>
            <w:noWrap/>
            <w:vAlign w:val="center"/>
            <w:hideMark/>
          </w:tcPr>
          <w:p w14:paraId="5961E004"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2</w:t>
            </w:r>
          </w:p>
        </w:tc>
        <w:tc>
          <w:tcPr>
            <w:tcW w:w="3738" w:type="dxa"/>
            <w:tcBorders>
              <w:top w:val="nil"/>
              <w:left w:val="nil"/>
              <w:bottom w:val="single" w:sz="4" w:space="0" w:color="auto"/>
              <w:right w:val="single" w:sz="4" w:space="0" w:color="auto"/>
            </w:tcBorders>
            <w:shd w:val="clear" w:color="auto" w:fill="auto"/>
            <w:vAlign w:val="center"/>
            <w:hideMark/>
          </w:tcPr>
          <w:p w14:paraId="1ADBDF6F"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Diária de permanência de ônibus tipo semi-leito turismo, modelo executivo ou equivalente, não utilizado (veículo parado) por período de 24 (vinte e quatro) horas.</w:t>
            </w:r>
          </w:p>
        </w:tc>
        <w:tc>
          <w:tcPr>
            <w:tcW w:w="1380" w:type="dxa"/>
            <w:tcBorders>
              <w:top w:val="nil"/>
              <w:left w:val="nil"/>
              <w:bottom w:val="single" w:sz="4" w:space="0" w:color="auto"/>
              <w:right w:val="single" w:sz="4" w:space="0" w:color="auto"/>
            </w:tcBorders>
            <w:shd w:val="clear" w:color="auto" w:fill="auto"/>
            <w:noWrap/>
            <w:vAlign w:val="center"/>
            <w:hideMark/>
          </w:tcPr>
          <w:p w14:paraId="001760F9"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100</w:t>
            </w:r>
          </w:p>
        </w:tc>
        <w:tc>
          <w:tcPr>
            <w:tcW w:w="960" w:type="dxa"/>
            <w:tcBorders>
              <w:top w:val="nil"/>
              <w:left w:val="nil"/>
              <w:bottom w:val="single" w:sz="4" w:space="0" w:color="auto"/>
              <w:right w:val="single" w:sz="4" w:space="0" w:color="auto"/>
            </w:tcBorders>
            <w:shd w:val="clear" w:color="auto" w:fill="auto"/>
            <w:noWrap/>
            <w:vAlign w:val="center"/>
            <w:hideMark/>
          </w:tcPr>
          <w:p w14:paraId="1BEFD40D"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DIÁRIA</w:t>
            </w:r>
          </w:p>
        </w:tc>
        <w:tc>
          <w:tcPr>
            <w:tcW w:w="1120" w:type="dxa"/>
            <w:tcBorders>
              <w:top w:val="nil"/>
              <w:left w:val="nil"/>
              <w:bottom w:val="single" w:sz="4" w:space="0" w:color="auto"/>
              <w:right w:val="single" w:sz="4" w:space="0" w:color="auto"/>
            </w:tcBorders>
            <w:shd w:val="clear" w:color="auto" w:fill="auto"/>
            <w:noWrap/>
            <w:vAlign w:val="center"/>
          </w:tcPr>
          <w:p w14:paraId="5AA6B4EA" w14:textId="056ADA35" w:rsidR="008D0EDF" w:rsidRPr="008D0EDF" w:rsidRDefault="008D0EDF" w:rsidP="008D0EDF">
            <w:pPr>
              <w:suppressAutoHyphens w:val="0"/>
              <w:jc w:val="center"/>
              <w:rPr>
                <w:rFonts w:asciiTheme="minorHAnsi" w:hAnsiTheme="minorHAnsi" w:cstheme="minorHAnsi"/>
                <w:color w:val="000000"/>
                <w:sz w:val="18"/>
                <w:szCs w:val="18"/>
              </w:rPr>
            </w:pPr>
          </w:p>
        </w:tc>
        <w:tc>
          <w:tcPr>
            <w:tcW w:w="1520" w:type="dxa"/>
            <w:tcBorders>
              <w:top w:val="nil"/>
              <w:left w:val="nil"/>
              <w:bottom w:val="single" w:sz="4" w:space="0" w:color="auto"/>
              <w:right w:val="single" w:sz="8" w:space="0" w:color="auto"/>
            </w:tcBorders>
            <w:shd w:val="clear" w:color="auto" w:fill="auto"/>
            <w:noWrap/>
            <w:vAlign w:val="center"/>
          </w:tcPr>
          <w:p w14:paraId="48775358" w14:textId="233D657B" w:rsidR="008D0EDF" w:rsidRPr="008D0EDF" w:rsidRDefault="008D0EDF" w:rsidP="008D0EDF">
            <w:pPr>
              <w:suppressAutoHyphens w:val="0"/>
              <w:jc w:val="center"/>
              <w:rPr>
                <w:rFonts w:asciiTheme="minorHAnsi" w:hAnsiTheme="minorHAnsi" w:cstheme="minorHAnsi"/>
                <w:color w:val="000000"/>
                <w:sz w:val="18"/>
                <w:szCs w:val="18"/>
              </w:rPr>
            </w:pPr>
          </w:p>
        </w:tc>
      </w:tr>
      <w:tr w:rsidR="008D0EDF" w:rsidRPr="008D0EDF" w14:paraId="6E5E22B2" w14:textId="77777777" w:rsidTr="008D0EDF">
        <w:trPr>
          <w:trHeight w:val="315"/>
        </w:trPr>
        <w:tc>
          <w:tcPr>
            <w:tcW w:w="560" w:type="dxa"/>
            <w:vMerge/>
            <w:tcBorders>
              <w:top w:val="nil"/>
              <w:left w:val="single" w:sz="8" w:space="0" w:color="auto"/>
              <w:bottom w:val="single" w:sz="8" w:space="0" w:color="000000"/>
              <w:right w:val="single" w:sz="4" w:space="0" w:color="auto"/>
            </w:tcBorders>
            <w:vAlign w:val="center"/>
            <w:hideMark/>
          </w:tcPr>
          <w:p w14:paraId="3A1F7BB1" w14:textId="77777777" w:rsidR="008D0EDF" w:rsidRPr="008D0EDF" w:rsidRDefault="008D0EDF" w:rsidP="008D0EDF">
            <w:pPr>
              <w:suppressAutoHyphens w:val="0"/>
              <w:rPr>
                <w:rFonts w:asciiTheme="minorHAnsi" w:hAnsiTheme="minorHAnsi" w:cstheme="minorHAnsi"/>
                <w:color w:val="000000"/>
                <w:sz w:val="18"/>
                <w:szCs w:val="18"/>
              </w:rPr>
            </w:pPr>
          </w:p>
        </w:tc>
        <w:tc>
          <w:tcPr>
            <w:tcW w:w="4261" w:type="dxa"/>
            <w:gridSpan w:val="2"/>
            <w:tcBorders>
              <w:top w:val="single" w:sz="4" w:space="0" w:color="auto"/>
              <w:left w:val="nil"/>
              <w:bottom w:val="single" w:sz="8" w:space="0" w:color="auto"/>
              <w:right w:val="single" w:sz="4" w:space="0" w:color="auto"/>
            </w:tcBorders>
            <w:shd w:val="clear" w:color="000000" w:fill="F2F2F2"/>
            <w:noWrap/>
            <w:vAlign w:val="center"/>
            <w:hideMark/>
          </w:tcPr>
          <w:p w14:paraId="64D91A01" w14:textId="77777777" w:rsidR="008D0EDF" w:rsidRPr="008D0EDF" w:rsidRDefault="008D0EDF" w:rsidP="008D0EDF">
            <w:pPr>
              <w:suppressAutoHyphens w:val="0"/>
              <w:jc w:val="center"/>
              <w:rPr>
                <w:rFonts w:asciiTheme="minorHAnsi" w:hAnsiTheme="minorHAnsi" w:cstheme="minorHAnsi"/>
                <w:b/>
                <w:bCs/>
                <w:color w:val="000000"/>
                <w:sz w:val="18"/>
                <w:szCs w:val="18"/>
              </w:rPr>
            </w:pPr>
            <w:r w:rsidRPr="008D0EDF">
              <w:rPr>
                <w:rFonts w:asciiTheme="minorHAnsi" w:hAnsiTheme="minorHAnsi" w:cstheme="minorHAnsi"/>
                <w:b/>
                <w:bCs/>
                <w:color w:val="000000"/>
                <w:sz w:val="18"/>
                <w:szCs w:val="18"/>
              </w:rPr>
              <w:t>VALOR TOTAL LOTE 1</w:t>
            </w:r>
          </w:p>
        </w:tc>
        <w:tc>
          <w:tcPr>
            <w:tcW w:w="1380" w:type="dxa"/>
            <w:tcBorders>
              <w:top w:val="nil"/>
              <w:left w:val="nil"/>
              <w:bottom w:val="single" w:sz="8" w:space="0" w:color="auto"/>
              <w:right w:val="single" w:sz="4" w:space="0" w:color="auto"/>
            </w:tcBorders>
            <w:shd w:val="clear" w:color="auto" w:fill="auto"/>
            <w:noWrap/>
            <w:vAlign w:val="center"/>
            <w:hideMark/>
          </w:tcPr>
          <w:p w14:paraId="77C776FF"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 </w:t>
            </w:r>
          </w:p>
        </w:tc>
        <w:tc>
          <w:tcPr>
            <w:tcW w:w="960" w:type="dxa"/>
            <w:tcBorders>
              <w:top w:val="nil"/>
              <w:left w:val="nil"/>
              <w:bottom w:val="single" w:sz="8" w:space="0" w:color="auto"/>
              <w:right w:val="single" w:sz="4" w:space="0" w:color="auto"/>
            </w:tcBorders>
            <w:shd w:val="clear" w:color="auto" w:fill="auto"/>
            <w:noWrap/>
            <w:vAlign w:val="center"/>
            <w:hideMark/>
          </w:tcPr>
          <w:p w14:paraId="3A2CFE49"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 </w:t>
            </w:r>
          </w:p>
        </w:tc>
        <w:tc>
          <w:tcPr>
            <w:tcW w:w="1120" w:type="dxa"/>
            <w:tcBorders>
              <w:top w:val="nil"/>
              <w:left w:val="nil"/>
              <w:bottom w:val="single" w:sz="8" w:space="0" w:color="auto"/>
              <w:right w:val="single" w:sz="4" w:space="0" w:color="auto"/>
            </w:tcBorders>
            <w:shd w:val="clear" w:color="auto" w:fill="auto"/>
            <w:noWrap/>
            <w:vAlign w:val="center"/>
          </w:tcPr>
          <w:p w14:paraId="6B2414DA" w14:textId="4B0B7ECA" w:rsidR="008D0EDF" w:rsidRPr="008D0EDF" w:rsidRDefault="008D0EDF" w:rsidP="008D0EDF">
            <w:pPr>
              <w:suppressAutoHyphens w:val="0"/>
              <w:jc w:val="center"/>
              <w:rPr>
                <w:rFonts w:asciiTheme="minorHAnsi" w:hAnsiTheme="minorHAnsi" w:cstheme="minorHAnsi"/>
                <w:color w:val="000000"/>
                <w:sz w:val="18"/>
                <w:szCs w:val="18"/>
              </w:rPr>
            </w:pPr>
          </w:p>
        </w:tc>
        <w:tc>
          <w:tcPr>
            <w:tcW w:w="1520" w:type="dxa"/>
            <w:tcBorders>
              <w:top w:val="nil"/>
              <w:left w:val="nil"/>
              <w:bottom w:val="single" w:sz="8" w:space="0" w:color="auto"/>
              <w:right w:val="single" w:sz="8" w:space="0" w:color="auto"/>
            </w:tcBorders>
            <w:shd w:val="clear" w:color="auto" w:fill="auto"/>
            <w:noWrap/>
            <w:vAlign w:val="center"/>
          </w:tcPr>
          <w:p w14:paraId="6240E355" w14:textId="6F41D168" w:rsidR="008D0EDF" w:rsidRPr="008D0EDF" w:rsidRDefault="008D0EDF" w:rsidP="008D0EDF">
            <w:pPr>
              <w:suppressAutoHyphens w:val="0"/>
              <w:jc w:val="center"/>
              <w:rPr>
                <w:rFonts w:asciiTheme="minorHAnsi" w:hAnsiTheme="minorHAnsi" w:cstheme="minorHAnsi"/>
                <w:b/>
                <w:bCs/>
                <w:color w:val="000000"/>
                <w:sz w:val="18"/>
                <w:szCs w:val="18"/>
              </w:rPr>
            </w:pPr>
          </w:p>
        </w:tc>
      </w:tr>
      <w:tr w:rsidR="008D0EDF" w:rsidRPr="008D0EDF" w14:paraId="130D88B0" w14:textId="77777777" w:rsidTr="008D0EDF">
        <w:trPr>
          <w:trHeight w:val="2700"/>
        </w:trPr>
        <w:tc>
          <w:tcPr>
            <w:tcW w:w="5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C65F94E"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2</w:t>
            </w:r>
          </w:p>
        </w:tc>
        <w:tc>
          <w:tcPr>
            <w:tcW w:w="523" w:type="dxa"/>
            <w:tcBorders>
              <w:top w:val="nil"/>
              <w:left w:val="nil"/>
              <w:bottom w:val="single" w:sz="4" w:space="0" w:color="auto"/>
              <w:right w:val="single" w:sz="4" w:space="0" w:color="auto"/>
            </w:tcBorders>
            <w:shd w:val="clear" w:color="auto" w:fill="auto"/>
            <w:noWrap/>
            <w:vAlign w:val="center"/>
            <w:hideMark/>
          </w:tcPr>
          <w:p w14:paraId="5F19FBE0"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3</w:t>
            </w:r>
          </w:p>
        </w:tc>
        <w:tc>
          <w:tcPr>
            <w:tcW w:w="3738" w:type="dxa"/>
            <w:tcBorders>
              <w:top w:val="nil"/>
              <w:left w:val="nil"/>
              <w:bottom w:val="single" w:sz="4" w:space="0" w:color="auto"/>
              <w:right w:val="single" w:sz="4" w:space="0" w:color="auto"/>
            </w:tcBorders>
            <w:shd w:val="clear" w:color="auto" w:fill="auto"/>
            <w:vAlign w:val="center"/>
            <w:hideMark/>
          </w:tcPr>
          <w:p w14:paraId="02E0B8B7"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 xml:space="preserve">Contratação de Serviços de transporte rodoviário estadual e interestadual, com saída das Unidades de </w:t>
            </w:r>
            <w:r w:rsidRPr="008D0EDF">
              <w:rPr>
                <w:rFonts w:asciiTheme="minorHAnsi" w:hAnsiTheme="minorHAnsi" w:cstheme="minorHAnsi"/>
                <w:b/>
                <w:bCs/>
                <w:color w:val="000000"/>
                <w:sz w:val="18"/>
                <w:szCs w:val="18"/>
              </w:rPr>
              <w:t>Volta Redonda ou Angra dos Reis</w:t>
            </w:r>
            <w:r w:rsidRPr="008D0EDF">
              <w:rPr>
                <w:rFonts w:asciiTheme="minorHAnsi" w:hAnsiTheme="minorHAnsi" w:cstheme="minorHAnsi"/>
                <w:color w:val="000000"/>
                <w:sz w:val="18"/>
                <w:szCs w:val="18"/>
              </w:rPr>
              <w:t>/RJ. Veículo tipo: ônibus executivo, com motorista, com capacidade para, no mínimo, 44 passageiros. Características adicionais: Veículo cabinado, com banheiro, bagageiros amplos, som ambiente, sistema de microfone, frigobar, TV, Vídeo-DVD, ar condicionado, poltronas reclináveis em tecido, cinto de segurança para todos os passageiros. Veículo com data de fabricação não superior a 10 anos. A Licitante deverá comprovar que possui pelo menos 3 (três) ônibus em sua frota. CATSER 18457</w:t>
            </w:r>
          </w:p>
        </w:tc>
        <w:tc>
          <w:tcPr>
            <w:tcW w:w="1380" w:type="dxa"/>
            <w:tcBorders>
              <w:top w:val="nil"/>
              <w:left w:val="nil"/>
              <w:bottom w:val="single" w:sz="4" w:space="0" w:color="auto"/>
              <w:right w:val="single" w:sz="4" w:space="0" w:color="auto"/>
            </w:tcBorders>
            <w:shd w:val="clear" w:color="auto" w:fill="auto"/>
            <w:noWrap/>
            <w:vAlign w:val="center"/>
            <w:hideMark/>
          </w:tcPr>
          <w:p w14:paraId="021AED05"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30000</w:t>
            </w:r>
          </w:p>
        </w:tc>
        <w:tc>
          <w:tcPr>
            <w:tcW w:w="960" w:type="dxa"/>
            <w:tcBorders>
              <w:top w:val="nil"/>
              <w:left w:val="nil"/>
              <w:bottom w:val="single" w:sz="4" w:space="0" w:color="auto"/>
              <w:right w:val="single" w:sz="4" w:space="0" w:color="auto"/>
            </w:tcBorders>
            <w:shd w:val="clear" w:color="auto" w:fill="auto"/>
            <w:noWrap/>
            <w:vAlign w:val="center"/>
            <w:hideMark/>
          </w:tcPr>
          <w:p w14:paraId="5E03968F"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KM</w:t>
            </w:r>
          </w:p>
        </w:tc>
        <w:tc>
          <w:tcPr>
            <w:tcW w:w="1120" w:type="dxa"/>
            <w:tcBorders>
              <w:top w:val="nil"/>
              <w:left w:val="nil"/>
              <w:bottom w:val="single" w:sz="4" w:space="0" w:color="auto"/>
              <w:right w:val="single" w:sz="4" w:space="0" w:color="auto"/>
            </w:tcBorders>
            <w:shd w:val="clear" w:color="auto" w:fill="auto"/>
            <w:noWrap/>
            <w:vAlign w:val="center"/>
          </w:tcPr>
          <w:p w14:paraId="4AB3D033" w14:textId="483226BA" w:rsidR="008D0EDF" w:rsidRPr="008D0EDF" w:rsidRDefault="008D0EDF" w:rsidP="008D0EDF">
            <w:pPr>
              <w:suppressAutoHyphens w:val="0"/>
              <w:jc w:val="center"/>
              <w:rPr>
                <w:rFonts w:asciiTheme="minorHAnsi" w:hAnsiTheme="minorHAnsi" w:cstheme="minorHAnsi"/>
                <w:color w:val="000000"/>
                <w:sz w:val="18"/>
                <w:szCs w:val="18"/>
              </w:rPr>
            </w:pPr>
          </w:p>
        </w:tc>
        <w:tc>
          <w:tcPr>
            <w:tcW w:w="1520" w:type="dxa"/>
            <w:tcBorders>
              <w:top w:val="nil"/>
              <w:left w:val="nil"/>
              <w:bottom w:val="single" w:sz="4" w:space="0" w:color="auto"/>
              <w:right w:val="single" w:sz="8" w:space="0" w:color="auto"/>
            </w:tcBorders>
            <w:shd w:val="clear" w:color="auto" w:fill="auto"/>
            <w:noWrap/>
            <w:vAlign w:val="center"/>
          </w:tcPr>
          <w:p w14:paraId="6F470812" w14:textId="130BD68A" w:rsidR="008D0EDF" w:rsidRPr="008D0EDF" w:rsidRDefault="008D0EDF" w:rsidP="008D0EDF">
            <w:pPr>
              <w:suppressAutoHyphens w:val="0"/>
              <w:jc w:val="center"/>
              <w:rPr>
                <w:rFonts w:asciiTheme="minorHAnsi" w:hAnsiTheme="minorHAnsi" w:cstheme="minorHAnsi"/>
                <w:color w:val="000000"/>
                <w:sz w:val="18"/>
                <w:szCs w:val="18"/>
              </w:rPr>
            </w:pPr>
          </w:p>
        </w:tc>
      </w:tr>
      <w:tr w:rsidR="008D0EDF" w:rsidRPr="008D0EDF" w14:paraId="4728D460" w14:textId="77777777" w:rsidTr="008D0EDF">
        <w:trPr>
          <w:trHeight w:val="900"/>
        </w:trPr>
        <w:tc>
          <w:tcPr>
            <w:tcW w:w="560" w:type="dxa"/>
            <w:vMerge/>
            <w:tcBorders>
              <w:top w:val="nil"/>
              <w:left w:val="single" w:sz="8" w:space="0" w:color="auto"/>
              <w:bottom w:val="single" w:sz="8" w:space="0" w:color="000000"/>
              <w:right w:val="single" w:sz="4" w:space="0" w:color="auto"/>
            </w:tcBorders>
            <w:vAlign w:val="center"/>
            <w:hideMark/>
          </w:tcPr>
          <w:p w14:paraId="09417C04" w14:textId="77777777" w:rsidR="008D0EDF" w:rsidRPr="008D0EDF" w:rsidRDefault="008D0EDF" w:rsidP="008D0EDF">
            <w:pPr>
              <w:suppressAutoHyphens w:val="0"/>
              <w:rPr>
                <w:rFonts w:asciiTheme="minorHAnsi" w:hAnsiTheme="minorHAnsi" w:cstheme="minorHAnsi"/>
                <w:color w:val="000000"/>
                <w:sz w:val="18"/>
                <w:szCs w:val="18"/>
              </w:rPr>
            </w:pPr>
          </w:p>
        </w:tc>
        <w:tc>
          <w:tcPr>
            <w:tcW w:w="523" w:type="dxa"/>
            <w:tcBorders>
              <w:top w:val="nil"/>
              <w:left w:val="nil"/>
              <w:bottom w:val="single" w:sz="4" w:space="0" w:color="auto"/>
              <w:right w:val="single" w:sz="4" w:space="0" w:color="auto"/>
            </w:tcBorders>
            <w:shd w:val="clear" w:color="auto" w:fill="auto"/>
            <w:noWrap/>
            <w:vAlign w:val="center"/>
            <w:hideMark/>
          </w:tcPr>
          <w:p w14:paraId="303F6225"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4</w:t>
            </w:r>
          </w:p>
        </w:tc>
        <w:tc>
          <w:tcPr>
            <w:tcW w:w="3738" w:type="dxa"/>
            <w:tcBorders>
              <w:top w:val="nil"/>
              <w:left w:val="nil"/>
              <w:bottom w:val="single" w:sz="4" w:space="0" w:color="auto"/>
              <w:right w:val="single" w:sz="4" w:space="0" w:color="auto"/>
            </w:tcBorders>
            <w:shd w:val="clear" w:color="auto" w:fill="auto"/>
            <w:vAlign w:val="center"/>
            <w:hideMark/>
          </w:tcPr>
          <w:p w14:paraId="0AA5043B"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Diária de permanência de ônibus tipo semi-leito turismo, modelo executivo ou equivalente, não utilizado (veículo parado) por período de 24 (vinte e quatro) horas.</w:t>
            </w:r>
          </w:p>
        </w:tc>
        <w:tc>
          <w:tcPr>
            <w:tcW w:w="1380" w:type="dxa"/>
            <w:tcBorders>
              <w:top w:val="nil"/>
              <w:left w:val="nil"/>
              <w:bottom w:val="single" w:sz="4" w:space="0" w:color="auto"/>
              <w:right w:val="single" w:sz="4" w:space="0" w:color="auto"/>
            </w:tcBorders>
            <w:shd w:val="clear" w:color="auto" w:fill="auto"/>
            <w:noWrap/>
            <w:vAlign w:val="center"/>
            <w:hideMark/>
          </w:tcPr>
          <w:p w14:paraId="779FF64A"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50</w:t>
            </w:r>
          </w:p>
        </w:tc>
        <w:tc>
          <w:tcPr>
            <w:tcW w:w="960" w:type="dxa"/>
            <w:tcBorders>
              <w:top w:val="nil"/>
              <w:left w:val="nil"/>
              <w:bottom w:val="single" w:sz="4" w:space="0" w:color="auto"/>
              <w:right w:val="single" w:sz="4" w:space="0" w:color="auto"/>
            </w:tcBorders>
            <w:shd w:val="clear" w:color="auto" w:fill="auto"/>
            <w:noWrap/>
            <w:vAlign w:val="center"/>
            <w:hideMark/>
          </w:tcPr>
          <w:p w14:paraId="4EB87130"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DIÁRIA</w:t>
            </w:r>
          </w:p>
        </w:tc>
        <w:tc>
          <w:tcPr>
            <w:tcW w:w="1120" w:type="dxa"/>
            <w:tcBorders>
              <w:top w:val="nil"/>
              <w:left w:val="nil"/>
              <w:bottom w:val="single" w:sz="4" w:space="0" w:color="auto"/>
              <w:right w:val="single" w:sz="4" w:space="0" w:color="auto"/>
            </w:tcBorders>
            <w:shd w:val="clear" w:color="auto" w:fill="auto"/>
            <w:noWrap/>
            <w:vAlign w:val="center"/>
          </w:tcPr>
          <w:p w14:paraId="14DB2578" w14:textId="140AD5F9" w:rsidR="008D0EDF" w:rsidRPr="008D0EDF" w:rsidRDefault="008D0EDF" w:rsidP="008D0EDF">
            <w:pPr>
              <w:suppressAutoHyphens w:val="0"/>
              <w:jc w:val="center"/>
              <w:rPr>
                <w:rFonts w:asciiTheme="minorHAnsi" w:hAnsiTheme="minorHAnsi" w:cstheme="minorHAnsi"/>
                <w:color w:val="000000"/>
                <w:sz w:val="18"/>
                <w:szCs w:val="18"/>
              </w:rPr>
            </w:pPr>
          </w:p>
        </w:tc>
        <w:tc>
          <w:tcPr>
            <w:tcW w:w="1520" w:type="dxa"/>
            <w:tcBorders>
              <w:top w:val="nil"/>
              <w:left w:val="nil"/>
              <w:bottom w:val="single" w:sz="4" w:space="0" w:color="auto"/>
              <w:right w:val="single" w:sz="8" w:space="0" w:color="auto"/>
            </w:tcBorders>
            <w:shd w:val="clear" w:color="auto" w:fill="auto"/>
            <w:noWrap/>
            <w:vAlign w:val="center"/>
          </w:tcPr>
          <w:p w14:paraId="363916B4" w14:textId="4704890F" w:rsidR="008D0EDF" w:rsidRPr="008D0EDF" w:rsidRDefault="008D0EDF" w:rsidP="008D0EDF">
            <w:pPr>
              <w:suppressAutoHyphens w:val="0"/>
              <w:jc w:val="center"/>
              <w:rPr>
                <w:rFonts w:asciiTheme="minorHAnsi" w:hAnsiTheme="minorHAnsi" w:cstheme="minorHAnsi"/>
                <w:color w:val="000000"/>
                <w:sz w:val="18"/>
                <w:szCs w:val="18"/>
              </w:rPr>
            </w:pPr>
          </w:p>
        </w:tc>
      </w:tr>
      <w:tr w:rsidR="008D0EDF" w:rsidRPr="008D0EDF" w14:paraId="29ECEB05" w14:textId="77777777" w:rsidTr="008D0EDF">
        <w:trPr>
          <w:trHeight w:val="315"/>
        </w:trPr>
        <w:tc>
          <w:tcPr>
            <w:tcW w:w="560" w:type="dxa"/>
            <w:vMerge/>
            <w:tcBorders>
              <w:top w:val="nil"/>
              <w:left w:val="single" w:sz="8" w:space="0" w:color="auto"/>
              <w:bottom w:val="single" w:sz="8" w:space="0" w:color="000000"/>
              <w:right w:val="single" w:sz="4" w:space="0" w:color="auto"/>
            </w:tcBorders>
            <w:vAlign w:val="center"/>
            <w:hideMark/>
          </w:tcPr>
          <w:p w14:paraId="046850AD" w14:textId="77777777" w:rsidR="008D0EDF" w:rsidRPr="008D0EDF" w:rsidRDefault="008D0EDF" w:rsidP="008D0EDF">
            <w:pPr>
              <w:suppressAutoHyphens w:val="0"/>
              <w:rPr>
                <w:rFonts w:asciiTheme="minorHAnsi" w:hAnsiTheme="minorHAnsi" w:cstheme="minorHAnsi"/>
                <w:color w:val="000000"/>
                <w:sz w:val="18"/>
                <w:szCs w:val="18"/>
              </w:rPr>
            </w:pPr>
          </w:p>
        </w:tc>
        <w:tc>
          <w:tcPr>
            <w:tcW w:w="4261" w:type="dxa"/>
            <w:gridSpan w:val="2"/>
            <w:tcBorders>
              <w:top w:val="single" w:sz="4" w:space="0" w:color="auto"/>
              <w:left w:val="nil"/>
              <w:bottom w:val="single" w:sz="8" w:space="0" w:color="auto"/>
              <w:right w:val="single" w:sz="4" w:space="0" w:color="auto"/>
            </w:tcBorders>
            <w:shd w:val="clear" w:color="000000" w:fill="F2F2F2"/>
            <w:noWrap/>
            <w:vAlign w:val="center"/>
            <w:hideMark/>
          </w:tcPr>
          <w:p w14:paraId="30EBC29B" w14:textId="77777777" w:rsidR="008D0EDF" w:rsidRPr="008D0EDF" w:rsidRDefault="008D0EDF" w:rsidP="008D0EDF">
            <w:pPr>
              <w:suppressAutoHyphens w:val="0"/>
              <w:jc w:val="center"/>
              <w:rPr>
                <w:rFonts w:asciiTheme="minorHAnsi" w:hAnsiTheme="minorHAnsi" w:cstheme="minorHAnsi"/>
                <w:b/>
                <w:bCs/>
                <w:color w:val="000000"/>
                <w:sz w:val="18"/>
                <w:szCs w:val="18"/>
              </w:rPr>
            </w:pPr>
            <w:r w:rsidRPr="008D0EDF">
              <w:rPr>
                <w:rFonts w:asciiTheme="minorHAnsi" w:hAnsiTheme="minorHAnsi" w:cstheme="minorHAnsi"/>
                <w:b/>
                <w:bCs/>
                <w:color w:val="000000"/>
                <w:sz w:val="18"/>
                <w:szCs w:val="18"/>
              </w:rPr>
              <w:t>VALOR TOTAL LOTE 2</w:t>
            </w:r>
          </w:p>
        </w:tc>
        <w:tc>
          <w:tcPr>
            <w:tcW w:w="1380" w:type="dxa"/>
            <w:tcBorders>
              <w:top w:val="nil"/>
              <w:left w:val="nil"/>
              <w:bottom w:val="single" w:sz="8" w:space="0" w:color="auto"/>
              <w:right w:val="single" w:sz="4" w:space="0" w:color="auto"/>
            </w:tcBorders>
            <w:shd w:val="clear" w:color="auto" w:fill="auto"/>
            <w:noWrap/>
            <w:vAlign w:val="center"/>
            <w:hideMark/>
          </w:tcPr>
          <w:p w14:paraId="5F959244"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 </w:t>
            </w:r>
          </w:p>
        </w:tc>
        <w:tc>
          <w:tcPr>
            <w:tcW w:w="960" w:type="dxa"/>
            <w:tcBorders>
              <w:top w:val="nil"/>
              <w:left w:val="nil"/>
              <w:bottom w:val="single" w:sz="8" w:space="0" w:color="auto"/>
              <w:right w:val="single" w:sz="4" w:space="0" w:color="auto"/>
            </w:tcBorders>
            <w:shd w:val="clear" w:color="auto" w:fill="auto"/>
            <w:noWrap/>
            <w:vAlign w:val="center"/>
            <w:hideMark/>
          </w:tcPr>
          <w:p w14:paraId="0819325E"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 </w:t>
            </w:r>
          </w:p>
        </w:tc>
        <w:tc>
          <w:tcPr>
            <w:tcW w:w="1120" w:type="dxa"/>
            <w:tcBorders>
              <w:top w:val="nil"/>
              <w:left w:val="nil"/>
              <w:bottom w:val="single" w:sz="8" w:space="0" w:color="auto"/>
              <w:right w:val="single" w:sz="4" w:space="0" w:color="auto"/>
            </w:tcBorders>
            <w:shd w:val="clear" w:color="auto" w:fill="auto"/>
            <w:noWrap/>
            <w:vAlign w:val="center"/>
          </w:tcPr>
          <w:p w14:paraId="49ADF6B2" w14:textId="1327CD1D" w:rsidR="008D0EDF" w:rsidRPr="008D0EDF" w:rsidRDefault="008D0EDF" w:rsidP="008D0EDF">
            <w:pPr>
              <w:suppressAutoHyphens w:val="0"/>
              <w:jc w:val="center"/>
              <w:rPr>
                <w:rFonts w:asciiTheme="minorHAnsi" w:hAnsiTheme="minorHAnsi" w:cstheme="minorHAnsi"/>
                <w:color w:val="000000"/>
                <w:sz w:val="18"/>
                <w:szCs w:val="18"/>
              </w:rPr>
            </w:pPr>
          </w:p>
        </w:tc>
        <w:tc>
          <w:tcPr>
            <w:tcW w:w="1520" w:type="dxa"/>
            <w:tcBorders>
              <w:top w:val="nil"/>
              <w:left w:val="nil"/>
              <w:bottom w:val="single" w:sz="8" w:space="0" w:color="auto"/>
              <w:right w:val="single" w:sz="8" w:space="0" w:color="auto"/>
            </w:tcBorders>
            <w:shd w:val="clear" w:color="auto" w:fill="auto"/>
            <w:noWrap/>
            <w:vAlign w:val="center"/>
          </w:tcPr>
          <w:p w14:paraId="31DDED7F" w14:textId="7EBF7CE8" w:rsidR="008D0EDF" w:rsidRPr="008D0EDF" w:rsidRDefault="008D0EDF" w:rsidP="008D0EDF">
            <w:pPr>
              <w:suppressAutoHyphens w:val="0"/>
              <w:jc w:val="center"/>
              <w:rPr>
                <w:rFonts w:asciiTheme="minorHAnsi" w:hAnsiTheme="minorHAnsi" w:cstheme="minorHAnsi"/>
                <w:b/>
                <w:bCs/>
                <w:color w:val="000000"/>
                <w:sz w:val="18"/>
                <w:szCs w:val="18"/>
              </w:rPr>
            </w:pPr>
          </w:p>
        </w:tc>
      </w:tr>
      <w:tr w:rsidR="008D0EDF" w:rsidRPr="008D0EDF" w14:paraId="20511AB1" w14:textId="77777777" w:rsidTr="008D0EDF">
        <w:trPr>
          <w:trHeight w:val="2700"/>
        </w:trPr>
        <w:tc>
          <w:tcPr>
            <w:tcW w:w="5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100D60B"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3</w:t>
            </w:r>
          </w:p>
        </w:tc>
        <w:tc>
          <w:tcPr>
            <w:tcW w:w="523" w:type="dxa"/>
            <w:tcBorders>
              <w:top w:val="nil"/>
              <w:left w:val="nil"/>
              <w:bottom w:val="single" w:sz="4" w:space="0" w:color="auto"/>
              <w:right w:val="single" w:sz="4" w:space="0" w:color="auto"/>
            </w:tcBorders>
            <w:shd w:val="clear" w:color="auto" w:fill="auto"/>
            <w:noWrap/>
            <w:vAlign w:val="center"/>
            <w:hideMark/>
          </w:tcPr>
          <w:p w14:paraId="18201274"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5</w:t>
            </w:r>
          </w:p>
        </w:tc>
        <w:tc>
          <w:tcPr>
            <w:tcW w:w="3738" w:type="dxa"/>
            <w:tcBorders>
              <w:top w:val="nil"/>
              <w:left w:val="nil"/>
              <w:bottom w:val="single" w:sz="4" w:space="0" w:color="auto"/>
              <w:right w:val="single" w:sz="4" w:space="0" w:color="auto"/>
            </w:tcBorders>
            <w:shd w:val="clear" w:color="auto" w:fill="auto"/>
            <w:vAlign w:val="center"/>
            <w:hideMark/>
          </w:tcPr>
          <w:p w14:paraId="2170B74C"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 xml:space="preserve">Contratação de Serviços de transporte rodoviário estadual e interestadual, com saída das Unidades de </w:t>
            </w:r>
            <w:r w:rsidRPr="008D0EDF">
              <w:rPr>
                <w:rFonts w:asciiTheme="minorHAnsi" w:hAnsiTheme="minorHAnsi" w:cstheme="minorHAnsi"/>
                <w:b/>
                <w:bCs/>
                <w:color w:val="000000"/>
                <w:sz w:val="18"/>
                <w:szCs w:val="18"/>
              </w:rPr>
              <w:t>Petrópolis e/ou Nova Friburgo/RJ</w:t>
            </w:r>
            <w:r w:rsidRPr="008D0EDF">
              <w:rPr>
                <w:rFonts w:asciiTheme="minorHAnsi" w:hAnsiTheme="minorHAnsi" w:cstheme="minorHAnsi"/>
                <w:color w:val="000000"/>
                <w:sz w:val="18"/>
                <w:szCs w:val="18"/>
              </w:rPr>
              <w:t>. Veículo tipo: ônibus executivo, com motorista, com capacidade para, no mínimo, 44 passageiros. Características adicionais: Veículo cabinado, com banheiro, bagageiros amplos, som ambiente, sistema de microfone, frigobar, TV, Vídeo-DVD, ar condicionado, poltronas reclináveis em tecido, cinto de segurança para todos os passageiros. Veículo com data de fabricação não superior a 10 anos. A Licitante deverá comprovar que possui pelo menos 3 (três) ônibus em sua frota. CATSER 18457</w:t>
            </w:r>
          </w:p>
        </w:tc>
        <w:tc>
          <w:tcPr>
            <w:tcW w:w="1380" w:type="dxa"/>
            <w:tcBorders>
              <w:top w:val="nil"/>
              <w:left w:val="nil"/>
              <w:bottom w:val="single" w:sz="4" w:space="0" w:color="auto"/>
              <w:right w:val="single" w:sz="4" w:space="0" w:color="auto"/>
            </w:tcBorders>
            <w:shd w:val="clear" w:color="auto" w:fill="auto"/>
            <w:noWrap/>
            <w:vAlign w:val="center"/>
            <w:hideMark/>
          </w:tcPr>
          <w:p w14:paraId="7C34A4B4"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30000</w:t>
            </w:r>
          </w:p>
        </w:tc>
        <w:tc>
          <w:tcPr>
            <w:tcW w:w="960" w:type="dxa"/>
            <w:tcBorders>
              <w:top w:val="nil"/>
              <w:left w:val="nil"/>
              <w:bottom w:val="single" w:sz="4" w:space="0" w:color="auto"/>
              <w:right w:val="single" w:sz="4" w:space="0" w:color="auto"/>
            </w:tcBorders>
            <w:shd w:val="clear" w:color="auto" w:fill="auto"/>
            <w:noWrap/>
            <w:vAlign w:val="center"/>
            <w:hideMark/>
          </w:tcPr>
          <w:p w14:paraId="0A9F7788"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KM</w:t>
            </w:r>
          </w:p>
        </w:tc>
        <w:tc>
          <w:tcPr>
            <w:tcW w:w="1120" w:type="dxa"/>
            <w:tcBorders>
              <w:top w:val="nil"/>
              <w:left w:val="nil"/>
              <w:bottom w:val="single" w:sz="4" w:space="0" w:color="auto"/>
              <w:right w:val="single" w:sz="4" w:space="0" w:color="auto"/>
            </w:tcBorders>
            <w:shd w:val="clear" w:color="auto" w:fill="auto"/>
            <w:noWrap/>
            <w:vAlign w:val="center"/>
          </w:tcPr>
          <w:p w14:paraId="22B94817" w14:textId="5B2BECE5" w:rsidR="008D0EDF" w:rsidRPr="008D0EDF" w:rsidRDefault="008D0EDF" w:rsidP="008D0EDF">
            <w:pPr>
              <w:suppressAutoHyphens w:val="0"/>
              <w:jc w:val="center"/>
              <w:rPr>
                <w:rFonts w:asciiTheme="minorHAnsi" w:hAnsiTheme="minorHAnsi" w:cstheme="minorHAnsi"/>
                <w:color w:val="000000"/>
                <w:sz w:val="18"/>
                <w:szCs w:val="18"/>
              </w:rPr>
            </w:pPr>
          </w:p>
        </w:tc>
        <w:tc>
          <w:tcPr>
            <w:tcW w:w="1520" w:type="dxa"/>
            <w:tcBorders>
              <w:top w:val="nil"/>
              <w:left w:val="nil"/>
              <w:bottom w:val="single" w:sz="4" w:space="0" w:color="auto"/>
              <w:right w:val="single" w:sz="8" w:space="0" w:color="auto"/>
            </w:tcBorders>
            <w:shd w:val="clear" w:color="auto" w:fill="auto"/>
            <w:noWrap/>
            <w:vAlign w:val="center"/>
          </w:tcPr>
          <w:p w14:paraId="390F7039" w14:textId="78F49CAF" w:rsidR="008D0EDF" w:rsidRPr="008D0EDF" w:rsidRDefault="008D0EDF" w:rsidP="008D0EDF">
            <w:pPr>
              <w:suppressAutoHyphens w:val="0"/>
              <w:jc w:val="center"/>
              <w:rPr>
                <w:rFonts w:asciiTheme="minorHAnsi" w:hAnsiTheme="minorHAnsi" w:cstheme="minorHAnsi"/>
                <w:color w:val="000000"/>
                <w:sz w:val="18"/>
                <w:szCs w:val="18"/>
              </w:rPr>
            </w:pPr>
          </w:p>
        </w:tc>
      </w:tr>
      <w:tr w:rsidR="008D0EDF" w:rsidRPr="008D0EDF" w14:paraId="1E0E1AA2" w14:textId="77777777" w:rsidTr="008D0EDF">
        <w:trPr>
          <w:trHeight w:val="900"/>
        </w:trPr>
        <w:tc>
          <w:tcPr>
            <w:tcW w:w="560" w:type="dxa"/>
            <w:vMerge/>
            <w:tcBorders>
              <w:top w:val="nil"/>
              <w:left w:val="single" w:sz="8" w:space="0" w:color="auto"/>
              <w:bottom w:val="single" w:sz="8" w:space="0" w:color="000000"/>
              <w:right w:val="single" w:sz="4" w:space="0" w:color="auto"/>
            </w:tcBorders>
            <w:vAlign w:val="center"/>
            <w:hideMark/>
          </w:tcPr>
          <w:p w14:paraId="6279C5ED" w14:textId="77777777" w:rsidR="008D0EDF" w:rsidRPr="008D0EDF" w:rsidRDefault="008D0EDF" w:rsidP="008D0EDF">
            <w:pPr>
              <w:suppressAutoHyphens w:val="0"/>
              <w:rPr>
                <w:rFonts w:asciiTheme="minorHAnsi" w:hAnsiTheme="minorHAnsi" w:cstheme="minorHAnsi"/>
                <w:color w:val="000000"/>
                <w:sz w:val="18"/>
                <w:szCs w:val="18"/>
              </w:rPr>
            </w:pPr>
          </w:p>
        </w:tc>
        <w:tc>
          <w:tcPr>
            <w:tcW w:w="523" w:type="dxa"/>
            <w:tcBorders>
              <w:top w:val="nil"/>
              <w:left w:val="nil"/>
              <w:bottom w:val="single" w:sz="4" w:space="0" w:color="auto"/>
              <w:right w:val="single" w:sz="4" w:space="0" w:color="auto"/>
            </w:tcBorders>
            <w:shd w:val="clear" w:color="auto" w:fill="auto"/>
            <w:noWrap/>
            <w:vAlign w:val="center"/>
            <w:hideMark/>
          </w:tcPr>
          <w:p w14:paraId="74AAF5D4"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6</w:t>
            </w:r>
          </w:p>
        </w:tc>
        <w:tc>
          <w:tcPr>
            <w:tcW w:w="3738" w:type="dxa"/>
            <w:tcBorders>
              <w:top w:val="nil"/>
              <w:left w:val="nil"/>
              <w:bottom w:val="single" w:sz="4" w:space="0" w:color="auto"/>
              <w:right w:val="single" w:sz="4" w:space="0" w:color="auto"/>
            </w:tcBorders>
            <w:shd w:val="clear" w:color="auto" w:fill="auto"/>
            <w:vAlign w:val="center"/>
            <w:hideMark/>
          </w:tcPr>
          <w:p w14:paraId="5DA5B2F6"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Diária de permanência de ônibus tipo semi-leito turismo, modelo executivo ou equivalente, não utilizado (veículo parado) por período de 24 (vinte e quatro) horas.</w:t>
            </w:r>
          </w:p>
        </w:tc>
        <w:tc>
          <w:tcPr>
            <w:tcW w:w="1380" w:type="dxa"/>
            <w:tcBorders>
              <w:top w:val="nil"/>
              <w:left w:val="nil"/>
              <w:bottom w:val="single" w:sz="4" w:space="0" w:color="auto"/>
              <w:right w:val="single" w:sz="4" w:space="0" w:color="auto"/>
            </w:tcBorders>
            <w:shd w:val="clear" w:color="auto" w:fill="auto"/>
            <w:noWrap/>
            <w:vAlign w:val="center"/>
            <w:hideMark/>
          </w:tcPr>
          <w:p w14:paraId="38CF6567"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50</w:t>
            </w:r>
          </w:p>
        </w:tc>
        <w:tc>
          <w:tcPr>
            <w:tcW w:w="960" w:type="dxa"/>
            <w:tcBorders>
              <w:top w:val="nil"/>
              <w:left w:val="nil"/>
              <w:bottom w:val="single" w:sz="4" w:space="0" w:color="auto"/>
              <w:right w:val="single" w:sz="4" w:space="0" w:color="auto"/>
            </w:tcBorders>
            <w:shd w:val="clear" w:color="auto" w:fill="auto"/>
            <w:noWrap/>
            <w:vAlign w:val="center"/>
            <w:hideMark/>
          </w:tcPr>
          <w:p w14:paraId="0771F8B0"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DIÁRIA</w:t>
            </w:r>
          </w:p>
        </w:tc>
        <w:tc>
          <w:tcPr>
            <w:tcW w:w="1120" w:type="dxa"/>
            <w:tcBorders>
              <w:top w:val="nil"/>
              <w:left w:val="nil"/>
              <w:bottom w:val="single" w:sz="4" w:space="0" w:color="auto"/>
              <w:right w:val="single" w:sz="4" w:space="0" w:color="auto"/>
            </w:tcBorders>
            <w:shd w:val="clear" w:color="auto" w:fill="auto"/>
            <w:noWrap/>
            <w:vAlign w:val="center"/>
          </w:tcPr>
          <w:p w14:paraId="3A5E2A5D" w14:textId="128FEC7A" w:rsidR="008D0EDF" w:rsidRPr="008D0EDF" w:rsidRDefault="008D0EDF" w:rsidP="008D0EDF">
            <w:pPr>
              <w:suppressAutoHyphens w:val="0"/>
              <w:jc w:val="center"/>
              <w:rPr>
                <w:rFonts w:asciiTheme="minorHAnsi" w:hAnsiTheme="minorHAnsi" w:cstheme="minorHAnsi"/>
                <w:color w:val="000000"/>
                <w:sz w:val="18"/>
                <w:szCs w:val="18"/>
              </w:rPr>
            </w:pPr>
          </w:p>
        </w:tc>
        <w:tc>
          <w:tcPr>
            <w:tcW w:w="1520" w:type="dxa"/>
            <w:tcBorders>
              <w:top w:val="nil"/>
              <w:left w:val="nil"/>
              <w:bottom w:val="single" w:sz="4" w:space="0" w:color="auto"/>
              <w:right w:val="single" w:sz="8" w:space="0" w:color="auto"/>
            </w:tcBorders>
            <w:shd w:val="clear" w:color="auto" w:fill="auto"/>
            <w:noWrap/>
            <w:vAlign w:val="center"/>
          </w:tcPr>
          <w:p w14:paraId="498C14FD" w14:textId="3F2BE8D4" w:rsidR="008D0EDF" w:rsidRPr="008D0EDF" w:rsidRDefault="008D0EDF" w:rsidP="008D0EDF">
            <w:pPr>
              <w:suppressAutoHyphens w:val="0"/>
              <w:jc w:val="center"/>
              <w:rPr>
                <w:rFonts w:asciiTheme="minorHAnsi" w:hAnsiTheme="minorHAnsi" w:cstheme="minorHAnsi"/>
                <w:color w:val="000000"/>
                <w:sz w:val="18"/>
                <w:szCs w:val="18"/>
              </w:rPr>
            </w:pPr>
          </w:p>
        </w:tc>
      </w:tr>
      <w:tr w:rsidR="008D0EDF" w:rsidRPr="008D0EDF" w14:paraId="28E948C8" w14:textId="77777777" w:rsidTr="008D0EDF">
        <w:trPr>
          <w:trHeight w:val="315"/>
        </w:trPr>
        <w:tc>
          <w:tcPr>
            <w:tcW w:w="560" w:type="dxa"/>
            <w:vMerge/>
            <w:tcBorders>
              <w:top w:val="nil"/>
              <w:left w:val="single" w:sz="8" w:space="0" w:color="auto"/>
              <w:bottom w:val="single" w:sz="8" w:space="0" w:color="000000"/>
              <w:right w:val="single" w:sz="4" w:space="0" w:color="auto"/>
            </w:tcBorders>
            <w:vAlign w:val="center"/>
            <w:hideMark/>
          </w:tcPr>
          <w:p w14:paraId="1E2081D6" w14:textId="77777777" w:rsidR="008D0EDF" w:rsidRPr="008D0EDF" w:rsidRDefault="008D0EDF" w:rsidP="008D0EDF">
            <w:pPr>
              <w:suppressAutoHyphens w:val="0"/>
              <w:rPr>
                <w:rFonts w:asciiTheme="minorHAnsi" w:hAnsiTheme="minorHAnsi" w:cstheme="minorHAnsi"/>
                <w:color w:val="000000"/>
                <w:sz w:val="18"/>
                <w:szCs w:val="18"/>
              </w:rPr>
            </w:pPr>
          </w:p>
        </w:tc>
        <w:tc>
          <w:tcPr>
            <w:tcW w:w="4261" w:type="dxa"/>
            <w:gridSpan w:val="2"/>
            <w:tcBorders>
              <w:top w:val="single" w:sz="4" w:space="0" w:color="auto"/>
              <w:left w:val="nil"/>
              <w:bottom w:val="single" w:sz="8" w:space="0" w:color="auto"/>
              <w:right w:val="single" w:sz="4" w:space="0" w:color="auto"/>
            </w:tcBorders>
            <w:shd w:val="clear" w:color="000000" w:fill="F2F2F2"/>
            <w:noWrap/>
            <w:vAlign w:val="center"/>
            <w:hideMark/>
          </w:tcPr>
          <w:p w14:paraId="60219F12" w14:textId="77777777" w:rsidR="008D0EDF" w:rsidRPr="008D0EDF" w:rsidRDefault="008D0EDF" w:rsidP="008D0EDF">
            <w:pPr>
              <w:suppressAutoHyphens w:val="0"/>
              <w:jc w:val="center"/>
              <w:rPr>
                <w:rFonts w:asciiTheme="minorHAnsi" w:hAnsiTheme="minorHAnsi" w:cstheme="minorHAnsi"/>
                <w:b/>
                <w:bCs/>
                <w:color w:val="000000"/>
                <w:sz w:val="18"/>
                <w:szCs w:val="18"/>
              </w:rPr>
            </w:pPr>
            <w:r w:rsidRPr="008D0EDF">
              <w:rPr>
                <w:rFonts w:asciiTheme="minorHAnsi" w:hAnsiTheme="minorHAnsi" w:cstheme="minorHAnsi"/>
                <w:b/>
                <w:bCs/>
                <w:color w:val="000000"/>
                <w:sz w:val="18"/>
                <w:szCs w:val="18"/>
              </w:rPr>
              <w:t>VALOR TOTAL LOTE 3</w:t>
            </w:r>
          </w:p>
        </w:tc>
        <w:tc>
          <w:tcPr>
            <w:tcW w:w="1380" w:type="dxa"/>
            <w:tcBorders>
              <w:top w:val="nil"/>
              <w:left w:val="nil"/>
              <w:bottom w:val="single" w:sz="8" w:space="0" w:color="auto"/>
              <w:right w:val="single" w:sz="4" w:space="0" w:color="auto"/>
            </w:tcBorders>
            <w:shd w:val="clear" w:color="auto" w:fill="auto"/>
            <w:noWrap/>
            <w:vAlign w:val="center"/>
            <w:hideMark/>
          </w:tcPr>
          <w:p w14:paraId="04E05574"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 </w:t>
            </w:r>
          </w:p>
        </w:tc>
        <w:tc>
          <w:tcPr>
            <w:tcW w:w="960" w:type="dxa"/>
            <w:tcBorders>
              <w:top w:val="nil"/>
              <w:left w:val="nil"/>
              <w:bottom w:val="single" w:sz="8" w:space="0" w:color="auto"/>
              <w:right w:val="single" w:sz="4" w:space="0" w:color="auto"/>
            </w:tcBorders>
            <w:shd w:val="clear" w:color="auto" w:fill="auto"/>
            <w:noWrap/>
            <w:vAlign w:val="center"/>
            <w:hideMark/>
          </w:tcPr>
          <w:p w14:paraId="2D3AE370"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 </w:t>
            </w:r>
          </w:p>
        </w:tc>
        <w:tc>
          <w:tcPr>
            <w:tcW w:w="1120" w:type="dxa"/>
            <w:tcBorders>
              <w:top w:val="nil"/>
              <w:left w:val="nil"/>
              <w:bottom w:val="single" w:sz="8" w:space="0" w:color="auto"/>
              <w:right w:val="single" w:sz="4" w:space="0" w:color="auto"/>
            </w:tcBorders>
            <w:shd w:val="clear" w:color="auto" w:fill="auto"/>
            <w:noWrap/>
            <w:vAlign w:val="center"/>
          </w:tcPr>
          <w:p w14:paraId="4733FE2D" w14:textId="7946839F" w:rsidR="008D0EDF" w:rsidRPr="008D0EDF" w:rsidRDefault="008D0EDF" w:rsidP="008D0EDF">
            <w:pPr>
              <w:suppressAutoHyphens w:val="0"/>
              <w:jc w:val="center"/>
              <w:rPr>
                <w:rFonts w:asciiTheme="minorHAnsi" w:hAnsiTheme="minorHAnsi" w:cstheme="minorHAnsi"/>
                <w:color w:val="000000"/>
                <w:sz w:val="18"/>
                <w:szCs w:val="18"/>
              </w:rPr>
            </w:pPr>
          </w:p>
        </w:tc>
        <w:tc>
          <w:tcPr>
            <w:tcW w:w="1520" w:type="dxa"/>
            <w:tcBorders>
              <w:top w:val="nil"/>
              <w:left w:val="nil"/>
              <w:bottom w:val="single" w:sz="8" w:space="0" w:color="auto"/>
              <w:right w:val="single" w:sz="8" w:space="0" w:color="auto"/>
            </w:tcBorders>
            <w:shd w:val="clear" w:color="auto" w:fill="auto"/>
            <w:noWrap/>
            <w:vAlign w:val="center"/>
          </w:tcPr>
          <w:p w14:paraId="30AAF0EC" w14:textId="366FC788" w:rsidR="008D0EDF" w:rsidRPr="008D0EDF" w:rsidRDefault="008D0EDF" w:rsidP="008D0EDF">
            <w:pPr>
              <w:suppressAutoHyphens w:val="0"/>
              <w:jc w:val="center"/>
              <w:rPr>
                <w:rFonts w:asciiTheme="minorHAnsi" w:hAnsiTheme="minorHAnsi" w:cstheme="minorHAnsi"/>
                <w:b/>
                <w:bCs/>
                <w:color w:val="000000"/>
                <w:sz w:val="18"/>
                <w:szCs w:val="18"/>
              </w:rPr>
            </w:pPr>
          </w:p>
        </w:tc>
      </w:tr>
      <w:tr w:rsidR="008D0EDF" w:rsidRPr="008D0EDF" w14:paraId="4A2F00F7" w14:textId="77777777" w:rsidTr="008D0EDF">
        <w:trPr>
          <w:trHeight w:val="2700"/>
        </w:trPr>
        <w:tc>
          <w:tcPr>
            <w:tcW w:w="5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899D93B"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4</w:t>
            </w:r>
          </w:p>
        </w:tc>
        <w:tc>
          <w:tcPr>
            <w:tcW w:w="523" w:type="dxa"/>
            <w:tcBorders>
              <w:top w:val="nil"/>
              <w:left w:val="nil"/>
              <w:bottom w:val="single" w:sz="4" w:space="0" w:color="auto"/>
              <w:right w:val="single" w:sz="4" w:space="0" w:color="auto"/>
            </w:tcBorders>
            <w:shd w:val="clear" w:color="auto" w:fill="auto"/>
            <w:noWrap/>
            <w:vAlign w:val="center"/>
            <w:hideMark/>
          </w:tcPr>
          <w:p w14:paraId="612F653A"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7</w:t>
            </w:r>
          </w:p>
        </w:tc>
        <w:tc>
          <w:tcPr>
            <w:tcW w:w="3738" w:type="dxa"/>
            <w:tcBorders>
              <w:top w:val="nil"/>
              <w:left w:val="nil"/>
              <w:bottom w:val="single" w:sz="4" w:space="0" w:color="auto"/>
              <w:right w:val="single" w:sz="4" w:space="0" w:color="auto"/>
            </w:tcBorders>
            <w:shd w:val="clear" w:color="auto" w:fill="auto"/>
            <w:vAlign w:val="center"/>
            <w:hideMark/>
          </w:tcPr>
          <w:p w14:paraId="724B5622"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Contratação de Serviços de transporte rodoviário estadual e interestadual, com saída das Unidades de</w:t>
            </w:r>
            <w:r w:rsidRPr="008D0EDF">
              <w:rPr>
                <w:rFonts w:asciiTheme="minorHAnsi" w:hAnsiTheme="minorHAnsi" w:cstheme="minorHAnsi"/>
                <w:b/>
                <w:bCs/>
                <w:color w:val="000000"/>
                <w:sz w:val="18"/>
                <w:szCs w:val="18"/>
              </w:rPr>
              <w:t xml:space="preserve"> Rio das Ostras e/ou Macaé/RJ</w:t>
            </w:r>
            <w:r w:rsidRPr="008D0EDF">
              <w:rPr>
                <w:rFonts w:asciiTheme="minorHAnsi" w:hAnsiTheme="minorHAnsi" w:cstheme="minorHAnsi"/>
                <w:color w:val="000000"/>
                <w:sz w:val="18"/>
                <w:szCs w:val="18"/>
              </w:rPr>
              <w:t>. Veículo tipo: ônibus executivo, com motorista, com capacidade para, no mínimo, 44 passageiros. Características adicionais: Veículo cabinado, com banheiro, bagageiros amplos, som ambiente, sistema de microfone, frigobar, TV, Vídeo-DVD, ar condicionado, poltronas reclináveis em tecido, cinto de segurança para todos os passageiros. Veículo com data de fabricação não superior a 10 anos. A Licitante deverá comprovar que possui pelo menos 3 (três) ônibus em sua frota. CATSER 18457</w:t>
            </w:r>
          </w:p>
        </w:tc>
        <w:tc>
          <w:tcPr>
            <w:tcW w:w="1380" w:type="dxa"/>
            <w:tcBorders>
              <w:top w:val="nil"/>
              <w:left w:val="nil"/>
              <w:bottom w:val="single" w:sz="4" w:space="0" w:color="auto"/>
              <w:right w:val="single" w:sz="4" w:space="0" w:color="auto"/>
            </w:tcBorders>
            <w:shd w:val="clear" w:color="auto" w:fill="auto"/>
            <w:noWrap/>
            <w:vAlign w:val="center"/>
            <w:hideMark/>
          </w:tcPr>
          <w:p w14:paraId="4F343E0D"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30000</w:t>
            </w:r>
          </w:p>
        </w:tc>
        <w:tc>
          <w:tcPr>
            <w:tcW w:w="960" w:type="dxa"/>
            <w:tcBorders>
              <w:top w:val="nil"/>
              <w:left w:val="nil"/>
              <w:bottom w:val="single" w:sz="4" w:space="0" w:color="auto"/>
              <w:right w:val="single" w:sz="4" w:space="0" w:color="auto"/>
            </w:tcBorders>
            <w:shd w:val="clear" w:color="auto" w:fill="auto"/>
            <w:noWrap/>
            <w:vAlign w:val="center"/>
            <w:hideMark/>
          </w:tcPr>
          <w:p w14:paraId="223D618D"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KM</w:t>
            </w:r>
          </w:p>
        </w:tc>
        <w:tc>
          <w:tcPr>
            <w:tcW w:w="1120" w:type="dxa"/>
            <w:tcBorders>
              <w:top w:val="nil"/>
              <w:left w:val="nil"/>
              <w:bottom w:val="single" w:sz="4" w:space="0" w:color="auto"/>
              <w:right w:val="single" w:sz="4" w:space="0" w:color="auto"/>
            </w:tcBorders>
            <w:shd w:val="clear" w:color="auto" w:fill="auto"/>
            <w:noWrap/>
            <w:vAlign w:val="center"/>
          </w:tcPr>
          <w:p w14:paraId="27D4161F" w14:textId="6FB0FD3D" w:rsidR="008D0EDF" w:rsidRPr="008D0EDF" w:rsidRDefault="008D0EDF" w:rsidP="008D0EDF">
            <w:pPr>
              <w:suppressAutoHyphens w:val="0"/>
              <w:jc w:val="center"/>
              <w:rPr>
                <w:rFonts w:asciiTheme="minorHAnsi" w:hAnsiTheme="minorHAnsi" w:cstheme="minorHAnsi"/>
                <w:color w:val="000000"/>
                <w:sz w:val="18"/>
                <w:szCs w:val="18"/>
              </w:rPr>
            </w:pPr>
          </w:p>
        </w:tc>
        <w:tc>
          <w:tcPr>
            <w:tcW w:w="1520" w:type="dxa"/>
            <w:tcBorders>
              <w:top w:val="nil"/>
              <w:left w:val="nil"/>
              <w:bottom w:val="single" w:sz="4" w:space="0" w:color="auto"/>
              <w:right w:val="single" w:sz="8" w:space="0" w:color="auto"/>
            </w:tcBorders>
            <w:shd w:val="clear" w:color="auto" w:fill="auto"/>
            <w:noWrap/>
            <w:vAlign w:val="center"/>
          </w:tcPr>
          <w:p w14:paraId="0E616A13" w14:textId="21345516" w:rsidR="008D0EDF" w:rsidRPr="008D0EDF" w:rsidRDefault="008D0EDF" w:rsidP="008D0EDF">
            <w:pPr>
              <w:suppressAutoHyphens w:val="0"/>
              <w:jc w:val="center"/>
              <w:rPr>
                <w:rFonts w:asciiTheme="minorHAnsi" w:hAnsiTheme="minorHAnsi" w:cstheme="minorHAnsi"/>
                <w:color w:val="000000"/>
                <w:sz w:val="18"/>
                <w:szCs w:val="18"/>
              </w:rPr>
            </w:pPr>
          </w:p>
        </w:tc>
      </w:tr>
      <w:tr w:rsidR="008D0EDF" w:rsidRPr="008D0EDF" w14:paraId="7F88F99D" w14:textId="77777777" w:rsidTr="008D0EDF">
        <w:trPr>
          <w:trHeight w:val="900"/>
        </w:trPr>
        <w:tc>
          <w:tcPr>
            <w:tcW w:w="560" w:type="dxa"/>
            <w:vMerge/>
            <w:tcBorders>
              <w:top w:val="nil"/>
              <w:left w:val="single" w:sz="8" w:space="0" w:color="auto"/>
              <w:bottom w:val="single" w:sz="8" w:space="0" w:color="000000"/>
              <w:right w:val="single" w:sz="4" w:space="0" w:color="auto"/>
            </w:tcBorders>
            <w:vAlign w:val="center"/>
            <w:hideMark/>
          </w:tcPr>
          <w:p w14:paraId="0844E810" w14:textId="77777777" w:rsidR="008D0EDF" w:rsidRPr="008D0EDF" w:rsidRDefault="008D0EDF" w:rsidP="008D0EDF">
            <w:pPr>
              <w:suppressAutoHyphens w:val="0"/>
              <w:rPr>
                <w:rFonts w:asciiTheme="minorHAnsi" w:hAnsiTheme="minorHAnsi" w:cstheme="minorHAnsi"/>
                <w:color w:val="000000"/>
                <w:sz w:val="18"/>
                <w:szCs w:val="18"/>
              </w:rPr>
            </w:pPr>
          </w:p>
        </w:tc>
        <w:tc>
          <w:tcPr>
            <w:tcW w:w="523" w:type="dxa"/>
            <w:tcBorders>
              <w:top w:val="nil"/>
              <w:left w:val="nil"/>
              <w:bottom w:val="single" w:sz="4" w:space="0" w:color="auto"/>
              <w:right w:val="single" w:sz="4" w:space="0" w:color="auto"/>
            </w:tcBorders>
            <w:shd w:val="clear" w:color="auto" w:fill="auto"/>
            <w:noWrap/>
            <w:vAlign w:val="center"/>
            <w:hideMark/>
          </w:tcPr>
          <w:p w14:paraId="5687699B"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8</w:t>
            </w:r>
          </w:p>
        </w:tc>
        <w:tc>
          <w:tcPr>
            <w:tcW w:w="3738" w:type="dxa"/>
            <w:tcBorders>
              <w:top w:val="nil"/>
              <w:left w:val="nil"/>
              <w:bottom w:val="single" w:sz="4" w:space="0" w:color="auto"/>
              <w:right w:val="single" w:sz="4" w:space="0" w:color="auto"/>
            </w:tcBorders>
            <w:shd w:val="clear" w:color="auto" w:fill="auto"/>
            <w:vAlign w:val="center"/>
            <w:hideMark/>
          </w:tcPr>
          <w:p w14:paraId="23EB3734"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Diária de permanência de ônibus tipo semi-leito turismo, modelo executivo ou equivalente, não utilizado (veículo parado) por período de 24 (vinte e quatro) horas.</w:t>
            </w:r>
          </w:p>
        </w:tc>
        <w:tc>
          <w:tcPr>
            <w:tcW w:w="1380" w:type="dxa"/>
            <w:tcBorders>
              <w:top w:val="nil"/>
              <w:left w:val="nil"/>
              <w:bottom w:val="single" w:sz="4" w:space="0" w:color="auto"/>
              <w:right w:val="single" w:sz="4" w:space="0" w:color="auto"/>
            </w:tcBorders>
            <w:shd w:val="clear" w:color="auto" w:fill="auto"/>
            <w:noWrap/>
            <w:vAlign w:val="center"/>
            <w:hideMark/>
          </w:tcPr>
          <w:p w14:paraId="11B17BD8"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50</w:t>
            </w:r>
          </w:p>
        </w:tc>
        <w:tc>
          <w:tcPr>
            <w:tcW w:w="960" w:type="dxa"/>
            <w:tcBorders>
              <w:top w:val="nil"/>
              <w:left w:val="nil"/>
              <w:bottom w:val="single" w:sz="4" w:space="0" w:color="auto"/>
              <w:right w:val="single" w:sz="4" w:space="0" w:color="auto"/>
            </w:tcBorders>
            <w:shd w:val="clear" w:color="auto" w:fill="auto"/>
            <w:noWrap/>
            <w:vAlign w:val="center"/>
            <w:hideMark/>
          </w:tcPr>
          <w:p w14:paraId="60E8B88D"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DIÁRIA</w:t>
            </w:r>
          </w:p>
        </w:tc>
        <w:tc>
          <w:tcPr>
            <w:tcW w:w="1120" w:type="dxa"/>
            <w:tcBorders>
              <w:top w:val="nil"/>
              <w:left w:val="nil"/>
              <w:bottom w:val="single" w:sz="4" w:space="0" w:color="auto"/>
              <w:right w:val="single" w:sz="4" w:space="0" w:color="auto"/>
            </w:tcBorders>
            <w:shd w:val="clear" w:color="auto" w:fill="auto"/>
            <w:noWrap/>
            <w:vAlign w:val="center"/>
          </w:tcPr>
          <w:p w14:paraId="5AFCE412" w14:textId="58943942" w:rsidR="008D0EDF" w:rsidRPr="008D0EDF" w:rsidRDefault="008D0EDF" w:rsidP="008D0EDF">
            <w:pPr>
              <w:suppressAutoHyphens w:val="0"/>
              <w:jc w:val="center"/>
              <w:rPr>
                <w:rFonts w:asciiTheme="minorHAnsi" w:hAnsiTheme="minorHAnsi" w:cstheme="minorHAnsi"/>
                <w:color w:val="000000"/>
                <w:sz w:val="18"/>
                <w:szCs w:val="18"/>
              </w:rPr>
            </w:pPr>
          </w:p>
        </w:tc>
        <w:tc>
          <w:tcPr>
            <w:tcW w:w="1520" w:type="dxa"/>
            <w:tcBorders>
              <w:top w:val="nil"/>
              <w:left w:val="nil"/>
              <w:bottom w:val="single" w:sz="4" w:space="0" w:color="auto"/>
              <w:right w:val="single" w:sz="8" w:space="0" w:color="auto"/>
            </w:tcBorders>
            <w:shd w:val="clear" w:color="auto" w:fill="auto"/>
            <w:noWrap/>
            <w:vAlign w:val="center"/>
          </w:tcPr>
          <w:p w14:paraId="32C66121" w14:textId="73EFFB9A" w:rsidR="008D0EDF" w:rsidRPr="008D0EDF" w:rsidRDefault="008D0EDF" w:rsidP="008D0EDF">
            <w:pPr>
              <w:suppressAutoHyphens w:val="0"/>
              <w:jc w:val="center"/>
              <w:rPr>
                <w:rFonts w:asciiTheme="minorHAnsi" w:hAnsiTheme="minorHAnsi" w:cstheme="minorHAnsi"/>
                <w:color w:val="000000"/>
                <w:sz w:val="18"/>
                <w:szCs w:val="18"/>
              </w:rPr>
            </w:pPr>
          </w:p>
        </w:tc>
      </w:tr>
      <w:tr w:rsidR="008D0EDF" w:rsidRPr="008D0EDF" w14:paraId="2FC1607C" w14:textId="77777777" w:rsidTr="008D0EDF">
        <w:trPr>
          <w:trHeight w:val="315"/>
        </w:trPr>
        <w:tc>
          <w:tcPr>
            <w:tcW w:w="560" w:type="dxa"/>
            <w:vMerge/>
            <w:tcBorders>
              <w:top w:val="nil"/>
              <w:left w:val="single" w:sz="8" w:space="0" w:color="auto"/>
              <w:bottom w:val="single" w:sz="8" w:space="0" w:color="000000"/>
              <w:right w:val="single" w:sz="4" w:space="0" w:color="auto"/>
            </w:tcBorders>
            <w:vAlign w:val="center"/>
            <w:hideMark/>
          </w:tcPr>
          <w:p w14:paraId="44DCF8F1" w14:textId="77777777" w:rsidR="008D0EDF" w:rsidRPr="008D0EDF" w:rsidRDefault="008D0EDF" w:rsidP="008D0EDF">
            <w:pPr>
              <w:suppressAutoHyphens w:val="0"/>
              <w:rPr>
                <w:rFonts w:asciiTheme="minorHAnsi" w:hAnsiTheme="minorHAnsi" w:cstheme="minorHAnsi"/>
                <w:color w:val="000000"/>
                <w:sz w:val="18"/>
                <w:szCs w:val="18"/>
              </w:rPr>
            </w:pPr>
          </w:p>
        </w:tc>
        <w:tc>
          <w:tcPr>
            <w:tcW w:w="4261" w:type="dxa"/>
            <w:gridSpan w:val="2"/>
            <w:tcBorders>
              <w:top w:val="single" w:sz="4" w:space="0" w:color="auto"/>
              <w:left w:val="nil"/>
              <w:bottom w:val="single" w:sz="8" w:space="0" w:color="auto"/>
              <w:right w:val="single" w:sz="4" w:space="0" w:color="auto"/>
            </w:tcBorders>
            <w:shd w:val="clear" w:color="000000" w:fill="F2F2F2"/>
            <w:noWrap/>
            <w:vAlign w:val="center"/>
            <w:hideMark/>
          </w:tcPr>
          <w:p w14:paraId="6C470798" w14:textId="77777777" w:rsidR="008D0EDF" w:rsidRPr="008D0EDF" w:rsidRDefault="008D0EDF" w:rsidP="008D0EDF">
            <w:pPr>
              <w:suppressAutoHyphens w:val="0"/>
              <w:jc w:val="center"/>
              <w:rPr>
                <w:rFonts w:asciiTheme="minorHAnsi" w:hAnsiTheme="minorHAnsi" w:cstheme="minorHAnsi"/>
                <w:b/>
                <w:bCs/>
                <w:color w:val="000000"/>
                <w:sz w:val="18"/>
                <w:szCs w:val="18"/>
              </w:rPr>
            </w:pPr>
            <w:r w:rsidRPr="008D0EDF">
              <w:rPr>
                <w:rFonts w:asciiTheme="minorHAnsi" w:hAnsiTheme="minorHAnsi" w:cstheme="minorHAnsi"/>
                <w:b/>
                <w:bCs/>
                <w:color w:val="000000"/>
                <w:sz w:val="18"/>
                <w:szCs w:val="18"/>
              </w:rPr>
              <w:t>VALOR TOTAL LOTE 4</w:t>
            </w:r>
          </w:p>
        </w:tc>
        <w:tc>
          <w:tcPr>
            <w:tcW w:w="1380" w:type="dxa"/>
            <w:tcBorders>
              <w:top w:val="nil"/>
              <w:left w:val="nil"/>
              <w:bottom w:val="single" w:sz="8" w:space="0" w:color="auto"/>
              <w:right w:val="single" w:sz="4" w:space="0" w:color="auto"/>
            </w:tcBorders>
            <w:shd w:val="clear" w:color="auto" w:fill="auto"/>
            <w:noWrap/>
            <w:vAlign w:val="center"/>
            <w:hideMark/>
          </w:tcPr>
          <w:p w14:paraId="7BFB4E72"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 </w:t>
            </w:r>
          </w:p>
        </w:tc>
        <w:tc>
          <w:tcPr>
            <w:tcW w:w="960" w:type="dxa"/>
            <w:tcBorders>
              <w:top w:val="nil"/>
              <w:left w:val="nil"/>
              <w:bottom w:val="single" w:sz="8" w:space="0" w:color="auto"/>
              <w:right w:val="single" w:sz="4" w:space="0" w:color="auto"/>
            </w:tcBorders>
            <w:shd w:val="clear" w:color="auto" w:fill="auto"/>
            <w:noWrap/>
            <w:vAlign w:val="center"/>
            <w:hideMark/>
          </w:tcPr>
          <w:p w14:paraId="72FD71E8"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 </w:t>
            </w:r>
          </w:p>
        </w:tc>
        <w:tc>
          <w:tcPr>
            <w:tcW w:w="1120" w:type="dxa"/>
            <w:tcBorders>
              <w:top w:val="nil"/>
              <w:left w:val="nil"/>
              <w:bottom w:val="single" w:sz="8" w:space="0" w:color="auto"/>
              <w:right w:val="single" w:sz="4" w:space="0" w:color="auto"/>
            </w:tcBorders>
            <w:shd w:val="clear" w:color="auto" w:fill="auto"/>
            <w:noWrap/>
            <w:vAlign w:val="center"/>
          </w:tcPr>
          <w:p w14:paraId="0007D349" w14:textId="52DE9A03" w:rsidR="008D0EDF" w:rsidRPr="008D0EDF" w:rsidRDefault="008D0EDF" w:rsidP="008D0EDF">
            <w:pPr>
              <w:suppressAutoHyphens w:val="0"/>
              <w:jc w:val="center"/>
              <w:rPr>
                <w:rFonts w:asciiTheme="minorHAnsi" w:hAnsiTheme="minorHAnsi" w:cstheme="minorHAnsi"/>
                <w:color w:val="000000"/>
                <w:sz w:val="18"/>
                <w:szCs w:val="18"/>
              </w:rPr>
            </w:pPr>
          </w:p>
        </w:tc>
        <w:tc>
          <w:tcPr>
            <w:tcW w:w="1520" w:type="dxa"/>
            <w:tcBorders>
              <w:top w:val="nil"/>
              <w:left w:val="nil"/>
              <w:bottom w:val="single" w:sz="8" w:space="0" w:color="auto"/>
              <w:right w:val="single" w:sz="8" w:space="0" w:color="auto"/>
            </w:tcBorders>
            <w:shd w:val="clear" w:color="auto" w:fill="auto"/>
            <w:noWrap/>
            <w:vAlign w:val="center"/>
          </w:tcPr>
          <w:p w14:paraId="474150B1" w14:textId="49656B9F" w:rsidR="008D0EDF" w:rsidRPr="008D0EDF" w:rsidRDefault="008D0EDF" w:rsidP="008D0EDF">
            <w:pPr>
              <w:suppressAutoHyphens w:val="0"/>
              <w:jc w:val="center"/>
              <w:rPr>
                <w:rFonts w:asciiTheme="minorHAnsi" w:hAnsiTheme="minorHAnsi" w:cstheme="minorHAnsi"/>
                <w:b/>
                <w:bCs/>
                <w:color w:val="000000"/>
                <w:sz w:val="18"/>
                <w:szCs w:val="18"/>
              </w:rPr>
            </w:pPr>
          </w:p>
        </w:tc>
      </w:tr>
      <w:tr w:rsidR="008D0EDF" w:rsidRPr="008D0EDF" w14:paraId="05C2D6B2" w14:textId="77777777" w:rsidTr="008D0EDF">
        <w:trPr>
          <w:trHeight w:val="2700"/>
        </w:trPr>
        <w:tc>
          <w:tcPr>
            <w:tcW w:w="5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89F2F6B"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5</w:t>
            </w:r>
          </w:p>
        </w:tc>
        <w:tc>
          <w:tcPr>
            <w:tcW w:w="523" w:type="dxa"/>
            <w:tcBorders>
              <w:top w:val="nil"/>
              <w:left w:val="nil"/>
              <w:bottom w:val="single" w:sz="4" w:space="0" w:color="auto"/>
              <w:right w:val="single" w:sz="4" w:space="0" w:color="auto"/>
            </w:tcBorders>
            <w:shd w:val="clear" w:color="auto" w:fill="auto"/>
            <w:noWrap/>
            <w:vAlign w:val="center"/>
            <w:hideMark/>
          </w:tcPr>
          <w:p w14:paraId="7DEAE273"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9</w:t>
            </w:r>
          </w:p>
        </w:tc>
        <w:tc>
          <w:tcPr>
            <w:tcW w:w="3738" w:type="dxa"/>
            <w:tcBorders>
              <w:top w:val="nil"/>
              <w:left w:val="nil"/>
              <w:bottom w:val="single" w:sz="4" w:space="0" w:color="auto"/>
              <w:right w:val="single" w:sz="4" w:space="0" w:color="auto"/>
            </w:tcBorders>
            <w:shd w:val="clear" w:color="auto" w:fill="auto"/>
            <w:vAlign w:val="center"/>
            <w:hideMark/>
          </w:tcPr>
          <w:p w14:paraId="36FE5A07"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 xml:space="preserve">Contratação de Serviços de transporte rodoviário estadual e interestadual, com saída das Unidades de </w:t>
            </w:r>
            <w:r w:rsidRPr="008D0EDF">
              <w:rPr>
                <w:rFonts w:asciiTheme="minorHAnsi" w:hAnsiTheme="minorHAnsi" w:cstheme="minorHAnsi"/>
                <w:b/>
                <w:bCs/>
                <w:color w:val="000000"/>
                <w:sz w:val="18"/>
                <w:szCs w:val="18"/>
              </w:rPr>
              <w:t>Campos dos Goytacazes e/ou Santo Antônio de Pádua/RJ</w:t>
            </w:r>
            <w:r w:rsidRPr="008D0EDF">
              <w:rPr>
                <w:rFonts w:asciiTheme="minorHAnsi" w:hAnsiTheme="minorHAnsi" w:cstheme="minorHAnsi"/>
                <w:color w:val="000000"/>
                <w:sz w:val="18"/>
                <w:szCs w:val="18"/>
              </w:rPr>
              <w:t>. Veículo tipo: ônibus executivo, com motorista, com capacidade para, no mínimo, 44 passageiros. Características adicionais: Veículo cabinado, com banheiro, bagageiros amplos, som ambiente, sistema de microfone, frigobar, TV, Vídeo-DVD, ar condicionado, poltronas reclináveis em tecido, cinto de segurança para todos os passageiros. Veículo com data de fabricação não superior a 10 anos. A Licitante deverá comprovar que possui pelo menos 3 (três) ônibus em sua frota. CATSER 18457</w:t>
            </w:r>
          </w:p>
        </w:tc>
        <w:tc>
          <w:tcPr>
            <w:tcW w:w="1380" w:type="dxa"/>
            <w:tcBorders>
              <w:top w:val="nil"/>
              <w:left w:val="nil"/>
              <w:bottom w:val="single" w:sz="4" w:space="0" w:color="auto"/>
              <w:right w:val="single" w:sz="4" w:space="0" w:color="auto"/>
            </w:tcBorders>
            <w:shd w:val="clear" w:color="auto" w:fill="auto"/>
            <w:noWrap/>
            <w:vAlign w:val="center"/>
            <w:hideMark/>
          </w:tcPr>
          <w:p w14:paraId="56D088F2"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30000</w:t>
            </w:r>
          </w:p>
        </w:tc>
        <w:tc>
          <w:tcPr>
            <w:tcW w:w="960" w:type="dxa"/>
            <w:tcBorders>
              <w:top w:val="nil"/>
              <w:left w:val="nil"/>
              <w:bottom w:val="single" w:sz="4" w:space="0" w:color="auto"/>
              <w:right w:val="single" w:sz="4" w:space="0" w:color="auto"/>
            </w:tcBorders>
            <w:shd w:val="clear" w:color="auto" w:fill="auto"/>
            <w:noWrap/>
            <w:vAlign w:val="center"/>
            <w:hideMark/>
          </w:tcPr>
          <w:p w14:paraId="192293EB"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KM</w:t>
            </w:r>
          </w:p>
        </w:tc>
        <w:tc>
          <w:tcPr>
            <w:tcW w:w="1120" w:type="dxa"/>
            <w:tcBorders>
              <w:top w:val="nil"/>
              <w:left w:val="nil"/>
              <w:bottom w:val="single" w:sz="4" w:space="0" w:color="auto"/>
              <w:right w:val="single" w:sz="4" w:space="0" w:color="auto"/>
            </w:tcBorders>
            <w:shd w:val="clear" w:color="auto" w:fill="auto"/>
            <w:noWrap/>
            <w:vAlign w:val="center"/>
          </w:tcPr>
          <w:p w14:paraId="5E915657" w14:textId="3880AE38" w:rsidR="008D0EDF" w:rsidRPr="008D0EDF" w:rsidRDefault="008D0EDF" w:rsidP="008D0EDF">
            <w:pPr>
              <w:suppressAutoHyphens w:val="0"/>
              <w:jc w:val="center"/>
              <w:rPr>
                <w:rFonts w:asciiTheme="minorHAnsi" w:hAnsiTheme="minorHAnsi" w:cstheme="minorHAnsi"/>
                <w:color w:val="000000"/>
                <w:sz w:val="18"/>
                <w:szCs w:val="18"/>
              </w:rPr>
            </w:pPr>
          </w:p>
        </w:tc>
        <w:tc>
          <w:tcPr>
            <w:tcW w:w="1520" w:type="dxa"/>
            <w:tcBorders>
              <w:top w:val="nil"/>
              <w:left w:val="nil"/>
              <w:bottom w:val="single" w:sz="4" w:space="0" w:color="auto"/>
              <w:right w:val="single" w:sz="8" w:space="0" w:color="auto"/>
            </w:tcBorders>
            <w:shd w:val="clear" w:color="auto" w:fill="auto"/>
            <w:noWrap/>
            <w:vAlign w:val="center"/>
          </w:tcPr>
          <w:p w14:paraId="08AA3BBF" w14:textId="40C74A78" w:rsidR="008D0EDF" w:rsidRPr="008D0EDF" w:rsidRDefault="008D0EDF" w:rsidP="008D0EDF">
            <w:pPr>
              <w:suppressAutoHyphens w:val="0"/>
              <w:jc w:val="center"/>
              <w:rPr>
                <w:rFonts w:asciiTheme="minorHAnsi" w:hAnsiTheme="minorHAnsi" w:cstheme="minorHAnsi"/>
                <w:color w:val="000000"/>
                <w:sz w:val="18"/>
                <w:szCs w:val="18"/>
              </w:rPr>
            </w:pPr>
          </w:p>
        </w:tc>
      </w:tr>
      <w:tr w:rsidR="008D0EDF" w:rsidRPr="008D0EDF" w14:paraId="7ECFB45B" w14:textId="77777777" w:rsidTr="008D0EDF">
        <w:trPr>
          <w:trHeight w:val="900"/>
        </w:trPr>
        <w:tc>
          <w:tcPr>
            <w:tcW w:w="560" w:type="dxa"/>
            <w:vMerge/>
            <w:tcBorders>
              <w:top w:val="nil"/>
              <w:left w:val="single" w:sz="8" w:space="0" w:color="auto"/>
              <w:bottom w:val="single" w:sz="8" w:space="0" w:color="000000"/>
              <w:right w:val="single" w:sz="4" w:space="0" w:color="auto"/>
            </w:tcBorders>
            <w:vAlign w:val="center"/>
            <w:hideMark/>
          </w:tcPr>
          <w:p w14:paraId="1EB32902" w14:textId="77777777" w:rsidR="008D0EDF" w:rsidRPr="008D0EDF" w:rsidRDefault="008D0EDF" w:rsidP="008D0EDF">
            <w:pPr>
              <w:suppressAutoHyphens w:val="0"/>
              <w:rPr>
                <w:rFonts w:asciiTheme="minorHAnsi" w:hAnsiTheme="minorHAnsi" w:cstheme="minorHAnsi"/>
                <w:color w:val="000000"/>
                <w:sz w:val="18"/>
                <w:szCs w:val="18"/>
              </w:rPr>
            </w:pPr>
          </w:p>
        </w:tc>
        <w:tc>
          <w:tcPr>
            <w:tcW w:w="523" w:type="dxa"/>
            <w:tcBorders>
              <w:top w:val="nil"/>
              <w:left w:val="nil"/>
              <w:bottom w:val="single" w:sz="4" w:space="0" w:color="auto"/>
              <w:right w:val="single" w:sz="4" w:space="0" w:color="auto"/>
            </w:tcBorders>
            <w:shd w:val="clear" w:color="auto" w:fill="auto"/>
            <w:noWrap/>
            <w:vAlign w:val="center"/>
            <w:hideMark/>
          </w:tcPr>
          <w:p w14:paraId="5A38E9FF"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10</w:t>
            </w:r>
          </w:p>
        </w:tc>
        <w:tc>
          <w:tcPr>
            <w:tcW w:w="3738" w:type="dxa"/>
            <w:tcBorders>
              <w:top w:val="nil"/>
              <w:left w:val="nil"/>
              <w:bottom w:val="single" w:sz="4" w:space="0" w:color="auto"/>
              <w:right w:val="single" w:sz="4" w:space="0" w:color="auto"/>
            </w:tcBorders>
            <w:shd w:val="clear" w:color="auto" w:fill="auto"/>
            <w:vAlign w:val="center"/>
            <w:hideMark/>
          </w:tcPr>
          <w:p w14:paraId="5475C549"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Diária de permanência de ônibus tipo semi-leito turismo, modelo executivo ou equivalente, não utilizado (veículo parado) por período de 24 (vinte e quatro) horas.</w:t>
            </w:r>
          </w:p>
        </w:tc>
        <w:tc>
          <w:tcPr>
            <w:tcW w:w="1380" w:type="dxa"/>
            <w:tcBorders>
              <w:top w:val="nil"/>
              <w:left w:val="nil"/>
              <w:bottom w:val="single" w:sz="4" w:space="0" w:color="auto"/>
              <w:right w:val="single" w:sz="4" w:space="0" w:color="auto"/>
            </w:tcBorders>
            <w:shd w:val="clear" w:color="auto" w:fill="auto"/>
            <w:noWrap/>
            <w:vAlign w:val="center"/>
            <w:hideMark/>
          </w:tcPr>
          <w:p w14:paraId="451E5FB4"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50</w:t>
            </w:r>
          </w:p>
        </w:tc>
        <w:tc>
          <w:tcPr>
            <w:tcW w:w="960" w:type="dxa"/>
            <w:tcBorders>
              <w:top w:val="nil"/>
              <w:left w:val="nil"/>
              <w:bottom w:val="single" w:sz="4" w:space="0" w:color="auto"/>
              <w:right w:val="single" w:sz="4" w:space="0" w:color="auto"/>
            </w:tcBorders>
            <w:shd w:val="clear" w:color="auto" w:fill="auto"/>
            <w:noWrap/>
            <w:vAlign w:val="center"/>
            <w:hideMark/>
          </w:tcPr>
          <w:p w14:paraId="394A6298"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DIÁRIA</w:t>
            </w:r>
          </w:p>
        </w:tc>
        <w:tc>
          <w:tcPr>
            <w:tcW w:w="1120" w:type="dxa"/>
            <w:tcBorders>
              <w:top w:val="nil"/>
              <w:left w:val="nil"/>
              <w:bottom w:val="single" w:sz="4" w:space="0" w:color="auto"/>
              <w:right w:val="single" w:sz="4" w:space="0" w:color="auto"/>
            </w:tcBorders>
            <w:shd w:val="clear" w:color="auto" w:fill="auto"/>
            <w:noWrap/>
            <w:vAlign w:val="center"/>
          </w:tcPr>
          <w:p w14:paraId="75B531C4" w14:textId="454DA579" w:rsidR="008D0EDF" w:rsidRPr="008D0EDF" w:rsidRDefault="008D0EDF" w:rsidP="008D0EDF">
            <w:pPr>
              <w:suppressAutoHyphens w:val="0"/>
              <w:jc w:val="center"/>
              <w:rPr>
                <w:rFonts w:asciiTheme="minorHAnsi" w:hAnsiTheme="minorHAnsi" w:cstheme="minorHAnsi"/>
                <w:color w:val="000000"/>
                <w:sz w:val="18"/>
                <w:szCs w:val="18"/>
              </w:rPr>
            </w:pPr>
          </w:p>
        </w:tc>
        <w:tc>
          <w:tcPr>
            <w:tcW w:w="1520" w:type="dxa"/>
            <w:tcBorders>
              <w:top w:val="nil"/>
              <w:left w:val="nil"/>
              <w:bottom w:val="single" w:sz="4" w:space="0" w:color="auto"/>
              <w:right w:val="single" w:sz="8" w:space="0" w:color="auto"/>
            </w:tcBorders>
            <w:shd w:val="clear" w:color="auto" w:fill="auto"/>
            <w:noWrap/>
            <w:vAlign w:val="center"/>
          </w:tcPr>
          <w:p w14:paraId="43431028" w14:textId="3BA85EE7" w:rsidR="008D0EDF" w:rsidRPr="008D0EDF" w:rsidRDefault="008D0EDF" w:rsidP="008D0EDF">
            <w:pPr>
              <w:suppressAutoHyphens w:val="0"/>
              <w:jc w:val="center"/>
              <w:rPr>
                <w:rFonts w:asciiTheme="minorHAnsi" w:hAnsiTheme="minorHAnsi" w:cstheme="minorHAnsi"/>
                <w:color w:val="000000"/>
                <w:sz w:val="18"/>
                <w:szCs w:val="18"/>
              </w:rPr>
            </w:pPr>
          </w:p>
        </w:tc>
      </w:tr>
      <w:tr w:rsidR="008D0EDF" w:rsidRPr="008D0EDF" w14:paraId="286C33C8" w14:textId="77777777" w:rsidTr="008D0EDF">
        <w:trPr>
          <w:trHeight w:val="315"/>
        </w:trPr>
        <w:tc>
          <w:tcPr>
            <w:tcW w:w="560" w:type="dxa"/>
            <w:vMerge/>
            <w:tcBorders>
              <w:top w:val="nil"/>
              <w:left w:val="single" w:sz="8" w:space="0" w:color="auto"/>
              <w:bottom w:val="single" w:sz="8" w:space="0" w:color="000000"/>
              <w:right w:val="single" w:sz="4" w:space="0" w:color="auto"/>
            </w:tcBorders>
            <w:vAlign w:val="center"/>
            <w:hideMark/>
          </w:tcPr>
          <w:p w14:paraId="0147017F" w14:textId="77777777" w:rsidR="008D0EDF" w:rsidRPr="008D0EDF" w:rsidRDefault="008D0EDF" w:rsidP="008D0EDF">
            <w:pPr>
              <w:suppressAutoHyphens w:val="0"/>
              <w:rPr>
                <w:rFonts w:asciiTheme="minorHAnsi" w:hAnsiTheme="minorHAnsi" w:cstheme="minorHAnsi"/>
                <w:color w:val="000000"/>
                <w:sz w:val="18"/>
                <w:szCs w:val="18"/>
              </w:rPr>
            </w:pPr>
          </w:p>
        </w:tc>
        <w:tc>
          <w:tcPr>
            <w:tcW w:w="4261" w:type="dxa"/>
            <w:gridSpan w:val="2"/>
            <w:tcBorders>
              <w:top w:val="single" w:sz="4" w:space="0" w:color="auto"/>
              <w:left w:val="nil"/>
              <w:bottom w:val="single" w:sz="8" w:space="0" w:color="auto"/>
              <w:right w:val="single" w:sz="4" w:space="0" w:color="auto"/>
            </w:tcBorders>
            <w:shd w:val="clear" w:color="000000" w:fill="F2F2F2"/>
            <w:noWrap/>
            <w:vAlign w:val="center"/>
            <w:hideMark/>
          </w:tcPr>
          <w:p w14:paraId="1C11111F" w14:textId="77777777" w:rsidR="008D0EDF" w:rsidRPr="008D0EDF" w:rsidRDefault="008D0EDF" w:rsidP="008D0EDF">
            <w:pPr>
              <w:suppressAutoHyphens w:val="0"/>
              <w:jc w:val="center"/>
              <w:rPr>
                <w:rFonts w:asciiTheme="minorHAnsi" w:hAnsiTheme="minorHAnsi" w:cstheme="minorHAnsi"/>
                <w:b/>
                <w:bCs/>
                <w:color w:val="000000"/>
                <w:sz w:val="18"/>
                <w:szCs w:val="18"/>
              </w:rPr>
            </w:pPr>
            <w:r w:rsidRPr="008D0EDF">
              <w:rPr>
                <w:rFonts w:asciiTheme="minorHAnsi" w:hAnsiTheme="minorHAnsi" w:cstheme="minorHAnsi"/>
                <w:b/>
                <w:bCs/>
                <w:color w:val="000000"/>
                <w:sz w:val="18"/>
                <w:szCs w:val="18"/>
              </w:rPr>
              <w:t>VALOR TOTAL LOTE 5</w:t>
            </w:r>
          </w:p>
        </w:tc>
        <w:tc>
          <w:tcPr>
            <w:tcW w:w="1380" w:type="dxa"/>
            <w:tcBorders>
              <w:top w:val="nil"/>
              <w:left w:val="nil"/>
              <w:bottom w:val="single" w:sz="8" w:space="0" w:color="auto"/>
              <w:right w:val="single" w:sz="4" w:space="0" w:color="auto"/>
            </w:tcBorders>
            <w:shd w:val="clear" w:color="auto" w:fill="auto"/>
            <w:noWrap/>
            <w:vAlign w:val="center"/>
            <w:hideMark/>
          </w:tcPr>
          <w:p w14:paraId="55CA9DA4"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 </w:t>
            </w:r>
          </w:p>
        </w:tc>
        <w:tc>
          <w:tcPr>
            <w:tcW w:w="960" w:type="dxa"/>
            <w:tcBorders>
              <w:top w:val="nil"/>
              <w:left w:val="nil"/>
              <w:bottom w:val="single" w:sz="8" w:space="0" w:color="auto"/>
              <w:right w:val="single" w:sz="4" w:space="0" w:color="auto"/>
            </w:tcBorders>
            <w:shd w:val="clear" w:color="auto" w:fill="auto"/>
            <w:noWrap/>
            <w:vAlign w:val="center"/>
            <w:hideMark/>
          </w:tcPr>
          <w:p w14:paraId="590E7794" w14:textId="77777777" w:rsidR="008D0EDF" w:rsidRPr="008D0EDF" w:rsidRDefault="008D0EDF" w:rsidP="008D0EDF">
            <w:pPr>
              <w:suppressAutoHyphens w:val="0"/>
              <w:jc w:val="center"/>
              <w:rPr>
                <w:rFonts w:asciiTheme="minorHAnsi" w:hAnsiTheme="minorHAnsi" w:cstheme="minorHAnsi"/>
                <w:color w:val="000000"/>
                <w:sz w:val="18"/>
                <w:szCs w:val="18"/>
              </w:rPr>
            </w:pPr>
            <w:r w:rsidRPr="008D0EDF">
              <w:rPr>
                <w:rFonts w:asciiTheme="minorHAnsi" w:hAnsiTheme="minorHAnsi" w:cstheme="minorHAnsi"/>
                <w:color w:val="000000"/>
                <w:sz w:val="18"/>
                <w:szCs w:val="18"/>
              </w:rPr>
              <w:t> </w:t>
            </w:r>
          </w:p>
        </w:tc>
        <w:tc>
          <w:tcPr>
            <w:tcW w:w="1120" w:type="dxa"/>
            <w:tcBorders>
              <w:top w:val="nil"/>
              <w:left w:val="nil"/>
              <w:bottom w:val="single" w:sz="8" w:space="0" w:color="auto"/>
              <w:right w:val="single" w:sz="4" w:space="0" w:color="auto"/>
            </w:tcBorders>
            <w:shd w:val="clear" w:color="auto" w:fill="auto"/>
            <w:noWrap/>
            <w:vAlign w:val="center"/>
          </w:tcPr>
          <w:p w14:paraId="1B0E4694" w14:textId="69503EEE" w:rsidR="008D0EDF" w:rsidRPr="008D0EDF" w:rsidRDefault="008D0EDF" w:rsidP="008D0EDF">
            <w:pPr>
              <w:suppressAutoHyphens w:val="0"/>
              <w:jc w:val="center"/>
              <w:rPr>
                <w:rFonts w:asciiTheme="minorHAnsi" w:hAnsiTheme="minorHAnsi" w:cstheme="minorHAnsi"/>
                <w:color w:val="000000"/>
                <w:sz w:val="18"/>
                <w:szCs w:val="18"/>
              </w:rPr>
            </w:pPr>
          </w:p>
        </w:tc>
        <w:tc>
          <w:tcPr>
            <w:tcW w:w="1520" w:type="dxa"/>
            <w:tcBorders>
              <w:top w:val="nil"/>
              <w:left w:val="nil"/>
              <w:bottom w:val="single" w:sz="8" w:space="0" w:color="auto"/>
              <w:right w:val="single" w:sz="8" w:space="0" w:color="auto"/>
            </w:tcBorders>
            <w:shd w:val="clear" w:color="auto" w:fill="auto"/>
            <w:noWrap/>
            <w:vAlign w:val="center"/>
          </w:tcPr>
          <w:p w14:paraId="0DB65F21" w14:textId="4ED1FFD4" w:rsidR="008D0EDF" w:rsidRPr="008D0EDF" w:rsidRDefault="008D0EDF" w:rsidP="008D0EDF">
            <w:pPr>
              <w:suppressAutoHyphens w:val="0"/>
              <w:jc w:val="center"/>
              <w:rPr>
                <w:rFonts w:asciiTheme="minorHAnsi" w:hAnsiTheme="minorHAnsi" w:cstheme="minorHAnsi"/>
                <w:b/>
                <w:bCs/>
                <w:color w:val="000000"/>
                <w:sz w:val="18"/>
                <w:szCs w:val="18"/>
              </w:rPr>
            </w:pPr>
          </w:p>
        </w:tc>
      </w:tr>
      <w:tr w:rsidR="008D0EDF" w:rsidRPr="008D0EDF" w14:paraId="609D4CF3" w14:textId="77777777" w:rsidTr="008D0EDF">
        <w:trPr>
          <w:trHeight w:val="315"/>
        </w:trPr>
        <w:tc>
          <w:tcPr>
            <w:tcW w:w="4821" w:type="dxa"/>
            <w:gridSpan w:val="3"/>
            <w:tcBorders>
              <w:top w:val="single" w:sz="8" w:space="0" w:color="auto"/>
              <w:left w:val="single" w:sz="8" w:space="0" w:color="auto"/>
              <w:bottom w:val="single" w:sz="8" w:space="0" w:color="auto"/>
              <w:right w:val="single" w:sz="4" w:space="0" w:color="auto"/>
            </w:tcBorders>
            <w:shd w:val="clear" w:color="000000" w:fill="D9E1F2"/>
            <w:noWrap/>
            <w:vAlign w:val="center"/>
            <w:hideMark/>
          </w:tcPr>
          <w:p w14:paraId="5A0B3B5F" w14:textId="77777777" w:rsidR="008D0EDF" w:rsidRPr="008D0EDF" w:rsidRDefault="008D0EDF" w:rsidP="008D0EDF">
            <w:pPr>
              <w:suppressAutoHyphens w:val="0"/>
              <w:jc w:val="center"/>
              <w:rPr>
                <w:rFonts w:asciiTheme="minorHAnsi" w:hAnsiTheme="minorHAnsi" w:cstheme="minorHAnsi"/>
                <w:b/>
                <w:bCs/>
                <w:color w:val="000000"/>
                <w:sz w:val="18"/>
                <w:szCs w:val="18"/>
              </w:rPr>
            </w:pPr>
            <w:r w:rsidRPr="008D0EDF">
              <w:rPr>
                <w:rFonts w:asciiTheme="minorHAnsi" w:hAnsiTheme="minorHAnsi" w:cstheme="minorHAnsi"/>
                <w:b/>
                <w:bCs/>
                <w:color w:val="000000"/>
                <w:sz w:val="18"/>
                <w:szCs w:val="18"/>
              </w:rPr>
              <w:t>VALOR TOTAL DA CONTRATAÇÃO</w:t>
            </w:r>
          </w:p>
        </w:tc>
        <w:tc>
          <w:tcPr>
            <w:tcW w:w="1380" w:type="dxa"/>
            <w:tcBorders>
              <w:top w:val="nil"/>
              <w:left w:val="nil"/>
              <w:bottom w:val="single" w:sz="8" w:space="0" w:color="auto"/>
              <w:right w:val="single" w:sz="4" w:space="0" w:color="auto"/>
            </w:tcBorders>
            <w:shd w:val="clear" w:color="000000" w:fill="D9E1F2"/>
            <w:noWrap/>
            <w:vAlign w:val="center"/>
            <w:hideMark/>
          </w:tcPr>
          <w:p w14:paraId="7BF1A2CB" w14:textId="77777777" w:rsidR="008D0EDF" w:rsidRPr="008D0EDF" w:rsidRDefault="008D0EDF" w:rsidP="008D0EDF">
            <w:pPr>
              <w:suppressAutoHyphens w:val="0"/>
              <w:rPr>
                <w:rFonts w:asciiTheme="minorHAnsi" w:hAnsiTheme="minorHAnsi" w:cstheme="minorHAnsi"/>
                <w:b/>
                <w:bCs/>
                <w:color w:val="000000"/>
                <w:sz w:val="18"/>
                <w:szCs w:val="18"/>
              </w:rPr>
            </w:pPr>
            <w:r w:rsidRPr="008D0EDF">
              <w:rPr>
                <w:rFonts w:asciiTheme="minorHAnsi" w:hAnsiTheme="minorHAnsi" w:cstheme="minorHAnsi"/>
                <w:b/>
                <w:bCs/>
                <w:color w:val="000000"/>
                <w:sz w:val="18"/>
                <w:szCs w:val="18"/>
              </w:rPr>
              <w:t> </w:t>
            </w:r>
          </w:p>
        </w:tc>
        <w:tc>
          <w:tcPr>
            <w:tcW w:w="960" w:type="dxa"/>
            <w:tcBorders>
              <w:top w:val="nil"/>
              <w:left w:val="nil"/>
              <w:bottom w:val="single" w:sz="8" w:space="0" w:color="auto"/>
              <w:right w:val="single" w:sz="4" w:space="0" w:color="auto"/>
            </w:tcBorders>
            <w:shd w:val="clear" w:color="000000" w:fill="D9E1F2"/>
            <w:noWrap/>
            <w:vAlign w:val="center"/>
            <w:hideMark/>
          </w:tcPr>
          <w:p w14:paraId="7FFF4C8A" w14:textId="77777777" w:rsidR="008D0EDF" w:rsidRPr="008D0EDF" w:rsidRDefault="008D0EDF" w:rsidP="008D0EDF">
            <w:pPr>
              <w:suppressAutoHyphens w:val="0"/>
              <w:rPr>
                <w:rFonts w:asciiTheme="minorHAnsi" w:hAnsiTheme="minorHAnsi" w:cstheme="minorHAnsi"/>
                <w:b/>
                <w:bCs/>
                <w:color w:val="000000"/>
                <w:sz w:val="18"/>
                <w:szCs w:val="18"/>
              </w:rPr>
            </w:pPr>
            <w:r w:rsidRPr="008D0EDF">
              <w:rPr>
                <w:rFonts w:asciiTheme="minorHAnsi" w:hAnsiTheme="minorHAnsi" w:cstheme="minorHAnsi"/>
                <w:b/>
                <w:bCs/>
                <w:color w:val="000000"/>
                <w:sz w:val="18"/>
                <w:szCs w:val="18"/>
              </w:rPr>
              <w:t> </w:t>
            </w:r>
          </w:p>
        </w:tc>
        <w:tc>
          <w:tcPr>
            <w:tcW w:w="1120" w:type="dxa"/>
            <w:tcBorders>
              <w:top w:val="nil"/>
              <w:left w:val="nil"/>
              <w:bottom w:val="single" w:sz="8" w:space="0" w:color="auto"/>
              <w:right w:val="single" w:sz="4" w:space="0" w:color="auto"/>
            </w:tcBorders>
            <w:shd w:val="clear" w:color="000000" w:fill="D9E1F2"/>
            <w:noWrap/>
            <w:vAlign w:val="center"/>
          </w:tcPr>
          <w:p w14:paraId="002841A6" w14:textId="6321CF16" w:rsidR="008D0EDF" w:rsidRPr="008D0EDF" w:rsidRDefault="008D0EDF" w:rsidP="008D0EDF">
            <w:pPr>
              <w:suppressAutoHyphens w:val="0"/>
              <w:rPr>
                <w:rFonts w:asciiTheme="minorHAnsi" w:hAnsiTheme="minorHAnsi" w:cstheme="minorHAnsi"/>
                <w:b/>
                <w:bCs/>
                <w:color w:val="000000"/>
                <w:sz w:val="18"/>
                <w:szCs w:val="18"/>
              </w:rPr>
            </w:pPr>
          </w:p>
        </w:tc>
        <w:tc>
          <w:tcPr>
            <w:tcW w:w="1520" w:type="dxa"/>
            <w:tcBorders>
              <w:top w:val="nil"/>
              <w:left w:val="nil"/>
              <w:bottom w:val="single" w:sz="8" w:space="0" w:color="auto"/>
              <w:right w:val="single" w:sz="8" w:space="0" w:color="auto"/>
            </w:tcBorders>
            <w:shd w:val="clear" w:color="000000" w:fill="D9E1F2"/>
            <w:noWrap/>
            <w:vAlign w:val="center"/>
          </w:tcPr>
          <w:p w14:paraId="236B25FE" w14:textId="468B2546" w:rsidR="008D0EDF" w:rsidRPr="008D0EDF" w:rsidRDefault="008D0EDF" w:rsidP="008D0EDF">
            <w:pPr>
              <w:suppressAutoHyphens w:val="0"/>
              <w:jc w:val="right"/>
              <w:rPr>
                <w:rFonts w:asciiTheme="minorHAnsi" w:hAnsiTheme="minorHAnsi" w:cstheme="minorHAnsi"/>
                <w:b/>
                <w:bCs/>
                <w:color w:val="000000"/>
                <w:sz w:val="18"/>
                <w:szCs w:val="18"/>
              </w:rPr>
            </w:pPr>
          </w:p>
        </w:tc>
      </w:tr>
    </w:tbl>
    <w:p w14:paraId="448D05EE" w14:textId="77777777" w:rsidR="00E726A9" w:rsidRPr="00767D68" w:rsidRDefault="00E726A9" w:rsidP="000A570B">
      <w:pPr>
        <w:pStyle w:val="Nivel2"/>
        <w:keepNext/>
        <w:keepLines/>
        <w:numPr>
          <w:ilvl w:val="1"/>
          <w:numId w:val="10"/>
        </w:numPr>
        <w:suppressLineNumbers/>
        <w:suppressAutoHyphens/>
        <w:spacing w:before="0" w:afterLines="120" w:after="288" w:line="360" w:lineRule="auto"/>
        <w:ind w:left="567" w:hanging="567"/>
        <w:contextualSpacing/>
        <w:rPr>
          <w:rFonts w:asciiTheme="minorHAnsi" w:hAnsiTheme="minorHAnsi" w:cstheme="minorHAnsi"/>
          <w:sz w:val="22"/>
          <w:szCs w:val="22"/>
          <w:lang w:val="x-none"/>
        </w:rPr>
      </w:pPr>
      <w:r w:rsidRPr="00767D68">
        <w:rPr>
          <w:rFonts w:asciiTheme="minorHAnsi" w:hAnsiTheme="minorHAnsi" w:cstheme="minorHAnsi"/>
          <w:sz w:val="22"/>
          <w:szCs w:val="22"/>
        </w:rPr>
        <w:lastRenderedPageBreak/>
        <w:t>Vinculam esta contratação, independentemente de transcrição:</w:t>
      </w:r>
    </w:p>
    <w:p w14:paraId="7129622F" w14:textId="77777777" w:rsidR="00E726A9" w:rsidRPr="00767D68" w:rsidRDefault="00E726A9" w:rsidP="000A570B">
      <w:pPr>
        <w:pStyle w:val="Nivel3"/>
        <w:keepNext/>
        <w:keepLines/>
        <w:numPr>
          <w:ilvl w:val="2"/>
          <w:numId w:val="10"/>
        </w:numPr>
        <w:suppressLineNumbers/>
        <w:suppressAutoHyphens/>
        <w:spacing w:before="0" w:afterLines="120" w:after="288" w:line="360" w:lineRule="auto"/>
        <w:ind w:left="567" w:hanging="567"/>
        <w:contextualSpacing/>
        <w:rPr>
          <w:rFonts w:asciiTheme="minorHAnsi" w:hAnsiTheme="minorHAnsi" w:cstheme="minorHAnsi"/>
          <w:sz w:val="22"/>
          <w:szCs w:val="22"/>
          <w:lang w:val="x-none"/>
        </w:rPr>
      </w:pPr>
      <w:r w:rsidRPr="00767D68">
        <w:rPr>
          <w:rFonts w:asciiTheme="minorHAnsi" w:hAnsiTheme="minorHAnsi" w:cstheme="minorHAnsi"/>
          <w:sz w:val="22"/>
          <w:szCs w:val="22"/>
        </w:rPr>
        <w:t>O Termo de Referência;</w:t>
      </w:r>
    </w:p>
    <w:p w14:paraId="5BA8A666" w14:textId="77777777" w:rsidR="00E726A9" w:rsidRPr="00767D68" w:rsidRDefault="00E726A9" w:rsidP="000A570B">
      <w:pPr>
        <w:pStyle w:val="Nivel3"/>
        <w:keepNext/>
        <w:keepLines/>
        <w:numPr>
          <w:ilvl w:val="2"/>
          <w:numId w:val="10"/>
        </w:numPr>
        <w:suppressLineNumbers/>
        <w:suppressAutoHyphens/>
        <w:spacing w:before="0" w:afterLines="120" w:after="288" w:line="360" w:lineRule="auto"/>
        <w:ind w:left="567" w:hanging="567"/>
        <w:contextualSpacing/>
        <w:rPr>
          <w:rFonts w:asciiTheme="minorHAnsi" w:hAnsiTheme="minorHAnsi" w:cstheme="minorHAnsi"/>
          <w:sz w:val="22"/>
          <w:szCs w:val="22"/>
          <w:lang w:val="x-none"/>
        </w:rPr>
      </w:pPr>
      <w:r w:rsidRPr="00767D68">
        <w:rPr>
          <w:rFonts w:asciiTheme="minorHAnsi" w:hAnsiTheme="minorHAnsi" w:cstheme="minorHAnsi"/>
          <w:sz w:val="22"/>
          <w:szCs w:val="22"/>
        </w:rPr>
        <w:t>O Edital da Licitação;</w:t>
      </w:r>
    </w:p>
    <w:p w14:paraId="700484AC" w14:textId="77777777" w:rsidR="00E726A9" w:rsidRPr="00767D68" w:rsidRDefault="00E726A9" w:rsidP="000A570B">
      <w:pPr>
        <w:pStyle w:val="Nivel3"/>
        <w:keepNext/>
        <w:keepLines/>
        <w:numPr>
          <w:ilvl w:val="2"/>
          <w:numId w:val="10"/>
        </w:numPr>
        <w:suppressLineNumbers/>
        <w:suppressAutoHyphens/>
        <w:spacing w:before="0" w:afterLines="120" w:after="288" w:line="360" w:lineRule="auto"/>
        <w:ind w:left="567" w:hanging="567"/>
        <w:contextualSpacing/>
        <w:rPr>
          <w:rFonts w:asciiTheme="minorHAnsi" w:hAnsiTheme="minorHAnsi" w:cstheme="minorHAnsi"/>
          <w:sz w:val="22"/>
          <w:szCs w:val="22"/>
          <w:lang w:val="x-none"/>
        </w:rPr>
      </w:pPr>
      <w:r w:rsidRPr="00767D68">
        <w:rPr>
          <w:rFonts w:asciiTheme="minorHAnsi" w:hAnsiTheme="minorHAnsi" w:cstheme="minorHAnsi"/>
          <w:sz w:val="22"/>
          <w:szCs w:val="22"/>
        </w:rPr>
        <w:t>A Proposta do contratado;</w:t>
      </w:r>
    </w:p>
    <w:p w14:paraId="1FDCACD7" w14:textId="1B6E73A3" w:rsidR="00C63DD4" w:rsidRPr="00767D68" w:rsidRDefault="00E726A9" w:rsidP="000A570B">
      <w:pPr>
        <w:pStyle w:val="Nivel3"/>
        <w:keepNext/>
        <w:keepLines/>
        <w:numPr>
          <w:ilvl w:val="2"/>
          <w:numId w:val="10"/>
        </w:numPr>
        <w:suppressLineNumbers/>
        <w:suppressAutoHyphens/>
        <w:spacing w:before="0" w:afterLines="120" w:after="288" w:line="360" w:lineRule="auto"/>
        <w:ind w:left="567" w:hanging="567"/>
        <w:contextualSpacing/>
        <w:rPr>
          <w:rFonts w:asciiTheme="minorHAnsi" w:hAnsiTheme="minorHAnsi" w:cstheme="minorHAnsi"/>
          <w:sz w:val="22"/>
          <w:szCs w:val="22"/>
          <w:lang w:val="x-none"/>
        </w:rPr>
      </w:pPr>
      <w:r w:rsidRPr="00767D68">
        <w:rPr>
          <w:rFonts w:asciiTheme="minorHAnsi" w:hAnsiTheme="minorHAnsi" w:cstheme="minorHAnsi"/>
          <w:sz w:val="22"/>
          <w:szCs w:val="22"/>
        </w:rPr>
        <w:t>Eventuais anexos dos documentos supracitados.</w:t>
      </w:r>
    </w:p>
    <w:p w14:paraId="7756EC55" w14:textId="77777777" w:rsidR="00B5046D" w:rsidRPr="00767D68" w:rsidRDefault="00B5046D" w:rsidP="000A570B">
      <w:pPr>
        <w:pStyle w:val="Nivel3"/>
        <w:keepNext/>
        <w:keepLines/>
        <w:numPr>
          <w:ilvl w:val="0"/>
          <w:numId w:val="0"/>
        </w:numPr>
        <w:suppressLineNumbers/>
        <w:suppressAutoHyphens/>
        <w:spacing w:before="0" w:afterLines="120" w:after="288" w:line="360" w:lineRule="auto"/>
        <w:ind w:left="2160" w:hanging="180"/>
        <w:contextualSpacing/>
        <w:rPr>
          <w:rFonts w:asciiTheme="minorHAnsi" w:hAnsiTheme="minorHAnsi" w:cstheme="minorHAnsi"/>
          <w:sz w:val="22"/>
          <w:szCs w:val="22"/>
          <w:lang w:val="x-none"/>
        </w:rPr>
      </w:pPr>
    </w:p>
    <w:p w14:paraId="7D2274F5" w14:textId="597CB29A" w:rsidR="00E726A9" w:rsidRPr="00767D68" w:rsidRDefault="00E726A9" w:rsidP="000A570B">
      <w:pPr>
        <w:pStyle w:val="Nivel3"/>
        <w:keepNext/>
        <w:keepLines/>
        <w:numPr>
          <w:ilvl w:val="0"/>
          <w:numId w:val="10"/>
        </w:numPr>
        <w:suppressLineNumbers/>
        <w:suppressAutoHyphens/>
        <w:spacing w:before="0" w:afterLines="120" w:after="288" w:line="360" w:lineRule="auto"/>
        <w:contextualSpacing/>
        <w:rPr>
          <w:rFonts w:asciiTheme="minorHAnsi" w:hAnsiTheme="minorHAnsi" w:cstheme="minorHAnsi"/>
          <w:b/>
          <w:bCs/>
          <w:sz w:val="22"/>
          <w:szCs w:val="22"/>
          <w:lang w:val="x-none"/>
        </w:rPr>
      </w:pPr>
      <w:r w:rsidRPr="00767D68">
        <w:rPr>
          <w:rFonts w:asciiTheme="minorHAnsi" w:hAnsiTheme="minorHAnsi" w:cstheme="minorHAnsi"/>
          <w:b/>
          <w:bCs/>
          <w:sz w:val="22"/>
          <w:szCs w:val="22"/>
        </w:rPr>
        <w:t>CLÁUSULA SEGUNDA – VIGÊNCIA E PRORROGAÇÃO</w:t>
      </w:r>
    </w:p>
    <w:p w14:paraId="53C92455" w14:textId="48A3C8A9" w:rsidR="00B94120" w:rsidRPr="00767D68" w:rsidRDefault="00B94120" w:rsidP="000A570B">
      <w:pPr>
        <w:pStyle w:val="PargrafodaLista"/>
        <w:keepNext/>
        <w:keepLines/>
        <w:numPr>
          <w:ilvl w:val="1"/>
          <w:numId w:val="31"/>
        </w:numPr>
        <w:suppressLineNumbers/>
        <w:spacing w:beforeAutospacing="1" w:afterLines="120" w:after="288" w:line="360" w:lineRule="auto"/>
        <w:ind w:left="567" w:hanging="567"/>
        <w:jc w:val="both"/>
        <w:rPr>
          <w:rFonts w:asciiTheme="minorHAnsi" w:hAnsiTheme="minorHAnsi" w:cstheme="minorHAnsi"/>
          <w:sz w:val="22"/>
          <w:szCs w:val="22"/>
        </w:rPr>
      </w:pPr>
      <w:r w:rsidRPr="00767D68">
        <w:rPr>
          <w:rFonts w:asciiTheme="minorHAnsi" w:hAnsiTheme="minorHAnsi" w:cstheme="minorHAnsi"/>
          <w:color w:val="000000"/>
          <w:sz w:val="22"/>
          <w:szCs w:val="22"/>
        </w:rPr>
        <w:t xml:space="preserve">O prazo de vigência da contratação é de </w:t>
      </w:r>
      <w:r w:rsidR="008D05AA">
        <w:rPr>
          <w:rFonts w:asciiTheme="minorHAnsi" w:hAnsiTheme="minorHAnsi" w:cstheme="minorHAnsi"/>
          <w:color w:val="000000"/>
          <w:sz w:val="22"/>
          <w:szCs w:val="22"/>
        </w:rPr>
        <w:t xml:space="preserve">24 </w:t>
      </w:r>
      <w:r w:rsidR="00C00AE6">
        <w:rPr>
          <w:rFonts w:asciiTheme="minorHAnsi" w:hAnsiTheme="minorHAnsi" w:cstheme="minorHAnsi"/>
          <w:color w:val="000000"/>
          <w:sz w:val="22"/>
          <w:szCs w:val="22"/>
        </w:rPr>
        <w:t>(</w:t>
      </w:r>
      <w:r w:rsidR="008D05AA">
        <w:rPr>
          <w:rFonts w:asciiTheme="minorHAnsi" w:hAnsiTheme="minorHAnsi" w:cstheme="minorHAnsi"/>
          <w:color w:val="000000"/>
          <w:sz w:val="22"/>
          <w:szCs w:val="22"/>
        </w:rPr>
        <w:t>vinte e quatro</w:t>
      </w:r>
      <w:r w:rsidR="00C00AE6">
        <w:rPr>
          <w:rFonts w:asciiTheme="minorHAnsi" w:hAnsiTheme="minorHAnsi" w:cstheme="minorHAnsi"/>
          <w:color w:val="000000"/>
          <w:sz w:val="22"/>
          <w:szCs w:val="22"/>
        </w:rPr>
        <w:t>) meses</w:t>
      </w:r>
      <w:r w:rsidRPr="00767D68">
        <w:rPr>
          <w:rFonts w:asciiTheme="minorHAnsi" w:hAnsiTheme="minorHAnsi" w:cstheme="minorHAnsi"/>
          <w:color w:val="000000"/>
          <w:sz w:val="22"/>
          <w:szCs w:val="22"/>
        </w:rPr>
        <w:t xml:space="preserve"> contados da </w:t>
      </w:r>
      <w:r w:rsidR="00C00AE6">
        <w:rPr>
          <w:rFonts w:asciiTheme="minorHAnsi" w:hAnsiTheme="minorHAnsi" w:cstheme="minorHAnsi"/>
          <w:color w:val="000000"/>
          <w:sz w:val="22"/>
          <w:szCs w:val="22"/>
        </w:rPr>
        <w:t>assinatura das partes</w:t>
      </w:r>
      <w:r w:rsidRPr="00767D68">
        <w:rPr>
          <w:rFonts w:asciiTheme="minorHAnsi" w:hAnsiTheme="minorHAnsi" w:cstheme="minorHAnsi"/>
          <w:color w:val="000000"/>
          <w:sz w:val="22"/>
          <w:szCs w:val="22"/>
        </w:rPr>
        <w:t>, prorrogável para até 10 anos, na forma dos artigos 106 e 107 da Lei n° 14.133, de 2021.</w:t>
      </w:r>
    </w:p>
    <w:p w14:paraId="65B1B592" w14:textId="77777777" w:rsidR="00B94120" w:rsidRPr="00767D68" w:rsidRDefault="00B94120" w:rsidP="000A570B">
      <w:pPr>
        <w:pStyle w:val="PargrafodaLista"/>
        <w:keepNext/>
        <w:keepLines/>
        <w:suppressLineNumbers/>
        <w:spacing w:beforeAutospacing="1" w:afterLines="120" w:after="288" w:line="360" w:lineRule="auto"/>
        <w:ind w:left="567"/>
        <w:jc w:val="both"/>
        <w:rPr>
          <w:rFonts w:asciiTheme="minorHAnsi" w:hAnsiTheme="minorHAnsi" w:cstheme="minorHAnsi"/>
          <w:sz w:val="22"/>
          <w:szCs w:val="22"/>
        </w:rPr>
      </w:pPr>
    </w:p>
    <w:p w14:paraId="16EE69CD" w14:textId="6683B488" w:rsidR="00E726A9" w:rsidRPr="00767D68" w:rsidRDefault="00E726A9" w:rsidP="000A570B">
      <w:pPr>
        <w:pStyle w:val="PargrafodaLista"/>
        <w:keepNext/>
        <w:keepLines/>
        <w:numPr>
          <w:ilvl w:val="1"/>
          <w:numId w:val="31"/>
        </w:numPr>
        <w:suppressLineNumbers/>
        <w:spacing w:beforeAutospacing="1" w:afterLines="120" w:after="288" w:line="360" w:lineRule="auto"/>
        <w:ind w:left="567" w:hanging="567"/>
        <w:jc w:val="both"/>
        <w:rPr>
          <w:rFonts w:asciiTheme="minorHAnsi" w:hAnsiTheme="minorHAnsi" w:cstheme="minorHAnsi"/>
          <w:sz w:val="22"/>
          <w:szCs w:val="22"/>
        </w:rPr>
      </w:pPr>
      <w:r w:rsidRPr="00767D68">
        <w:rPr>
          <w:rFonts w:asciiTheme="minorHAnsi" w:hAnsiTheme="minorHAnsi" w:cstheme="minorHAnsi"/>
          <w:sz w:val="22"/>
          <w:szCs w:val="22"/>
        </w:rPr>
        <w:t xml:space="preserve">A prorrogação de que trata este item é condicionada ao ateste, pela autoridade competente, de que as condições e os preços permanecem vantajosos para a Administração, permitida a negociação com o contratado, atentando, ainda, para o cumprimento dos seguintes requisitos: </w:t>
      </w:r>
    </w:p>
    <w:p w14:paraId="535D8E7A" w14:textId="77777777" w:rsidR="00E726A9" w:rsidRPr="00767D68" w:rsidRDefault="00E726A9" w:rsidP="000A570B">
      <w:pPr>
        <w:pStyle w:val="Nivel2"/>
        <w:keepNext/>
        <w:keepLines/>
        <w:numPr>
          <w:ilvl w:val="1"/>
          <w:numId w:val="24"/>
        </w:numPr>
        <w:suppressLineNumbers/>
        <w:suppressAutoHyphens/>
        <w:spacing w:before="0" w:after="0"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Estar formalmente demonstrado no processo que a forma de prestação dos serviços tem natureza continuada;</w:t>
      </w:r>
    </w:p>
    <w:p w14:paraId="472FB038" w14:textId="77777777" w:rsidR="00E726A9" w:rsidRPr="00767D68" w:rsidRDefault="00E726A9" w:rsidP="000A570B">
      <w:pPr>
        <w:pStyle w:val="Nivel2"/>
        <w:keepNext/>
        <w:keepLines/>
        <w:numPr>
          <w:ilvl w:val="1"/>
          <w:numId w:val="24"/>
        </w:numPr>
        <w:suppressLineNumbers/>
        <w:suppressAutoHyphens/>
        <w:spacing w:before="0" w:after="0"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 xml:space="preserve">Seja juntado relatório que discorra sobre a execução do contrato, com informações de que os serviços tenham sido prestados regularmente;  </w:t>
      </w:r>
    </w:p>
    <w:p w14:paraId="0B881C47" w14:textId="77777777" w:rsidR="00E726A9" w:rsidRPr="00767D68" w:rsidRDefault="00E726A9" w:rsidP="000A570B">
      <w:pPr>
        <w:pStyle w:val="Nivel2"/>
        <w:keepNext/>
        <w:keepLines/>
        <w:numPr>
          <w:ilvl w:val="1"/>
          <w:numId w:val="24"/>
        </w:numPr>
        <w:suppressLineNumbers/>
        <w:suppressAutoHyphens/>
        <w:spacing w:before="0" w:after="0"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 xml:space="preserve">Seja juntada justificativa e motivo, por escrito, de que a Administração mantém interesse na realização do serviço;  </w:t>
      </w:r>
    </w:p>
    <w:p w14:paraId="7FB191A7" w14:textId="77777777" w:rsidR="00E726A9" w:rsidRPr="00767D68" w:rsidRDefault="00E726A9" w:rsidP="000A570B">
      <w:pPr>
        <w:pStyle w:val="Nivel2"/>
        <w:keepNext/>
        <w:keepLines/>
        <w:numPr>
          <w:ilvl w:val="1"/>
          <w:numId w:val="24"/>
        </w:numPr>
        <w:suppressLineNumbers/>
        <w:suppressAutoHyphens/>
        <w:spacing w:before="0" w:after="0"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 xml:space="preserve">Haja manifestação expressa do contratado informando o interesse na prorrogação; </w:t>
      </w:r>
    </w:p>
    <w:p w14:paraId="5A2DA6E8" w14:textId="77777777" w:rsidR="00E726A9" w:rsidRPr="00767D68" w:rsidRDefault="00E726A9" w:rsidP="000A570B">
      <w:pPr>
        <w:pStyle w:val="Nivel2"/>
        <w:keepNext/>
        <w:keepLines/>
        <w:numPr>
          <w:ilvl w:val="1"/>
          <w:numId w:val="24"/>
        </w:numPr>
        <w:suppressLineNumbers/>
        <w:suppressAutoHyphens/>
        <w:spacing w:before="0" w:after="0"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Seja comprovado que o contratado mantém as condições iniciais de habilitação.</w:t>
      </w:r>
    </w:p>
    <w:p w14:paraId="2468FA35" w14:textId="77777777" w:rsidR="00E726A9" w:rsidRPr="00767D68" w:rsidRDefault="00E726A9" w:rsidP="000A570B">
      <w:pPr>
        <w:pStyle w:val="Nivel2"/>
        <w:keepNext/>
        <w:keepLines/>
        <w:numPr>
          <w:ilvl w:val="1"/>
          <w:numId w:val="31"/>
        </w:numPr>
        <w:suppressLineNumbers/>
        <w:suppressAutoHyphens/>
        <w:spacing w:before="0" w:after="0"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O contratado não tem direito subjetivo à prorrogação contratual.</w:t>
      </w:r>
    </w:p>
    <w:p w14:paraId="6A539A9E" w14:textId="77777777" w:rsidR="00E726A9" w:rsidRPr="00767D68" w:rsidRDefault="00E726A9" w:rsidP="000A570B">
      <w:pPr>
        <w:pStyle w:val="Nivel2"/>
        <w:keepNext/>
        <w:keepLines/>
        <w:numPr>
          <w:ilvl w:val="1"/>
          <w:numId w:val="31"/>
        </w:numPr>
        <w:suppressLineNumbers/>
        <w:suppressAutoHyphens/>
        <w:spacing w:before="0" w:after="0"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 xml:space="preserve">A prorrogação de contrato deverá ser promovida mediante celebração de termo aditivo. </w:t>
      </w:r>
    </w:p>
    <w:p w14:paraId="245F97A9" w14:textId="77777777" w:rsidR="00E726A9" w:rsidRPr="00767D68" w:rsidRDefault="00E726A9" w:rsidP="000A570B">
      <w:pPr>
        <w:pStyle w:val="Nivel2"/>
        <w:keepNext/>
        <w:keepLines/>
        <w:numPr>
          <w:ilvl w:val="1"/>
          <w:numId w:val="31"/>
        </w:numPr>
        <w:suppressLineNumbers/>
        <w:suppressAutoHyphens/>
        <w:spacing w:before="0" w:after="0"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Nas eventuais prorrogações contratuais, os custos não renováveis já pagos ou amortizados ao longo do primeiro período de vigência da contratação deverão ser reduzidos ou eliminados como condição para a renovação.</w:t>
      </w:r>
    </w:p>
    <w:p w14:paraId="71E8FB1F" w14:textId="11F6C2EF" w:rsidR="00C63DD4" w:rsidRPr="00767D68" w:rsidRDefault="00E726A9" w:rsidP="000A570B">
      <w:pPr>
        <w:pStyle w:val="Nivel2"/>
        <w:keepNext/>
        <w:keepLines/>
        <w:numPr>
          <w:ilvl w:val="1"/>
          <w:numId w:val="31"/>
        </w:numPr>
        <w:suppressLineNumbers/>
        <w:suppressAutoHyphens/>
        <w:spacing w:before="0" w:after="0"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O contrato não poderá ser prorrogado quando o contratado tiver sido penalizado nas sanções de declaração de inidoneidade ou impedimento de licitar e contratar com poder público, observadas as abrangências de aplicação.</w:t>
      </w:r>
      <w:bookmarkStart w:id="0" w:name="_Hlk114497577"/>
      <w:bookmarkStart w:id="1" w:name="_Hlk114497502"/>
      <w:bookmarkEnd w:id="0"/>
      <w:bookmarkEnd w:id="1"/>
    </w:p>
    <w:p w14:paraId="42A1093D" w14:textId="77777777" w:rsidR="00C63DD4" w:rsidRPr="00767D68" w:rsidRDefault="00C63DD4" w:rsidP="000A570B">
      <w:pPr>
        <w:pStyle w:val="Nivel2"/>
        <w:keepNext/>
        <w:keepLines/>
        <w:numPr>
          <w:ilvl w:val="0"/>
          <w:numId w:val="0"/>
        </w:numPr>
        <w:suppressLineNumbers/>
        <w:suppressAutoHyphens/>
        <w:spacing w:before="0" w:after="0" w:line="360" w:lineRule="auto"/>
        <w:ind w:left="567"/>
        <w:contextualSpacing/>
        <w:rPr>
          <w:rFonts w:asciiTheme="minorHAnsi" w:hAnsiTheme="minorHAnsi" w:cstheme="minorHAnsi"/>
          <w:sz w:val="22"/>
          <w:szCs w:val="22"/>
        </w:rPr>
      </w:pPr>
    </w:p>
    <w:p w14:paraId="2710741E" w14:textId="6A163B2C" w:rsidR="00E726A9" w:rsidRPr="00767D68" w:rsidRDefault="00E726A9" w:rsidP="000A570B">
      <w:pPr>
        <w:pStyle w:val="Nivel2"/>
        <w:keepNext/>
        <w:keepLines/>
        <w:numPr>
          <w:ilvl w:val="0"/>
          <w:numId w:val="31"/>
        </w:numPr>
        <w:suppressLineNumbers/>
        <w:suppressAutoHyphens/>
        <w:spacing w:before="0" w:after="0" w:line="360" w:lineRule="auto"/>
        <w:contextualSpacing/>
        <w:rPr>
          <w:rFonts w:asciiTheme="minorHAnsi" w:hAnsiTheme="minorHAnsi" w:cstheme="minorHAnsi"/>
          <w:b/>
          <w:bCs/>
          <w:sz w:val="22"/>
          <w:szCs w:val="22"/>
        </w:rPr>
      </w:pPr>
      <w:r w:rsidRPr="00767D68">
        <w:rPr>
          <w:rFonts w:asciiTheme="minorHAnsi" w:hAnsiTheme="minorHAnsi" w:cstheme="minorHAnsi"/>
          <w:b/>
          <w:bCs/>
          <w:sz w:val="22"/>
          <w:szCs w:val="22"/>
        </w:rPr>
        <w:t>CLÁUSULA TERCEIRA – MODELOS DE EXECUÇÃO E GESTÃO CONTRATUAIS (</w:t>
      </w:r>
      <w:hyperlink r:id="rId10" w:anchor="art92" w:history="1">
        <w:r w:rsidRPr="00767D68">
          <w:rPr>
            <w:rStyle w:val="Hyperlink"/>
            <w:rFonts w:asciiTheme="minorHAnsi" w:hAnsiTheme="minorHAnsi" w:cstheme="minorHAnsi"/>
            <w:b/>
            <w:bCs/>
            <w:sz w:val="22"/>
            <w:szCs w:val="22"/>
          </w:rPr>
          <w:t>art. 92, IV, VII e XVIII)</w:t>
        </w:r>
      </w:hyperlink>
    </w:p>
    <w:p w14:paraId="0962CBC1" w14:textId="6C2DF953" w:rsidR="00C63DD4" w:rsidRPr="00767D68" w:rsidRDefault="00E726A9" w:rsidP="000A570B">
      <w:pPr>
        <w:pStyle w:val="Nivel2"/>
        <w:keepNext/>
        <w:keepLines/>
        <w:numPr>
          <w:ilvl w:val="1"/>
          <w:numId w:val="25"/>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lastRenderedPageBreak/>
        <w:t>O regime de execução contratual, os modelos de gestão e de execução, assim como os prazos e condições de conclusão, entrega, observação e recebimento do objeto constam no Termo de Referência, anexo a este Contrato.</w:t>
      </w:r>
    </w:p>
    <w:p w14:paraId="3AC2C79C" w14:textId="77777777" w:rsidR="00B5046D" w:rsidRPr="00767D68" w:rsidRDefault="00B5046D" w:rsidP="000A570B">
      <w:pPr>
        <w:pStyle w:val="Nivel2"/>
        <w:keepNext/>
        <w:keepLines/>
        <w:numPr>
          <w:ilvl w:val="0"/>
          <w:numId w:val="0"/>
        </w:numPr>
        <w:suppressLineNumbers/>
        <w:suppressAutoHyphens/>
        <w:spacing w:before="0" w:afterLines="120" w:after="288" w:line="360" w:lineRule="auto"/>
        <w:ind w:left="858" w:hanging="432"/>
        <w:contextualSpacing/>
        <w:rPr>
          <w:rFonts w:asciiTheme="minorHAnsi" w:hAnsiTheme="minorHAnsi" w:cstheme="minorHAnsi"/>
          <w:sz w:val="22"/>
          <w:szCs w:val="22"/>
        </w:rPr>
      </w:pPr>
    </w:p>
    <w:p w14:paraId="60DE92CA" w14:textId="0C17D569" w:rsidR="00E726A9" w:rsidRPr="00767D68" w:rsidRDefault="00E726A9" w:rsidP="000A570B">
      <w:pPr>
        <w:pStyle w:val="Nivel2"/>
        <w:keepNext/>
        <w:keepLines/>
        <w:numPr>
          <w:ilvl w:val="0"/>
          <w:numId w:val="25"/>
        </w:numPr>
        <w:suppressLineNumbers/>
        <w:suppressAutoHyphens/>
        <w:spacing w:before="0" w:afterLines="120" w:after="288" w:line="360" w:lineRule="auto"/>
        <w:contextualSpacing/>
        <w:rPr>
          <w:rFonts w:asciiTheme="minorHAnsi" w:hAnsiTheme="minorHAnsi" w:cstheme="minorHAnsi"/>
          <w:b/>
          <w:bCs/>
          <w:sz w:val="22"/>
          <w:szCs w:val="22"/>
        </w:rPr>
      </w:pPr>
      <w:r w:rsidRPr="00767D68">
        <w:rPr>
          <w:rFonts w:asciiTheme="minorHAnsi" w:hAnsiTheme="minorHAnsi" w:cstheme="minorHAnsi"/>
          <w:b/>
          <w:bCs/>
          <w:sz w:val="22"/>
          <w:szCs w:val="22"/>
        </w:rPr>
        <w:t>CLÁUSULA QUARTA – SUBCONTRATAÇÃO</w:t>
      </w:r>
    </w:p>
    <w:p w14:paraId="6C918948" w14:textId="42B3B310" w:rsidR="00B94120" w:rsidRPr="00767D68" w:rsidRDefault="00B94120" w:rsidP="000A570B">
      <w:pPr>
        <w:pStyle w:val="PargrafodaLista"/>
        <w:keepNext/>
        <w:keepLines/>
        <w:numPr>
          <w:ilvl w:val="1"/>
          <w:numId w:val="32"/>
        </w:numPr>
        <w:suppressLineNumbers/>
        <w:spacing w:before="100" w:beforeAutospacing="1" w:line="360" w:lineRule="auto"/>
        <w:jc w:val="both"/>
        <w:rPr>
          <w:rFonts w:asciiTheme="minorHAnsi" w:hAnsiTheme="minorHAnsi" w:cstheme="minorHAnsi"/>
          <w:color w:val="000000"/>
          <w:sz w:val="22"/>
          <w:szCs w:val="22"/>
        </w:rPr>
      </w:pPr>
      <w:r w:rsidRPr="00767D68">
        <w:rPr>
          <w:rFonts w:asciiTheme="minorHAnsi" w:hAnsiTheme="minorHAnsi" w:cstheme="minorHAnsi"/>
          <w:color w:val="000000"/>
          <w:sz w:val="22"/>
          <w:szCs w:val="22"/>
        </w:rPr>
        <w:t>Não será admitida a subcontratação do objeto contratual.</w:t>
      </w:r>
    </w:p>
    <w:p w14:paraId="540BFB89" w14:textId="77777777" w:rsidR="00324EDF" w:rsidRPr="00767D68" w:rsidRDefault="00324EDF" w:rsidP="000A570B">
      <w:pPr>
        <w:pStyle w:val="textojustificado"/>
        <w:keepNext/>
        <w:keepLines/>
        <w:suppressLineNumbers/>
        <w:suppressAutoHyphens/>
        <w:spacing w:before="0" w:beforeAutospacing="0" w:after="0" w:afterAutospacing="0" w:line="360" w:lineRule="auto"/>
        <w:ind w:right="120"/>
        <w:contextualSpacing/>
        <w:jc w:val="both"/>
        <w:rPr>
          <w:rFonts w:asciiTheme="minorHAnsi" w:hAnsiTheme="minorHAnsi" w:cstheme="minorHAnsi"/>
          <w:color w:val="000000"/>
          <w:sz w:val="22"/>
          <w:szCs w:val="22"/>
        </w:rPr>
      </w:pPr>
    </w:p>
    <w:p w14:paraId="48DA5DD2" w14:textId="5DF0F3FB" w:rsidR="00E726A9" w:rsidRPr="00767D68" w:rsidRDefault="00E726A9" w:rsidP="000A570B">
      <w:pPr>
        <w:pStyle w:val="textojustificado"/>
        <w:keepNext/>
        <w:keepLines/>
        <w:numPr>
          <w:ilvl w:val="0"/>
          <w:numId w:val="28"/>
        </w:numPr>
        <w:suppressLineNumbers/>
        <w:suppressAutoHyphens/>
        <w:spacing w:before="0" w:beforeAutospacing="0" w:after="0" w:afterAutospacing="0" w:line="360" w:lineRule="auto"/>
        <w:ind w:right="120"/>
        <w:contextualSpacing/>
        <w:jc w:val="both"/>
        <w:rPr>
          <w:rFonts w:asciiTheme="minorHAnsi" w:hAnsiTheme="minorHAnsi" w:cstheme="minorHAnsi"/>
          <w:b/>
          <w:bCs/>
          <w:color w:val="000000"/>
          <w:sz w:val="22"/>
          <w:szCs w:val="22"/>
        </w:rPr>
      </w:pPr>
      <w:r w:rsidRPr="00767D68">
        <w:rPr>
          <w:rFonts w:asciiTheme="minorHAnsi" w:hAnsiTheme="minorHAnsi" w:cstheme="minorHAnsi"/>
          <w:b/>
          <w:bCs/>
          <w:sz w:val="22"/>
          <w:szCs w:val="22"/>
        </w:rPr>
        <w:t>CLÁUSULA QUINTA - PREÇO</w:t>
      </w:r>
    </w:p>
    <w:p w14:paraId="7C4E1701" w14:textId="732B222D" w:rsidR="00E726A9" w:rsidRPr="00767D68" w:rsidRDefault="00E726A9" w:rsidP="000A570B">
      <w:pPr>
        <w:pStyle w:val="Nivel2"/>
        <w:keepNext/>
        <w:keepLines/>
        <w:numPr>
          <w:ilvl w:val="1"/>
          <w:numId w:val="28"/>
        </w:numPr>
        <w:suppressLineNumbers/>
        <w:suppressAutoHyphens/>
        <w:spacing w:before="0"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lang w:eastAsia="en-US"/>
        </w:rPr>
        <w:t xml:space="preserve">O valor mensal da </w:t>
      </w:r>
      <w:r w:rsidRPr="00767D68">
        <w:rPr>
          <w:rFonts w:asciiTheme="minorHAnsi" w:hAnsiTheme="minorHAnsi" w:cstheme="minorHAnsi"/>
          <w:sz w:val="22"/>
          <w:szCs w:val="22"/>
        </w:rPr>
        <w:t>contratação</w:t>
      </w:r>
      <w:r w:rsidRPr="00767D68">
        <w:rPr>
          <w:rFonts w:asciiTheme="minorHAnsi" w:hAnsiTheme="minorHAnsi" w:cstheme="minorHAnsi"/>
          <w:sz w:val="22"/>
          <w:szCs w:val="22"/>
          <w:lang w:eastAsia="en-US"/>
        </w:rPr>
        <w:t xml:space="preserve"> é de R$ .......... (.....), perfazendo o valor total de R$ ....... (....).</w:t>
      </w:r>
    </w:p>
    <w:p w14:paraId="5AD579C6" w14:textId="77777777" w:rsidR="00E726A9" w:rsidRPr="00767D68" w:rsidRDefault="00E726A9" w:rsidP="000A570B">
      <w:pPr>
        <w:pStyle w:val="Nivel2"/>
        <w:keepNext/>
        <w:keepLines/>
        <w:numPr>
          <w:ilvl w:val="1"/>
          <w:numId w:val="28"/>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989B0D6" w14:textId="422E4190" w:rsidR="008C63D1" w:rsidRPr="00767D68" w:rsidRDefault="00E726A9" w:rsidP="000A570B">
      <w:pPr>
        <w:pStyle w:val="Nivel2"/>
        <w:keepNext/>
        <w:keepLines/>
        <w:numPr>
          <w:ilvl w:val="1"/>
          <w:numId w:val="28"/>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O valor acima é meramente estimativo, de forma que os pagamentos devidos ao contratado dependerão dos quantitativos efetivamente fornecidos.</w:t>
      </w:r>
    </w:p>
    <w:p w14:paraId="0395FCEB" w14:textId="77777777" w:rsidR="003C658B" w:rsidRPr="00767D68" w:rsidRDefault="003C658B" w:rsidP="000A570B">
      <w:pPr>
        <w:pStyle w:val="Nivel2"/>
        <w:keepNext/>
        <w:keepLines/>
        <w:numPr>
          <w:ilvl w:val="0"/>
          <w:numId w:val="0"/>
        </w:numPr>
        <w:suppressLineNumbers/>
        <w:suppressAutoHyphens/>
        <w:spacing w:before="0" w:afterLines="120" w:after="288" w:line="360" w:lineRule="auto"/>
        <w:ind w:left="858" w:hanging="432"/>
        <w:contextualSpacing/>
        <w:rPr>
          <w:rFonts w:asciiTheme="minorHAnsi" w:hAnsiTheme="minorHAnsi" w:cstheme="minorHAnsi"/>
          <w:sz w:val="22"/>
          <w:szCs w:val="22"/>
        </w:rPr>
      </w:pPr>
    </w:p>
    <w:p w14:paraId="7BB62FF6" w14:textId="51DB6A4B" w:rsidR="00E726A9" w:rsidRPr="00767D68" w:rsidRDefault="00E726A9" w:rsidP="000A570B">
      <w:pPr>
        <w:pStyle w:val="Nivel2"/>
        <w:keepNext/>
        <w:keepLines/>
        <w:numPr>
          <w:ilvl w:val="0"/>
          <w:numId w:val="28"/>
        </w:numPr>
        <w:suppressLineNumbers/>
        <w:suppressAutoHyphens/>
        <w:spacing w:before="0" w:afterLines="120" w:after="288" w:line="360" w:lineRule="auto"/>
        <w:contextualSpacing/>
        <w:rPr>
          <w:rFonts w:asciiTheme="minorHAnsi" w:hAnsiTheme="minorHAnsi" w:cstheme="minorHAnsi"/>
          <w:b/>
          <w:bCs/>
          <w:sz w:val="22"/>
          <w:szCs w:val="22"/>
        </w:rPr>
      </w:pPr>
      <w:r w:rsidRPr="00767D68">
        <w:rPr>
          <w:rFonts w:asciiTheme="minorHAnsi" w:hAnsiTheme="minorHAnsi" w:cstheme="minorHAnsi"/>
          <w:b/>
          <w:bCs/>
          <w:sz w:val="22"/>
          <w:szCs w:val="22"/>
        </w:rPr>
        <w:t>CLÁUSULA SEXTA - PAGAMENTO (</w:t>
      </w:r>
      <w:hyperlink r:id="rId11" w:anchor="art92" w:history="1">
        <w:r w:rsidRPr="00767D68">
          <w:rPr>
            <w:rStyle w:val="Hyperlink"/>
            <w:rFonts w:asciiTheme="minorHAnsi" w:hAnsiTheme="minorHAnsi" w:cstheme="minorHAnsi"/>
            <w:b/>
            <w:bCs/>
            <w:sz w:val="22"/>
            <w:szCs w:val="22"/>
          </w:rPr>
          <w:t>art. 92, V e VI</w:t>
        </w:r>
      </w:hyperlink>
      <w:r w:rsidRPr="00767D68">
        <w:rPr>
          <w:rFonts w:asciiTheme="minorHAnsi" w:hAnsiTheme="minorHAnsi" w:cstheme="minorHAnsi"/>
          <w:b/>
          <w:bCs/>
          <w:sz w:val="22"/>
          <w:szCs w:val="22"/>
        </w:rPr>
        <w:t>)</w:t>
      </w:r>
    </w:p>
    <w:p w14:paraId="37C9831A" w14:textId="655B3BC4" w:rsidR="008C63D1" w:rsidRPr="00C00AE6" w:rsidRDefault="00C00AE6" w:rsidP="000A570B">
      <w:pPr>
        <w:pStyle w:val="Nivel2"/>
        <w:keepNext/>
        <w:keepLines/>
        <w:numPr>
          <w:ilvl w:val="1"/>
          <w:numId w:val="28"/>
        </w:numPr>
        <w:suppressLineNumbers/>
        <w:suppressAutoHyphens/>
        <w:spacing w:before="0" w:after="0" w:line="360" w:lineRule="auto"/>
        <w:ind w:left="567" w:hanging="567"/>
        <w:contextualSpacing/>
        <w:rPr>
          <w:rFonts w:asciiTheme="minorHAnsi" w:hAnsiTheme="minorHAnsi" w:cstheme="minorHAnsi"/>
          <w:sz w:val="22"/>
          <w:szCs w:val="22"/>
        </w:rPr>
      </w:pPr>
      <w:r w:rsidRPr="00C00AE6">
        <w:rPr>
          <w:rFonts w:asciiTheme="minorHAnsi" w:hAnsiTheme="minorHAnsi" w:cstheme="minorHAnsi"/>
          <w:color w:val="000000"/>
          <w:sz w:val="22"/>
          <w:szCs w:val="22"/>
        </w:rPr>
        <w:t>O prazo para pagamento ao contratado e demais condições a ele referentes encontram-se definidos no Termo de Referência, anexo a este Contrato.</w:t>
      </w:r>
    </w:p>
    <w:p w14:paraId="16738B88" w14:textId="77777777" w:rsidR="008C63D1" w:rsidRPr="00767D68" w:rsidRDefault="008C63D1" w:rsidP="000A570B">
      <w:pPr>
        <w:pStyle w:val="Nivel2"/>
        <w:keepNext/>
        <w:keepLines/>
        <w:numPr>
          <w:ilvl w:val="0"/>
          <w:numId w:val="0"/>
        </w:numPr>
        <w:suppressLineNumbers/>
        <w:suppressAutoHyphens/>
        <w:spacing w:before="0" w:after="0" w:line="360" w:lineRule="auto"/>
        <w:ind w:left="567"/>
        <w:contextualSpacing/>
        <w:rPr>
          <w:rFonts w:asciiTheme="minorHAnsi" w:hAnsiTheme="minorHAnsi" w:cstheme="minorHAnsi"/>
          <w:sz w:val="22"/>
          <w:szCs w:val="22"/>
        </w:rPr>
      </w:pPr>
    </w:p>
    <w:p w14:paraId="7D6A4131" w14:textId="5B283C92" w:rsidR="00767D68" w:rsidRPr="00767D68" w:rsidRDefault="00767D68" w:rsidP="000A570B">
      <w:pPr>
        <w:keepNext/>
        <w:keepLines/>
        <w:suppressLineNumbers/>
        <w:spacing w:before="100" w:beforeAutospacing="1" w:line="360" w:lineRule="auto"/>
        <w:contextualSpacing/>
        <w:jc w:val="both"/>
        <w:rPr>
          <w:rFonts w:asciiTheme="minorHAnsi" w:hAnsiTheme="minorHAnsi" w:cstheme="minorHAnsi"/>
          <w:b/>
          <w:bCs/>
          <w:color w:val="000000"/>
          <w:sz w:val="22"/>
          <w:szCs w:val="22"/>
        </w:rPr>
      </w:pPr>
      <w:r w:rsidRPr="00767D68">
        <w:rPr>
          <w:rFonts w:asciiTheme="minorHAnsi" w:hAnsiTheme="minorHAnsi" w:cstheme="minorHAnsi"/>
          <w:b/>
          <w:bCs/>
          <w:color w:val="000000"/>
          <w:sz w:val="22"/>
          <w:szCs w:val="22"/>
        </w:rPr>
        <w:t>7. CLÁUSULA SÉTIMA - REAJUSTE (art. 92, V)</w:t>
      </w:r>
    </w:p>
    <w:p w14:paraId="13AAEE3D" w14:textId="77777777" w:rsidR="00C00AE6" w:rsidRDefault="00767D68" w:rsidP="000A570B">
      <w:pPr>
        <w:keepNext/>
        <w:keepLines/>
        <w:suppressLineNumbers/>
        <w:spacing w:before="100" w:beforeAutospacing="1" w:line="360" w:lineRule="auto"/>
        <w:contextualSpacing/>
        <w:jc w:val="both"/>
        <w:rPr>
          <w:rFonts w:asciiTheme="minorHAnsi" w:hAnsiTheme="minorHAnsi" w:cstheme="minorHAnsi"/>
          <w:color w:val="000000"/>
          <w:sz w:val="22"/>
          <w:szCs w:val="22"/>
        </w:rPr>
      </w:pPr>
      <w:r w:rsidRPr="00767D68">
        <w:rPr>
          <w:rFonts w:asciiTheme="minorHAnsi" w:hAnsiTheme="minorHAnsi" w:cstheme="minorHAnsi"/>
          <w:color w:val="000000"/>
          <w:sz w:val="22"/>
          <w:szCs w:val="22"/>
        </w:rPr>
        <w:t xml:space="preserve">7.1. Os preços inicialmente contratados são fixos e irreajustáveis no prazo de um ano contado da data do orçamento estimado, em __/__/__ (DD/MM/AAAA). </w:t>
      </w:r>
    </w:p>
    <w:p w14:paraId="7053F05B" w14:textId="299662AF" w:rsidR="00767D68" w:rsidRPr="00767D68" w:rsidRDefault="00767D68" w:rsidP="000A570B">
      <w:pPr>
        <w:keepNext/>
        <w:keepLines/>
        <w:suppressLineNumbers/>
        <w:spacing w:before="100" w:beforeAutospacing="1" w:line="360" w:lineRule="auto"/>
        <w:contextualSpacing/>
        <w:jc w:val="both"/>
        <w:rPr>
          <w:rFonts w:asciiTheme="minorHAnsi" w:hAnsiTheme="minorHAnsi" w:cstheme="minorHAnsi"/>
          <w:color w:val="000000"/>
          <w:sz w:val="22"/>
          <w:szCs w:val="22"/>
        </w:rPr>
      </w:pPr>
      <w:r w:rsidRPr="00767D68">
        <w:rPr>
          <w:rFonts w:asciiTheme="minorHAnsi" w:hAnsiTheme="minorHAnsi" w:cstheme="minorHAnsi"/>
          <w:color w:val="000000"/>
          <w:sz w:val="22"/>
          <w:szCs w:val="22"/>
        </w:rPr>
        <w:t xml:space="preserve">7.2. Após o interregno de um ano, e independentemente de pedido do contratado, os preços iniciais serão reajustados, mediante a aplicação, pelo contratante, do índice </w:t>
      </w:r>
      <w:r w:rsidR="00C00AE6">
        <w:rPr>
          <w:rFonts w:asciiTheme="minorHAnsi" w:hAnsiTheme="minorHAnsi" w:cstheme="minorHAnsi"/>
          <w:color w:val="000000"/>
          <w:sz w:val="22"/>
          <w:szCs w:val="22"/>
        </w:rPr>
        <w:t>IPCA</w:t>
      </w:r>
      <w:r w:rsidRPr="00767D68">
        <w:rPr>
          <w:rFonts w:asciiTheme="minorHAnsi" w:hAnsiTheme="minorHAnsi" w:cstheme="minorHAnsi"/>
          <w:color w:val="000000"/>
          <w:sz w:val="22"/>
          <w:szCs w:val="22"/>
        </w:rPr>
        <w:t>, exclusivamente para as obrigações iniciadas e concluídas após a ocorrência da anualidade.</w:t>
      </w:r>
    </w:p>
    <w:p w14:paraId="5F38C120" w14:textId="77777777" w:rsidR="00767D68" w:rsidRPr="00767D68" w:rsidRDefault="00767D68" w:rsidP="000A570B">
      <w:pPr>
        <w:keepNext/>
        <w:keepLines/>
        <w:suppressLineNumbers/>
        <w:spacing w:before="100" w:beforeAutospacing="1" w:line="360" w:lineRule="auto"/>
        <w:contextualSpacing/>
        <w:jc w:val="both"/>
        <w:rPr>
          <w:rFonts w:asciiTheme="minorHAnsi" w:hAnsiTheme="minorHAnsi" w:cstheme="minorHAnsi"/>
          <w:color w:val="000000"/>
          <w:sz w:val="22"/>
          <w:szCs w:val="22"/>
        </w:rPr>
      </w:pPr>
      <w:r w:rsidRPr="00767D68">
        <w:rPr>
          <w:rFonts w:asciiTheme="minorHAnsi" w:hAnsiTheme="minorHAnsi" w:cstheme="minorHAnsi"/>
          <w:color w:val="000000"/>
          <w:sz w:val="22"/>
          <w:szCs w:val="22"/>
        </w:rPr>
        <w:t>7.3. Nos reajustes subsequentes ao primeiro, o interregno mínimo de um ano será contado a partir dos efeitos financeiros do último reajuste.</w:t>
      </w:r>
    </w:p>
    <w:p w14:paraId="1F55E263" w14:textId="77777777" w:rsidR="00767D68" w:rsidRPr="00767D68" w:rsidRDefault="00767D68" w:rsidP="000A570B">
      <w:pPr>
        <w:keepNext/>
        <w:keepLines/>
        <w:suppressLineNumbers/>
        <w:spacing w:before="100" w:beforeAutospacing="1" w:line="360" w:lineRule="auto"/>
        <w:contextualSpacing/>
        <w:jc w:val="both"/>
        <w:rPr>
          <w:rFonts w:asciiTheme="minorHAnsi" w:hAnsiTheme="minorHAnsi" w:cstheme="minorHAnsi"/>
          <w:color w:val="000000"/>
          <w:sz w:val="22"/>
          <w:szCs w:val="22"/>
        </w:rPr>
      </w:pPr>
      <w:r w:rsidRPr="00767D68">
        <w:rPr>
          <w:rFonts w:asciiTheme="minorHAnsi" w:hAnsiTheme="minorHAnsi" w:cstheme="minorHAnsi"/>
          <w:color w:val="000000"/>
          <w:sz w:val="22"/>
          <w:szCs w:val="22"/>
        </w:rPr>
        <w:t>7.4. No caso de atraso ou não divulgação do(s) índice (s) de reajustamento, o contratante pagará ao contratado a importância calculada pela última variação conhecida, liquidando a diferença correspondente tão logo seja(m) divulgado(s) o(s) índice(s) definitivo(s).</w:t>
      </w:r>
    </w:p>
    <w:p w14:paraId="3CDAA9CF" w14:textId="77777777" w:rsidR="00767D68" w:rsidRPr="00767D68" w:rsidRDefault="00767D68" w:rsidP="000A570B">
      <w:pPr>
        <w:keepNext/>
        <w:keepLines/>
        <w:suppressLineNumbers/>
        <w:spacing w:before="100" w:beforeAutospacing="1" w:line="360" w:lineRule="auto"/>
        <w:contextualSpacing/>
        <w:jc w:val="both"/>
        <w:rPr>
          <w:rFonts w:asciiTheme="minorHAnsi" w:hAnsiTheme="minorHAnsi" w:cstheme="minorHAnsi"/>
          <w:color w:val="000000"/>
          <w:sz w:val="22"/>
          <w:szCs w:val="22"/>
        </w:rPr>
      </w:pPr>
      <w:r w:rsidRPr="00767D68">
        <w:rPr>
          <w:rFonts w:asciiTheme="minorHAnsi" w:hAnsiTheme="minorHAnsi" w:cstheme="minorHAnsi"/>
          <w:color w:val="000000"/>
          <w:sz w:val="22"/>
          <w:szCs w:val="22"/>
        </w:rPr>
        <w:t>7.5. Nas aferições finais, o(s) índice(s) utilizado(s) para reajuste será(ão), obrigatoriamente, o(s) definitivo(s).</w:t>
      </w:r>
    </w:p>
    <w:p w14:paraId="2BB14CBB" w14:textId="77777777" w:rsidR="00767D68" w:rsidRPr="00767D68" w:rsidRDefault="00767D68" w:rsidP="000A570B">
      <w:pPr>
        <w:keepNext/>
        <w:keepLines/>
        <w:suppressLineNumbers/>
        <w:spacing w:before="100" w:beforeAutospacing="1" w:line="360" w:lineRule="auto"/>
        <w:contextualSpacing/>
        <w:jc w:val="both"/>
        <w:rPr>
          <w:rFonts w:asciiTheme="minorHAnsi" w:hAnsiTheme="minorHAnsi" w:cstheme="minorHAnsi"/>
          <w:color w:val="000000"/>
          <w:sz w:val="22"/>
          <w:szCs w:val="22"/>
        </w:rPr>
      </w:pPr>
      <w:r w:rsidRPr="00767D68">
        <w:rPr>
          <w:rFonts w:asciiTheme="minorHAnsi" w:hAnsiTheme="minorHAnsi" w:cstheme="minorHAnsi"/>
          <w:color w:val="000000"/>
          <w:sz w:val="22"/>
          <w:szCs w:val="22"/>
        </w:rPr>
        <w:lastRenderedPageBreak/>
        <w:t>7.6. Caso o(s) índice(s) estabelecido(s) para reajustamento venha(m) a ser extinto(s) ou de qualquer forma não possa(m) mais ser utilizado(s), será(ão) adotado(s), em substituição, o(s) que vier(em) a ser determinado(s) pela legislação então em vigor.</w:t>
      </w:r>
    </w:p>
    <w:p w14:paraId="4BD9764D" w14:textId="77777777" w:rsidR="00767D68" w:rsidRPr="00767D68" w:rsidRDefault="00767D68" w:rsidP="000A570B">
      <w:pPr>
        <w:keepNext/>
        <w:keepLines/>
        <w:suppressLineNumbers/>
        <w:spacing w:before="100" w:beforeAutospacing="1" w:line="360" w:lineRule="auto"/>
        <w:contextualSpacing/>
        <w:jc w:val="both"/>
        <w:rPr>
          <w:rFonts w:asciiTheme="minorHAnsi" w:hAnsiTheme="minorHAnsi" w:cstheme="minorHAnsi"/>
          <w:color w:val="000000"/>
          <w:sz w:val="22"/>
          <w:szCs w:val="22"/>
        </w:rPr>
      </w:pPr>
      <w:r w:rsidRPr="00767D68">
        <w:rPr>
          <w:rFonts w:asciiTheme="minorHAnsi" w:hAnsiTheme="minorHAnsi" w:cstheme="minorHAnsi"/>
          <w:color w:val="000000"/>
          <w:sz w:val="22"/>
          <w:szCs w:val="22"/>
        </w:rPr>
        <w:t>7.7. Na ausência de previsão legal quanto ao índice substituto, as partes elegerão novo índice oficial, para reajustamento do preço do valor remanescente, por meio de termo aditivo.</w:t>
      </w:r>
    </w:p>
    <w:p w14:paraId="709C560A" w14:textId="77777777" w:rsidR="00767D68" w:rsidRDefault="00767D68" w:rsidP="000A570B">
      <w:pPr>
        <w:keepNext/>
        <w:keepLines/>
        <w:suppressLineNumbers/>
        <w:spacing w:before="100" w:beforeAutospacing="1" w:line="360" w:lineRule="auto"/>
        <w:contextualSpacing/>
        <w:jc w:val="both"/>
        <w:rPr>
          <w:rFonts w:asciiTheme="minorHAnsi" w:hAnsiTheme="minorHAnsi" w:cstheme="minorHAnsi"/>
          <w:color w:val="000000"/>
          <w:sz w:val="22"/>
          <w:szCs w:val="22"/>
        </w:rPr>
      </w:pPr>
      <w:r w:rsidRPr="00767D68">
        <w:rPr>
          <w:rFonts w:asciiTheme="minorHAnsi" w:hAnsiTheme="minorHAnsi" w:cstheme="minorHAnsi"/>
          <w:color w:val="000000"/>
          <w:sz w:val="22"/>
          <w:szCs w:val="22"/>
        </w:rPr>
        <w:t>7.8. O reajuste será realizado por apostilamento.</w:t>
      </w:r>
    </w:p>
    <w:p w14:paraId="3E58F1E1" w14:textId="77777777" w:rsidR="00C00AE6" w:rsidRPr="00767D68" w:rsidRDefault="00C00AE6" w:rsidP="000A570B">
      <w:pPr>
        <w:keepNext/>
        <w:keepLines/>
        <w:suppressLineNumbers/>
        <w:spacing w:before="100" w:beforeAutospacing="1" w:line="360" w:lineRule="auto"/>
        <w:contextualSpacing/>
        <w:jc w:val="both"/>
        <w:rPr>
          <w:rFonts w:asciiTheme="minorHAnsi" w:hAnsiTheme="minorHAnsi" w:cstheme="minorHAnsi"/>
          <w:color w:val="000000"/>
          <w:sz w:val="22"/>
          <w:szCs w:val="22"/>
        </w:rPr>
      </w:pPr>
    </w:p>
    <w:p w14:paraId="207ED06E" w14:textId="2E95572F" w:rsidR="00E726A9" w:rsidRPr="00767D68" w:rsidRDefault="00E726A9" w:rsidP="000A570B">
      <w:pPr>
        <w:pStyle w:val="Nivel01"/>
        <w:numPr>
          <w:ilvl w:val="0"/>
          <w:numId w:val="34"/>
        </w:numPr>
        <w:suppressLineNumbers/>
        <w:suppressAutoHyphens/>
        <w:spacing w:before="0" w:line="360" w:lineRule="auto"/>
        <w:contextualSpacing/>
        <w:rPr>
          <w:rFonts w:asciiTheme="minorHAnsi" w:eastAsia="Times New Roman" w:hAnsiTheme="minorHAnsi" w:cstheme="minorHAnsi"/>
          <w:sz w:val="22"/>
          <w:szCs w:val="22"/>
        </w:rPr>
      </w:pPr>
      <w:r w:rsidRPr="00767D68">
        <w:rPr>
          <w:rFonts w:asciiTheme="minorHAnsi" w:hAnsiTheme="minorHAnsi" w:cstheme="minorHAnsi"/>
          <w:sz w:val="22"/>
          <w:szCs w:val="22"/>
        </w:rPr>
        <w:t xml:space="preserve">CLÁUSULA OITAVA - OBRIGAÇÕES DO CONTRATANTE </w:t>
      </w:r>
      <w:hyperlink r:id="rId12" w:anchor="art92" w:history="1">
        <w:r w:rsidRPr="00767D68">
          <w:rPr>
            <w:rStyle w:val="Hyperlink"/>
            <w:rFonts w:asciiTheme="minorHAnsi" w:hAnsiTheme="minorHAnsi" w:cstheme="minorHAnsi"/>
            <w:sz w:val="22"/>
            <w:szCs w:val="22"/>
          </w:rPr>
          <w:t>(art. 92, X, XI e XIV</w:t>
        </w:r>
      </w:hyperlink>
      <w:r w:rsidRPr="00767D68">
        <w:rPr>
          <w:rFonts w:asciiTheme="minorHAnsi" w:hAnsiTheme="minorHAnsi" w:cstheme="minorHAnsi"/>
          <w:sz w:val="22"/>
          <w:szCs w:val="22"/>
        </w:rPr>
        <w:t>)</w:t>
      </w:r>
    </w:p>
    <w:p w14:paraId="5AB23EC9" w14:textId="77777777" w:rsidR="000A570B" w:rsidRDefault="00767D68" w:rsidP="000A570B">
      <w:pPr>
        <w:pStyle w:val="Nivel01"/>
        <w:numPr>
          <w:ilvl w:val="1"/>
          <w:numId w:val="35"/>
        </w:numPr>
        <w:suppressLineNumbers/>
        <w:suppressAutoHyphens/>
        <w:spacing w:line="360" w:lineRule="auto"/>
        <w:contextualSpacing/>
        <w:rPr>
          <w:rFonts w:asciiTheme="minorHAnsi" w:hAnsiTheme="minorHAnsi" w:cstheme="minorHAnsi"/>
          <w:b w:val="0"/>
          <w:bCs w:val="0"/>
          <w:sz w:val="22"/>
          <w:szCs w:val="22"/>
        </w:rPr>
      </w:pPr>
      <w:r w:rsidRPr="00767D68">
        <w:rPr>
          <w:rFonts w:asciiTheme="minorHAnsi" w:hAnsiTheme="minorHAnsi" w:cstheme="minorHAnsi"/>
          <w:b w:val="0"/>
          <w:bCs w:val="0"/>
          <w:sz w:val="22"/>
          <w:szCs w:val="22"/>
        </w:rPr>
        <w:t>São obrigações do Contratante:</w:t>
      </w:r>
    </w:p>
    <w:p w14:paraId="3FA5278C" w14:textId="28A97963" w:rsidR="00767D68" w:rsidRPr="00767D68" w:rsidRDefault="00767D68" w:rsidP="000A570B">
      <w:pPr>
        <w:pStyle w:val="Nivel01"/>
        <w:numPr>
          <w:ilvl w:val="1"/>
          <w:numId w:val="35"/>
        </w:numPr>
        <w:suppressLineNumbers/>
        <w:suppressAutoHyphens/>
        <w:spacing w:line="360" w:lineRule="auto"/>
        <w:contextualSpacing/>
        <w:rPr>
          <w:rFonts w:asciiTheme="minorHAnsi" w:hAnsiTheme="minorHAnsi" w:cstheme="minorHAnsi"/>
          <w:b w:val="0"/>
          <w:bCs w:val="0"/>
          <w:sz w:val="22"/>
          <w:szCs w:val="22"/>
        </w:rPr>
      </w:pPr>
      <w:r w:rsidRPr="00767D68">
        <w:rPr>
          <w:rFonts w:asciiTheme="minorHAnsi" w:hAnsiTheme="minorHAnsi" w:cstheme="minorHAnsi"/>
          <w:b w:val="0"/>
          <w:bCs w:val="0"/>
          <w:sz w:val="22"/>
          <w:szCs w:val="22"/>
        </w:rPr>
        <w:t>Exigir o cumprimento de todas as obrigações assumidas pelo Contratado, de acordo com o contrato e seus anexos;</w:t>
      </w:r>
    </w:p>
    <w:p w14:paraId="14F9B8AE" w14:textId="77777777" w:rsidR="00767D68" w:rsidRPr="00767D68" w:rsidRDefault="00767D68" w:rsidP="000A570B">
      <w:pPr>
        <w:pStyle w:val="Nivel01"/>
        <w:numPr>
          <w:ilvl w:val="1"/>
          <w:numId w:val="35"/>
        </w:numPr>
        <w:suppressLineNumbers/>
        <w:suppressAutoHyphens/>
        <w:spacing w:line="360" w:lineRule="auto"/>
        <w:contextualSpacing/>
        <w:rPr>
          <w:rFonts w:asciiTheme="minorHAnsi" w:hAnsiTheme="minorHAnsi" w:cstheme="minorHAnsi"/>
          <w:b w:val="0"/>
          <w:bCs w:val="0"/>
          <w:sz w:val="22"/>
          <w:szCs w:val="22"/>
        </w:rPr>
      </w:pPr>
      <w:r w:rsidRPr="00767D68">
        <w:rPr>
          <w:rFonts w:asciiTheme="minorHAnsi" w:hAnsiTheme="minorHAnsi" w:cstheme="minorHAnsi"/>
          <w:b w:val="0"/>
          <w:bCs w:val="0"/>
          <w:sz w:val="22"/>
          <w:szCs w:val="22"/>
        </w:rPr>
        <w:t>Receber o objeto no prazo e condições estabelecidas no Termo de Referência;</w:t>
      </w:r>
    </w:p>
    <w:p w14:paraId="072D09F4" w14:textId="77777777" w:rsidR="00767D68" w:rsidRPr="00767D68" w:rsidRDefault="00767D68" w:rsidP="000A570B">
      <w:pPr>
        <w:pStyle w:val="Nivel01"/>
        <w:numPr>
          <w:ilvl w:val="1"/>
          <w:numId w:val="35"/>
        </w:numPr>
        <w:suppressLineNumbers/>
        <w:suppressAutoHyphens/>
        <w:spacing w:line="360" w:lineRule="auto"/>
        <w:contextualSpacing/>
        <w:rPr>
          <w:rFonts w:asciiTheme="minorHAnsi" w:hAnsiTheme="minorHAnsi" w:cstheme="minorHAnsi"/>
          <w:b w:val="0"/>
          <w:bCs w:val="0"/>
          <w:sz w:val="22"/>
          <w:szCs w:val="22"/>
        </w:rPr>
      </w:pPr>
      <w:r w:rsidRPr="00767D68">
        <w:rPr>
          <w:rFonts w:asciiTheme="minorHAnsi" w:hAnsiTheme="minorHAnsi" w:cstheme="minorHAnsi"/>
          <w:b w:val="0"/>
          <w:bCs w:val="0"/>
          <w:sz w:val="22"/>
          <w:szCs w:val="22"/>
        </w:rPr>
        <w:t>Notificar o Contratado, por escrito, sobre vícios, defeitos ou incorreções verificadas no objeto fornecido, para que seja por ele substituído, reparado ou corrigido, no total ou em parte, às suas expensas;</w:t>
      </w:r>
    </w:p>
    <w:p w14:paraId="65B006BF" w14:textId="77777777" w:rsidR="00767D68" w:rsidRPr="00767D68" w:rsidRDefault="00767D68" w:rsidP="000A570B">
      <w:pPr>
        <w:pStyle w:val="Nivel01"/>
        <w:numPr>
          <w:ilvl w:val="1"/>
          <w:numId w:val="35"/>
        </w:numPr>
        <w:suppressLineNumbers/>
        <w:suppressAutoHyphens/>
        <w:spacing w:line="360" w:lineRule="auto"/>
        <w:contextualSpacing/>
        <w:rPr>
          <w:rFonts w:asciiTheme="minorHAnsi" w:hAnsiTheme="minorHAnsi" w:cstheme="minorHAnsi"/>
          <w:b w:val="0"/>
          <w:bCs w:val="0"/>
          <w:sz w:val="22"/>
          <w:szCs w:val="22"/>
        </w:rPr>
      </w:pPr>
      <w:r w:rsidRPr="00767D68">
        <w:rPr>
          <w:rFonts w:asciiTheme="minorHAnsi" w:hAnsiTheme="minorHAnsi" w:cstheme="minorHAnsi"/>
          <w:b w:val="0"/>
          <w:bCs w:val="0"/>
          <w:sz w:val="22"/>
          <w:szCs w:val="22"/>
        </w:rPr>
        <w:t>Acompanhar e fiscalizar a execução do contrato e o cumprimento das obrigações pelo Contratado;</w:t>
      </w:r>
    </w:p>
    <w:p w14:paraId="6A6BC6FC" w14:textId="77777777" w:rsidR="00767D68" w:rsidRPr="00767D68" w:rsidRDefault="00767D68" w:rsidP="000A570B">
      <w:pPr>
        <w:pStyle w:val="Nivel01"/>
        <w:numPr>
          <w:ilvl w:val="1"/>
          <w:numId w:val="35"/>
        </w:numPr>
        <w:suppressLineNumbers/>
        <w:suppressAutoHyphens/>
        <w:spacing w:line="360" w:lineRule="auto"/>
        <w:contextualSpacing/>
        <w:rPr>
          <w:rFonts w:asciiTheme="minorHAnsi" w:hAnsiTheme="minorHAnsi" w:cstheme="minorHAnsi"/>
          <w:b w:val="0"/>
          <w:bCs w:val="0"/>
          <w:sz w:val="22"/>
          <w:szCs w:val="22"/>
        </w:rPr>
      </w:pPr>
      <w:r w:rsidRPr="00767D68">
        <w:rPr>
          <w:rFonts w:asciiTheme="minorHAnsi" w:hAnsiTheme="minorHAnsi" w:cstheme="minorHAnsi"/>
          <w:b w:val="0"/>
          <w:bCs w:val="0"/>
          <w:sz w:val="22"/>
          <w:szCs w:val="22"/>
        </w:rPr>
        <w:t>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nº 14.133, de 2021;</w:t>
      </w:r>
    </w:p>
    <w:p w14:paraId="34723396" w14:textId="77777777" w:rsidR="00767D68" w:rsidRPr="00767D68" w:rsidRDefault="00767D68" w:rsidP="000A570B">
      <w:pPr>
        <w:pStyle w:val="Nivel01"/>
        <w:numPr>
          <w:ilvl w:val="1"/>
          <w:numId w:val="35"/>
        </w:numPr>
        <w:suppressLineNumbers/>
        <w:suppressAutoHyphens/>
        <w:spacing w:line="360" w:lineRule="auto"/>
        <w:contextualSpacing/>
        <w:rPr>
          <w:rFonts w:asciiTheme="minorHAnsi" w:hAnsiTheme="minorHAnsi" w:cstheme="minorHAnsi"/>
          <w:b w:val="0"/>
          <w:bCs w:val="0"/>
          <w:sz w:val="22"/>
          <w:szCs w:val="22"/>
        </w:rPr>
      </w:pPr>
      <w:r w:rsidRPr="00767D68">
        <w:rPr>
          <w:rFonts w:asciiTheme="minorHAnsi" w:hAnsiTheme="minorHAnsi" w:cstheme="minorHAnsi"/>
          <w:b w:val="0"/>
          <w:bCs w:val="0"/>
          <w:sz w:val="22"/>
          <w:szCs w:val="22"/>
        </w:rPr>
        <w:t>Efetuar o pagamento ao Contratado do valor correspondente à execução do objeto, no prazo, forma e condições estabelecidos no presente Contrato e no Termo de Referência;</w:t>
      </w:r>
    </w:p>
    <w:p w14:paraId="2946FE09" w14:textId="77777777" w:rsidR="00767D68" w:rsidRPr="00767D68" w:rsidRDefault="00767D68" w:rsidP="000A570B">
      <w:pPr>
        <w:pStyle w:val="Nivel01"/>
        <w:numPr>
          <w:ilvl w:val="1"/>
          <w:numId w:val="35"/>
        </w:numPr>
        <w:suppressLineNumbers/>
        <w:suppressAutoHyphens/>
        <w:spacing w:line="360" w:lineRule="auto"/>
        <w:contextualSpacing/>
        <w:rPr>
          <w:rFonts w:asciiTheme="minorHAnsi" w:hAnsiTheme="minorHAnsi" w:cstheme="minorHAnsi"/>
          <w:b w:val="0"/>
          <w:bCs w:val="0"/>
          <w:sz w:val="22"/>
          <w:szCs w:val="22"/>
        </w:rPr>
      </w:pPr>
      <w:r w:rsidRPr="00767D68">
        <w:rPr>
          <w:rFonts w:asciiTheme="minorHAnsi" w:hAnsiTheme="minorHAnsi" w:cstheme="minorHAnsi"/>
          <w:b w:val="0"/>
          <w:bCs w:val="0"/>
          <w:sz w:val="22"/>
          <w:szCs w:val="22"/>
        </w:rPr>
        <w:t>Aplicar ao Contratado as sanções previstas na lei e neste Contrato;</w:t>
      </w:r>
    </w:p>
    <w:p w14:paraId="5AF7E39B" w14:textId="77777777" w:rsidR="00767D68" w:rsidRPr="00767D68" w:rsidRDefault="00767D68" w:rsidP="000A570B">
      <w:pPr>
        <w:pStyle w:val="Nivel01"/>
        <w:numPr>
          <w:ilvl w:val="1"/>
          <w:numId w:val="35"/>
        </w:numPr>
        <w:suppressLineNumbers/>
        <w:suppressAutoHyphens/>
        <w:spacing w:line="360" w:lineRule="auto"/>
        <w:contextualSpacing/>
        <w:rPr>
          <w:rFonts w:asciiTheme="minorHAnsi" w:hAnsiTheme="minorHAnsi" w:cstheme="minorHAnsi"/>
          <w:b w:val="0"/>
          <w:bCs w:val="0"/>
          <w:sz w:val="22"/>
          <w:szCs w:val="22"/>
        </w:rPr>
      </w:pPr>
      <w:r w:rsidRPr="00767D68">
        <w:rPr>
          <w:rFonts w:asciiTheme="minorHAnsi" w:hAnsiTheme="minorHAnsi" w:cstheme="minorHAnsi"/>
          <w:b w:val="0"/>
          <w:bCs w:val="0"/>
          <w:sz w:val="22"/>
          <w:szCs w:val="22"/>
        </w:rPr>
        <w:t>Cientificar o órgão de representação judicial da Advocacia-Geral da União para adoção das medidas cabíveis quando do descumprimento de obrigações pelo Contratado;</w:t>
      </w:r>
    </w:p>
    <w:p w14:paraId="2E24F05A" w14:textId="77777777" w:rsidR="00767D68" w:rsidRPr="00767D68" w:rsidRDefault="00767D68" w:rsidP="000A570B">
      <w:pPr>
        <w:pStyle w:val="Nivel01"/>
        <w:numPr>
          <w:ilvl w:val="1"/>
          <w:numId w:val="35"/>
        </w:numPr>
        <w:suppressLineNumbers/>
        <w:suppressAutoHyphens/>
        <w:spacing w:line="360" w:lineRule="auto"/>
        <w:contextualSpacing/>
        <w:rPr>
          <w:rFonts w:asciiTheme="minorHAnsi" w:hAnsiTheme="minorHAnsi" w:cstheme="minorHAnsi"/>
          <w:b w:val="0"/>
          <w:bCs w:val="0"/>
          <w:sz w:val="22"/>
          <w:szCs w:val="22"/>
        </w:rPr>
      </w:pPr>
      <w:r w:rsidRPr="00767D68">
        <w:rPr>
          <w:rFonts w:asciiTheme="minorHAnsi" w:hAnsiTheme="minorHAnsi" w:cstheme="minorHAnsi"/>
          <w:b w:val="0"/>
          <w:bCs w:val="0"/>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00B2CFE" w14:textId="07EA3F9F" w:rsidR="00767D68" w:rsidRPr="00767D68" w:rsidRDefault="00767D68" w:rsidP="000A570B">
      <w:pPr>
        <w:pStyle w:val="Nivel01"/>
        <w:numPr>
          <w:ilvl w:val="1"/>
          <w:numId w:val="35"/>
        </w:numPr>
        <w:suppressLineNumbers/>
        <w:suppressAutoHyphens/>
        <w:spacing w:line="360" w:lineRule="auto"/>
        <w:contextualSpacing/>
        <w:rPr>
          <w:rFonts w:asciiTheme="minorHAnsi" w:hAnsiTheme="minorHAnsi" w:cstheme="minorHAnsi"/>
          <w:b w:val="0"/>
          <w:bCs w:val="0"/>
          <w:sz w:val="22"/>
          <w:szCs w:val="22"/>
        </w:rPr>
      </w:pPr>
      <w:r w:rsidRPr="00767D68">
        <w:rPr>
          <w:rFonts w:asciiTheme="minorHAnsi" w:hAnsiTheme="minorHAnsi" w:cstheme="minorHAnsi"/>
          <w:b w:val="0"/>
          <w:bCs w:val="0"/>
          <w:sz w:val="22"/>
          <w:szCs w:val="22"/>
        </w:rPr>
        <w:t xml:space="preserve">A Administração terá o prazo de </w:t>
      </w:r>
      <w:r w:rsidR="000A570B">
        <w:rPr>
          <w:rFonts w:asciiTheme="minorHAnsi" w:hAnsiTheme="minorHAnsi" w:cstheme="minorHAnsi"/>
          <w:b w:val="0"/>
          <w:bCs w:val="0"/>
          <w:sz w:val="22"/>
          <w:szCs w:val="22"/>
        </w:rPr>
        <w:t>30 (trinta) dias</w:t>
      </w:r>
      <w:r w:rsidRPr="00767D68">
        <w:rPr>
          <w:rFonts w:asciiTheme="minorHAnsi" w:hAnsiTheme="minorHAnsi" w:cstheme="minorHAnsi"/>
          <w:b w:val="0"/>
          <w:bCs w:val="0"/>
          <w:sz w:val="22"/>
          <w:szCs w:val="22"/>
        </w:rPr>
        <w:t xml:space="preserve">, a contar da data do protocolo do requerimento para decidir, admitida a prorrogação motivada, por igual período. </w:t>
      </w:r>
    </w:p>
    <w:p w14:paraId="6D160AC2" w14:textId="4C926E97" w:rsidR="00767D68" w:rsidRPr="00767D68" w:rsidRDefault="00767D68" w:rsidP="000A570B">
      <w:pPr>
        <w:pStyle w:val="Nivel01"/>
        <w:numPr>
          <w:ilvl w:val="1"/>
          <w:numId w:val="35"/>
        </w:numPr>
        <w:suppressLineNumbers/>
        <w:suppressAutoHyphens/>
        <w:spacing w:line="360" w:lineRule="auto"/>
        <w:contextualSpacing/>
        <w:rPr>
          <w:rFonts w:asciiTheme="minorHAnsi" w:hAnsiTheme="minorHAnsi" w:cstheme="minorHAnsi"/>
          <w:b w:val="0"/>
          <w:bCs w:val="0"/>
          <w:sz w:val="22"/>
          <w:szCs w:val="22"/>
        </w:rPr>
      </w:pPr>
      <w:r w:rsidRPr="00767D68">
        <w:rPr>
          <w:rFonts w:asciiTheme="minorHAnsi" w:hAnsiTheme="minorHAnsi" w:cstheme="minorHAnsi"/>
          <w:b w:val="0"/>
          <w:bCs w:val="0"/>
          <w:sz w:val="22"/>
          <w:szCs w:val="22"/>
        </w:rPr>
        <w:t xml:space="preserve">Responder eventuais pedidos de reestabelecimento do equilíbrio econômico-financeiro feitos pelo contratado no prazo máximo de </w:t>
      </w:r>
      <w:r w:rsidR="000A570B">
        <w:rPr>
          <w:rFonts w:asciiTheme="minorHAnsi" w:hAnsiTheme="minorHAnsi" w:cstheme="minorHAnsi"/>
          <w:b w:val="0"/>
          <w:bCs w:val="0"/>
          <w:sz w:val="22"/>
          <w:szCs w:val="22"/>
        </w:rPr>
        <w:t>trinta dias</w:t>
      </w:r>
      <w:r w:rsidRPr="00767D68">
        <w:rPr>
          <w:rFonts w:asciiTheme="minorHAnsi" w:hAnsiTheme="minorHAnsi" w:cstheme="minorHAnsi"/>
          <w:b w:val="0"/>
          <w:bCs w:val="0"/>
          <w:sz w:val="22"/>
          <w:szCs w:val="22"/>
        </w:rPr>
        <w:t xml:space="preserve">. </w:t>
      </w:r>
    </w:p>
    <w:p w14:paraId="79768978" w14:textId="77777777" w:rsidR="00767D68" w:rsidRPr="00767D68" w:rsidRDefault="00767D68" w:rsidP="000A570B">
      <w:pPr>
        <w:pStyle w:val="Nivel01"/>
        <w:numPr>
          <w:ilvl w:val="1"/>
          <w:numId w:val="35"/>
        </w:numPr>
        <w:suppressLineNumbers/>
        <w:suppressAutoHyphens/>
        <w:spacing w:line="360" w:lineRule="auto"/>
        <w:contextualSpacing/>
        <w:rPr>
          <w:rFonts w:asciiTheme="minorHAnsi" w:hAnsiTheme="minorHAnsi" w:cstheme="minorHAnsi"/>
          <w:b w:val="0"/>
          <w:bCs w:val="0"/>
          <w:sz w:val="22"/>
          <w:szCs w:val="22"/>
        </w:rPr>
      </w:pPr>
      <w:r w:rsidRPr="00767D68">
        <w:rPr>
          <w:rFonts w:asciiTheme="minorHAnsi" w:hAnsiTheme="minorHAnsi" w:cstheme="minorHAnsi"/>
          <w:b w:val="0"/>
          <w:bCs w:val="0"/>
          <w:sz w:val="22"/>
          <w:szCs w:val="22"/>
        </w:rPr>
        <w:t>Notificar os emitentes das garantias quanto ao início de processo administrativo para apuração de descumprimento de cláusulas contratuais.</w:t>
      </w:r>
    </w:p>
    <w:p w14:paraId="307E8D38" w14:textId="77777777" w:rsidR="00767D68" w:rsidRPr="00767D68" w:rsidRDefault="00767D68" w:rsidP="000A570B">
      <w:pPr>
        <w:pStyle w:val="Nivel01"/>
        <w:numPr>
          <w:ilvl w:val="1"/>
          <w:numId w:val="35"/>
        </w:numPr>
        <w:suppressLineNumbers/>
        <w:suppressAutoHyphens/>
        <w:spacing w:line="360" w:lineRule="auto"/>
        <w:contextualSpacing/>
        <w:rPr>
          <w:rFonts w:asciiTheme="minorHAnsi" w:hAnsiTheme="minorHAnsi" w:cstheme="minorHAnsi"/>
          <w:b w:val="0"/>
          <w:bCs w:val="0"/>
          <w:sz w:val="22"/>
          <w:szCs w:val="22"/>
        </w:rPr>
      </w:pPr>
      <w:r w:rsidRPr="00767D68">
        <w:rPr>
          <w:rFonts w:asciiTheme="minorHAnsi" w:hAnsiTheme="minorHAnsi" w:cstheme="minorHAnsi"/>
          <w:b w:val="0"/>
          <w:bCs w:val="0"/>
          <w:sz w:val="22"/>
          <w:szCs w:val="22"/>
        </w:rPr>
        <w:lastRenderedPageBreak/>
        <w:t>Comunicar o Contratado na hipótese de posterior alteração do projeto pelo Contratante, no caso do art. 93, §2º, da Lei nº 14.133, de 2021.</w:t>
      </w:r>
    </w:p>
    <w:p w14:paraId="56BDE391" w14:textId="00113DDA" w:rsidR="00767D68" w:rsidRPr="00767D68" w:rsidRDefault="00767D68" w:rsidP="000A570B">
      <w:pPr>
        <w:pStyle w:val="Nivel01"/>
        <w:numPr>
          <w:ilvl w:val="1"/>
          <w:numId w:val="35"/>
        </w:numPr>
        <w:suppressLineNumbers/>
        <w:suppressAutoHyphens/>
        <w:spacing w:line="360" w:lineRule="auto"/>
        <w:contextualSpacing/>
        <w:rPr>
          <w:rFonts w:asciiTheme="minorHAnsi" w:hAnsiTheme="minorHAnsi" w:cstheme="minorHAnsi"/>
          <w:b w:val="0"/>
          <w:bCs w:val="0"/>
          <w:sz w:val="22"/>
          <w:szCs w:val="22"/>
        </w:rPr>
      </w:pPr>
      <w:r w:rsidRPr="00767D68">
        <w:rPr>
          <w:rFonts w:asciiTheme="minorHAnsi" w:hAnsiTheme="minorHAnsi" w:cstheme="minorHAnsi"/>
          <w:b w:val="0"/>
          <w:bCs w:val="0"/>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2F21DD2" w14:textId="77777777" w:rsidR="008C63D1" w:rsidRPr="00767D68" w:rsidRDefault="008C63D1" w:rsidP="000A570B">
      <w:pPr>
        <w:pStyle w:val="Nivel2"/>
        <w:keepNext/>
        <w:keepLines/>
        <w:numPr>
          <w:ilvl w:val="0"/>
          <w:numId w:val="0"/>
        </w:numPr>
        <w:suppressLineNumbers/>
        <w:suppressAutoHyphens/>
        <w:spacing w:before="0" w:afterLines="120" w:after="288" w:line="360" w:lineRule="auto"/>
        <w:ind w:left="567"/>
        <w:contextualSpacing/>
        <w:rPr>
          <w:rFonts w:asciiTheme="minorHAnsi" w:hAnsiTheme="minorHAnsi" w:cstheme="minorHAnsi"/>
          <w:sz w:val="22"/>
          <w:szCs w:val="22"/>
        </w:rPr>
      </w:pPr>
    </w:p>
    <w:p w14:paraId="4ABCC36B" w14:textId="40530113" w:rsidR="00E726A9" w:rsidRPr="00767D68" w:rsidRDefault="00E726A9" w:rsidP="000A570B">
      <w:pPr>
        <w:pStyle w:val="Nivel01"/>
        <w:numPr>
          <w:ilvl w:val="0"/>
          <w:numId w:val="34"/>
        </w:numPr>
        <w:suppressLineNumbers/>
        <w:suppressAutoHyphens/>
        <w:spacing w:before="0"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rPr>
        <w:t>CLÁUSULA NONA - OBRIGAÇÕES DO CONTRATADO (</w:t>
      </w:r>
      <w:hyperlink r:id="rId13" w:anchor="art92" w:history="1">
        <w:r w:rsidRPr="00767D68">
          <w:rPr>
            <w:rStyle w:val="Hyperlink"/>
            <w:rFonts w:asciiTheme="minorHAnsi" w:hAnsiTheme="minorHAnsi" w:cstheme="minorHAnsi"/>
            <w:sz w:val="22"/>
            <w:szCs w:val="22"/>
          </w:rPr>
          <w:t>art. 92, XIV, XVI e XVII</w:t>
        </w:r>
      </w:hyperlink>
      <w:r w:rsidRPr="00767D68">
        <w:rPr>
          <w:rFonts w:asciiTheme="minorHAnsi" w:hAnsiTheme="minorHAnsi" w:cstheme="minorHAnsi"/>
          <w:sz w:val="22"/>
          <w:szCs w:val="22"/>
        </w:rPr>
        <w:t>)</w:t>
      </w:r>
    </w:p>
    <w:p w14:paraId="55A4C0FD" w14:textId="7B46D74A" w:rsidR="00767D68" w:rsidRPr="00767D68" w:rsidRDefault="00767D68" w:rsidP="000A570B">
      <w:pPr>
        <w:pStyle w:val="Nivel2"/>
        <w:keepNext/>
        <w:keepLines/>
        <w:numPr>
          <w:ilvl w:val="1"/>
          <w:numId w:val="36"/>
        </w:numPr>
        <w:suppressLineNumbers/>
        <w:suppressAutoHyphens/>
        <w:spacing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53A21393" w14:textId="756E29ED" w:rsidR="00767D68" w:rsidRPr="00767D68" w:rsidRDefault="00767D68" w:rsidP="000A570B">
      <w:pPr>
        <w:pStyle w:val="Nivel2"/>
        <w:keepNext/>
        <w:keepLines/>
        <w:numPr>
          <w:ilvl w:val="1"/>
          <w:numId w:val="36"/>
        </w:numPr>
        <w:suppressLineNumbers/>
        <w:suppressAutoHyphens/>
        <w:spacing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rPr>
        <w:t>Manter preposto aceito pela Administração no local da obra ou do serviço para representá-lo na execução do contrato.</w:t>
      </w:r>
    </w:p>
    <w:p w14:paraId="76C45817" w14:textId="77777777" w:rsidR="00767D68" w:rsidRPr="00767D68" w:rsidRDefault="00767D68" w:rsidP="000A570B">
      <w:pPr>
        <w:pStyle w:val="Nivel2"/>
        <w:keepNext/>
        <w:keepLines/>
        <w:numPr>
          <w:ilvl w:val="1"/>
          <w:numId w:val="36"/>
        </w:numPr>
        <w:suppressLineNumbers/>
        <w:suppressAutoHyphens/>
        <w:spacing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rPr>
        <w:t>A indicação ou a manutenção do preposto da empresa poderá ser recusada pelo órgão ou entidade, desde que devidamente justificada, devendo a empresa designar outro para o exercício da atividade.</w:t>
      </w:r>
    </w:p>
    <w:p w14:paraId="5FDA6FE8" w14:textId="009888CA" w:rsidR="00767D68" w:rsidRPr="00767D68" w:rsidRDefault="00767D68" w:rsidP="000A570B">
      <w:pPr>
        <w:pStyle w:val="Nivel2"/>
        <w:keepNext/>
        <w:keepLines/>
        <w:numPr>
          <w:ilvl w:val="1"/>
          <w:numId w:val="36"/>
        </w:numPr>
        <w:suppressLineNumbers/>
        <w:suppressAutoHyphens/>
        <w:spacing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rPr>
        <w:t>Atender às determinações regulares emitidas pelo fiscal do contrato ou autoridade superior (</w:t>
      </w:r>
      <w:hyperlink r:id="rId14" w:anchor="art137" w:history="1">
        <w:r w:rsidRPr="00767D68">
          <w:rPr>
            <w:rStyle w:val="Hyperlink"/>
            <w:rFonts w:asciiTheme="minorHAnsi" w:hAnsiTheme="minorHAnsi" w:cstheme="minorHAnsi"/>
            <w:sz w:val="22"/>
            <w:szCs w:val="22"/>
          </w:rPr>
          <w:t>art. 137, II</w:t>
        </w:r>
      </w:hyperlink>
      <w:r w:rsidRPr="00767D68">
        <w:rPr>
          <w:rFonts w:asciiTheme="minorHAnsi" w:hAnsiTheme="minorHAnsi" w:cstheme="minorHAnsi"/>
          <w:sz w:val="22"/>
          <w:szCs w:val="22"/>
        </w:rPr>
        <w:t>);</w:t>
      </w:r>
    </w:p>
    <w:p w14:paraId="5A0412E9" w14:textId="38E5D1DB" w:rsidR="00767D68" w:rsidRPr="00767D68" w:rsidRDefault="00767D68" w:rsidP="000A570B">
      <w:pPr>
        <w:pStyle w:val="Nivel2"/>
        <w:keepNext/>
        <w:keepLines/>
        <w:numPr>
          <w:ilvl w:val="1"/>
          <w:numId w:val="36"/>
        </w:numPr>
        <w:suppressLineNumbers/>
        <w:suppressAutoHyphens/>
        <w:spacing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rPr>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6956699B" w14:textId="77777777" w:rsidR="00767D68" w:rsidRPr="00767D68" w:rsidRDefault="00767D68" w:rsidP="000A570B">
      <w:pPr>
        <w:pStyle w:val="Nivel2"/>
        <w:keepNext/>
        <w:keepLines/>
        <w:numPr>
          <w:ilvl w:val="1"/>
          <w:numId w:val="36"/>
        </w:numPr>
        <w:suppressLineNumbers/>
        <w:suppressAutoHyphens/>
        <w:spacing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331E4DE7" w14:textId="77777777" w:rsidR="00767D68" w:rsidRPr="00767D68" w:rsidRDefault="00767D68" w:rsidP="000A570B">
      <w:pPr>
        <w:pStyle w:val="Nivel2"/>
        <w:keepNext/>
        <w:keepLines/>
        <w:numPr>
          <w:ilvl w:val="1"/>
          <w:numId w:val="36"/>
        </w:numPr>
        <w:suppressLineNumbers/>
        <w:suppressAutoHyphens/>
        <w:spacing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rPr>
        <w:t xml:space="preserve">Responsabilizar-se pelos vícios e danos decorrentes da execução do objeto, de acordo com o </w:t>
      </w:r>
      <w:hyperlink r:id="rId15" w:history="1">
        <w:r w:rsidRPr="00767D68">
          <w:rPr>
            <w:rStyle w:val="Hyperlink"/>
            <w:rFonts w:asciiTheme="minorHAnsi" w:hAnsiTheme="minorHAnsi" w:cstheme="minorHAnsi"/>
            <w:sz w:val="22"/>
            <w:szCs w:val="22"/>
          </w:rPr>
          <w:t>Código de Defesa do Consumidor (Lei nº 8.078, de 1990</w:t>
        </w:r>
      </w:hyperlink>
      <w:r w:rsidRPr="00767D68">
        <w:rPr>
          <w:rFonts w:asciiTheme="minorHAnsi" w:hAnsiTheme="minorHAnsi" w:cstheme="minorHAnsi"/>
          <w:sz w:val="22"/>
          <w:szCs w:val="22"/>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2C9F74A8" w14:textId="77777777" w:rsidR="00767D68" w:rsidRPr="00767D68" w:rsidRDefault="00767D68" w:rsidP="000A570B">
      <w:pPr>
        <w:pStyle w:val="Nivel2"/>
        <w:keepNext/>
        <w:keepLines/>
        <w:numPr>
          <w:ilvl w:val="1"/>
          <w:numId w:val="36"/>
        </w:numPr>
        <w:suppressLineNumbers/>
        <w:suppressAutoHyphens/>
        <w:spacing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rPr>
        <w:t xml:space="preserve">Não contratar, durante a vigência do contrato, cônjuge, companheiro ou parente em linha reta, colateral ou por afinidade, até o terceiro grau, de dirigente do contratante ou do fiscal ou gestor do contrato, nos termos do </w:t>
      </w:r>
      <w:hyperlink r:id="rId16" w:anchor="art48" w:history="1">
        <w:r w:rsidRPr="00767D68">
          <w:rPr>
            <w:rStyle w:val="Hyperlink"/>
            <w:rFonts w:asciiTheme="minorHAnsi" w:hAnsiTheme="minorHAnsi" w:cstheme="minorHAnsi"/>
            <w:sz w:val="22"/>
            <w:szCs w:val="22"/>
          </w:rPr>
          <w:t>artigo 48, parágrafo único, da Lei nº 14.133, de 2021</w:t>
        </w:r>
      </w:hyperlink>
      <w:r w:rsidRPr="00767D68">
        <w:rPr>
          <w:rFonts w:asciiTheme="minorHAnsi" w:hAnsiTheme="minorHAnsi" w:cstheme="minorHAnsi"/>
          <w:sz w:val="22"/>
          <w:szCs w:val="22"/>
        </w:rPr>
        <w:t>;</w:t>
      </w:r>
    </w:p>
    <w:p w14:paraId="7C4B0D6C" w14:textId="77777777" w:rsidR="00767D68" w:rsidRPr="00767D68" w:rsidRDefault="00767D68" w:rsidP="000A570B">
      <w:pPr>
        <w:pStyle w:val="Nivel2"/>
        <w:keepNext/>
        <w:keepLines/>
        <w:numPr>
          <w:ilvl w:val="1"/>
          <w:numId w:val="36"/>
        </w:numPr>
        <w:suppressLineNumbers/>
        <w:suppressAutoHyphens/>
        <w:spacing w:afterLines="120" w:after="288" w:line="360" w:lineRule="auto"/>
        <w:contextualSpacing/>
        <w:rPr>
          <w:rFonts w:asciiTheme="minorHAnsi" w:hAnsiTheme="minorHAnsi" w:cstheme="minorHAnsi"/>
          <w:sz w:val="22"/>
          <w:szCs w:val="22"/>
        </w:rPr>
      </w:pPr>
      <w:r w:rsidRPr="00767D68">
        <w:rPr>
          <w:rFonts w:asciiTheme="minorHAnsi" w:hAnsiTheme="minorHAnsi" w:cstheme="minorHAnsi"/>
          <w:color w:val="000000" w:themeColor="text1"/>
          <w:sz w:val="22"/>
          <w:szCs w:val="22"/>
        </w:rPr>
        <w:lastRenderedPageBreak/>
        <w:t xml:space="preserve">Quando não for possível a verificação da regularidade no Sistema de Cadastro </w:t>
      </w:r>
      <w:r w:rsidRPr="00767D68">
        <w:rPr>
          <w:rFonts w:asciiTheme="minorHAnsi" w:hAnsiTheme="minorHAnsi" w:cstheme="minorHAnsi"/>
          <w:sz w:val="22"/>
          <w:szCs w:val="22"/>
        </w:rPr>
        <w:t xml:space="preserve">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p>
    <w:p w14:paraId="664ED182" w14:textId="77777777" w:rsidR="00767D68" w:rsidRPr="00767D68" w:rsidRDefault="00767D68" w:rsidP="000A570B">
      <w:pPr>
        <w:pStyle w:val="Nivel2"/>
        <w:keepNext/>
        <w:keepLines/>
        <w:numPr>
          <w:ilvl w:val="1"/>
          <w:numId w:val="36"/>
        </w:numPr>
        <w:suppressLineNumbers/>
        <w:suppressAutoHyphens/>
        <w:spacing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78C84A01" w14:textId="77777777" w:rsidR="00767D68" w:rsidRPr="00767D68" w:rsidRDefault="00767D68" w:rsidP="000A570B">
      <w:pPr>
        <w:pStyle w:val="Nivel2"/>
        <w:keepNext/>
        <w:keepLines/>
        <w:numPr>
          <w:ilvl w:val="1"/>
          <w:numId w:val="36"/>
        </w:numPr>
        <w:suppressLineNumbers/>
        <w:suppressAutoHyphens/>
        <w:spacing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rPr>
        <w:t>Comunicar ao Fiscal do contrato, no prazo de 24 (vinte e quatro) horas, qualquer ocorrência anormal ou acidente que se verifique no local dos serviços.</w:t>
      </w:r>
    </w:p>
    <w:p w14:paraId="36CC0A24" w14:textId="77777777" w:rsidR="00767D68" w:rsidRPr="00767D68" w:rsidRDefault="00767D68" w:rsidP="000A570B">
      <w:pPr>
        <w:pStyle w:val="Nivel2"/>
        <w:keepNext/>
        <w:keepLines/>
        <w:numPr>
          <w:ilvl w:val="1"/>
          <w:numId w:val="36"/>
        </w:numPr>
        <w:suppressLineNumbers/>
        <w:suppressAutoHyphens/>
        <w:spacing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rPr>
        <w:t>Prestar todo esclarecimento ou informação solicitada pelo Contratante ou por seus prepostos, garantindo-lhes o acesso, a qualquer tempo, ao local dos trabalhos, bem como aos documentos relativos à execução do empreendimento.</w:t>
      </w:r>
    </w:p>
    <w:p w14:paraId="4CADD1A2" w14:textId="77777777" w:rsidR="00767D68" w:rsidRPr="00767D68" w:rsidRDefault="00767D68" w:rsidP="000A570B">
      <w:pPr>
        <w:pStyle w:val="Nivel2"/>
        <w:keepNext/>
        <w:keepLines/>
        <w:numPr>
          <w:ilvl w:val="1"/>
          <w:numId w:val="36"/>
        </w:numPr>
        <w:suppressLineNumbers/>
        <w:suppressAutoHyphens/>
        <w:spacing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rPr>
        <w:t>Paralisar, por determinação do Contratante, qualquer atividade que não esteja sendo executada de acordo com a boa técnica ou que ponha em risco a segurança de pessoas ou bens de terceiros.</w:t>
      </w:r>
    </w:p>
    <w:p w14:paraId="4350036D" w14:textId="77777777" w:rsidR="00767D68" w:rsidRPr="00767D68" w:rsidRDefault="00767D68" w:rsidP="000A570B">
      <w:pPr>
        <w:pStyle w:val="Nivel2"/>
        <w:keepNext/>
        <w:keepLines/>
        <w:numPr>
          <w:ilvl w:val="1"/>
          <w:numId w:val="36"/>
        </w:numPr>
        <w:suppressLineNumbers/>
        <w:suppressAutoHyphens/>
        <w:spacing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rPr>
        <w:t>Promover a guarda, manutenção e vigilância de materiais, ferramentas, e tudo o que for necessário à execução do objeto, durante a vigência do contrato.</w:t>
      </w:r>
    </w:p>
    <w:p w14:paraId="6FA042B0" w14:textId="77777777" w:rsidR="00767D68" w:rsidRPr="00767D68" w:rsidRDefault="00767D68" w:rsidP="000A570B">
      <w:pPr>
        <w:pStyle w:val="Nivel2"/>
        <w:keepNext/>
        <w:keepLines/>
        <w:numPr>
          <w:ilvl w:val="1"/>
          <w:numId w:val="36"/>
        </w:numPr>
        <w:suppressLineNumbers/>
        <w:suppressAutoHyphens/>
        <w:spacing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rPr>
        <w:t>Conduzir os trabalhos com estrita observância às normas da legislação pertinente, cumprindo as determinações dos Poderes Públicos, mantendo sempre limpo o local dos serviços e nas melhores condições de segurança, higiene e disciplina.</w:t>
      </w:r>
    </w:p>
    <w:p w14:paraId="722B4ED3" w14:textId="77777777" w:rsidR="00767D68" w:rsidRPr="00767D68" w:rsidRDefault="00767D68" w:rsidP="000A570B">
      <w:pPr>
        <w:pStyle w:val="Nivel2"/>
        <w:keepNext/>
        <w:keepLines/>
        <w:numPr>
          <w:ilvl w:val="1"/>
          <w:numId w:val="36"/>
        </w:numPr>
        <w:suppressLineNumbers/>
        <w:suppressAutoHyphens/>
        <w:spacing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rPr>
        <w:t>Submeter previamente, por escrito, ao Contratante, para análise e aprovação, quaisquer mudanças nos métodos executivos que fujam às especificações do memorial descritivo ou instrumento congênere.</w:t>
      </w:r>
    </w:p>
    <w:p w14:paraId="027BDC48" w14:textId="77777777" w:rsidR="00767D68" w:rsidRPr="00767D68" w:rsidRDefault="00767D68" w:rsidP="000A570B">
      <w:pPr>
        <w:pStyle w:val="Nivel2"/>
        <w:keepNext/>
        <w:keepLines/>
        <w:numPr>
          <w:ilvl w:val="1"/>
          <w:numId w:val="36"/>
        </w:numPr>
        <w:suppressLineNumbers/>
        <w:suppressAutoHyphens/>
        <w:spacing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p>
    <w:p w14:paraId="64BE71B9" w14:textId="77777777" w:rsidR="00767D68" w:rsidRPr="00767D68" w:rsidRDefault="00767D68" w:rsidP="000A570B">
      <w:pPr>
        <w:pStyle w:val="Nivel2"/>
        <w:keepNext/>
        <w:keepLines/>
        <w:numPr>
          <w:ilvl w:val="1"/>
          <w:numId w:val="36"/>
        </w:numPr>
        <w:suppressLineNumbers/>
        <w:suppressAutoHyphens/>
        <w:spacing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rPr>
        <w:t xml:space="preserve"> Manter durante toda a vigência do contrato, em compatibilidade com as obrigações assumidas, todas as condições exigidas para habilitação na licitação; </w:t>
      </w:r>
    </w:p>
    <w:p w14:paraId="791DAF8E" w14:textId="77777777" w:rsidR="00767D68" w:rsidRPr="00767D68" w:rsidRDefault="00767D68" w:rsidP="000A570B">
      <w:pPr>
        <w:pStyle w:val="Nivel2"/>
        <w:keepNext/>
        <w:keepLines/>
        <w:numPr>
          <w:ilvl w:val="1"/>
          <w:numId w:val="36"/>
        </w:numPr>
        <w:suppressLineNumbers/>
        <w:suppressAutoHyphens/>
        <w:spacing w:afterLines="120" w:after="288" w:line="360" w:lineRule="auto"/>
        <w:contextualSpacing/>
        <w:rPr>
          <w:rFonts w:asciiTheme="minorHAnsi" w:hAnsiTheme="minorHAnsi" w:cstheme="minorHAnsi"/>
          <w:b/>
          <w:bCs/>
          <w:sz w:val="22"/>
          <w:szCs w:val="22"/>
        </w:rPr>
      </w:pPr>
      <w:r w:rsidRPr="00767D68">
        <w:rPr>
          <w:rFonts w:asciiTheme="minorHAnsi" w:hAnsiTheme="minorHAnsi" w:cstheme="minorHAnsi"/>
          <w:sz w:val="22"/>
          <w:szCs w:val="22"/>
        </w:rPr>
        <w:lastRenderedPageBreak/>
        <w:t>Cumprir, durante todo o período de execução do contrato, a reserva de cargos prevista em lei para pessoa com deficiência, para reabilitado da Previdência Social ou para aprendiz, bem como as reservas de cargos previstas na legislação (</w:t>
      </w:r>
      <w:hyperlink r:id="rId17" w:anchor="art116" w:history="1">
        <w:r w:rsidRPr="00767D68">
          <w:rPr>
            <w:rStyle w:val="Hyperlink"/>
            <w:rFonts w:asciiTheme="minorHAnsi" w:hAnsiTheme="minorHAnsi" w:cstheme="minorHAnsi"/>
            <w:sz w:val="22"/>
            <w:szCs w:val="22"/>
          </w:rPr>
          <w:t>art. 116</w:t>
        </w:r>
      </w:hyperlink>
      <w:r w:rsidRPr="00767D68">
        <w:rPr>
          <w:rFonts w:asciiTheme="minorHAnsi" w:hAnsiTheme="minorHAnsi" w:cstheme="minorHAnsi"/>
          <w:sz w:val="22"/>
          <w:szCs w:val="22"/>
        </w:rPr>
        <w:t>);</w:t>
      </w:r>
    </w:p>
    <w:p w14:paraId="02E4DA45" w14:textId="77777777" w:rsidR="00767D68" w:rsidRPr="00767D68" w:rsidRDefault="00767D68" w:rsidP="000A570B">
      <w:pPr>
        <w:pStyle w:val="Nivel2"/>
        <w:keepNext/>
        <w:keepLines/>
        <w:numPr>
          <w:ilvl w:val="1"/>
          <w:numId w:val="36"/>
        </w:numPr>
        <w:suppressLineNumbers/>
        <w:suppressAutoHyphens/>
        <w:spacing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rPr>
        <w:t>Comprovar a reserva de cargos a que se refere a cláusula acima, no prazo fixado pelo fiscal do contrato, com a indicação dos empregados que preencheram as referidas vagas (</w:t>
      </w:r>
      <w:hyperlink r:id="rId18" w:anchor="art116" w:history="1">
        <w:r w:rsidRPr="00767D68">
          <w:rPr>
            <w:rStyle w:val="Hyperlink"/>
            <w:rFonts w:asciiTheme="minorHAnsi" w:hAnsiTheme="minorHAnsi" w:cstheme="minorHAnsi"/>
            <w:sz w:val="22"/>
            <w:szCs w:val="22"/>
          </w:rPr>
          <w:t>art. 116, parágrafo único</w:t>
        </w:r>
      </w:hyperlink>
      <w:r w:rsidRPr="00767D68">
        <w:rPr>
          <w:rFonts w:asciiTheme="minorHAnsi" w:hAnsiTheme="minorHAnsi" w:cstheme="minorHAnsi"/>
          <w:sz w:val="22"/>
          <w:szCs w:val="22"/>
        </w:rPr>
        <w:t>);</w:t>
      </w:r>
    </w:p>
    <w:p w14:paraId="209629F6" w14:textId="77777777" w:rsidR="00767D68" w:rsidRPr="00767D68" w:rsidRDefault="00767D68" w:rsidP="000A570B">
      <w:pPr>
        <w:pStyle w:val="Nivel2"/>
        <w:keepNext/>
        <w:keepLines/>
        <w:numPr>
          <w:ilvl w:val="1"/>
          <w:numId w:val="36"/>
        </w:numPr>
        <w:suppressLineNumbers/>
        <w:suppressAutoHyphens/>
        <w:spacing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rPr>
        <w:t>Guardar sigilo sobre todas as informações obtidas em decorrência do cumprimento do contrato;</w:t>
      </w:r>
    </w:p>
    <w:p w14:paraId="3BD4923E" w14:textId="77777777" w:rsidR="00767D68" w:rsidRPr="00767D68" w:rsidRDefault="00767D68" w:rsidP="000A570B">
      <w:pPr>
        <w:pStyle w:val="Nivel2"/>
        <w:keepNext/>
        <w:keepLines/>
        <w:numPr>
          <w:ilvl w:val="1"/>
          <w:numId w:val="36"/>
        </w:numPr>
        <w:suppressLineNumbers/>
        <w:suppressAutoHyphens/>
        <w:spacing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19" w:anchor="art124" w:history="1">
        <w:r w:rsidRPr="00767D68">
          <w:rPr>
            <w:rStyle w:val="Hyperlink"/>
            <w:rFonts w:asciiTheme="minorHAnsi" w:hAnsiTheme="minorHAnsi" w:cstheme="minorHAnsi"/>
            <w:sz w:val="22"/>
            <w:szCs w:val="22"/>
          </w:rPr>
          <w:t>art. 124, II, d, da Lei nº 14.133, de 2021</w:t>
        </w:r>
      </w:hyperlink>
      <w:r w:rsidRPr="00767D68">
        <w:rPr>
          <w:rFonts w:asciiTheme="minorHAnsi" w:hAnsiTheme="minorHAnsi" w:cstheme="minorHAnsi"/>
          <w:sz w:val="22"/>
          <w:szCs w:val="22"/>
        </w:rPr>
        <w:t>;</w:t>
      </w:r>
    </w:p>
    <w:p w14:paraId="626BF3C1" w14:textId="77777777" w:rsidR="000A570B" w:rsidRDefault="00767D68" w:rsidP="000A570B">
      <w:pPr>
        <w:pStyle w:val="Nivel2"/>
        <w:keepNext/>
        <w:keepLines/>
        <w:numPr>
          <w:ilvl w:val="1"/>
          <w:numId w:val="36"/>
        </w:numPr>
        <w:suppressLineNumbers/>
        <w:suppressAutoHyphens/>
        <w:spacing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rPr>
        <w:t>Cumprir, além dos postulados legais vigentes de âmbito federal, estadual ou municipal, as normas de segurança do Contratante;</w:t>
      </w:r>
    </w:p>
    <w:p w14:paraId="0266CEC3" w14:textId="3843925B" w:rsidR="00E726A9" w:rsidRPr="00767D68" w:rsidRDefault="00E726A9" w:rsidP="000A570B">
      <w:pPr>
        <w:pStyle w:val="Nivel01"/>
        <w:numPr>
          <w:ilvl w:val="0"/>
          <w:numId w:val="36"/>
        </w:numPr>
        <w:suppressLineNumbers/>
        <w:suppressAutoHyphens/>
        <w:spacing w:before="0"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rPr>
        <w:t>CLÁUSULA DÉCIMA- OBRIGAÇÕES PERTINENTES À LGPD</w:t>
      </w:r>
    </w:p>
    <w:p w14:paraId="3D16C35D" w14:textId="77777777" w:rsidR="00E726A9" w:rsidRPr="00767D68" w:rsidRDefault="00E726A9" w:rsidP="000A570B">
      <w:pPr>
        <w:pStyle w:val="Nvel2-Red"/>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i w:val="0"/>
          <w:iCs w:val="0"/>
          <w:color w:val="auto"/>
          <w:sz w:val="22"/>
          <w:szCs w:val="22"/>
        </w:rPr>
      </w:pPr>
      <w:r w:rsidRPr="00767D68">
        <w:rPr>
          <w:rFonts w:asciiTheme="minorHAnsi" w:hAnsiTheme="minorHAnsi" w:cstheme="minorHAnsi"/>
          <w:i w:val="0"/>
          <w:iCs w:val="0"/>
          <w:color w:val="auto"/>
          <w:sz w:val="22"/>
          <w:szCs w:val="22"/>
        </w:rPr>
        <w:t xml:space="preserve">As partes deverão cumprir a </w:t>
      </w:r>
      <w:hyperlink r:id="rId20" w:history="1">
        <w:r w:rsidRPr="00767D68">
          <w:rPr>
            <w:rStyle w:val="Hyperlink"/>
            <w:rFonts w:asciiTheme="minorHAnsi" w:hAnsiTheme="minorHAnsi" w:cstheme="minorHAnsi"/>
            <w:i w:val="0"/>
            <w:iCs w:val="0"/>
            <w:color w:val="auto"/>
            <w:sz w:val="22"/>
            <w:szCs w:val="22"/>
          </w:rPr>
          <w:t>Lei nº 13.709, de 14 de agosto de 2018 (LGPD)</w:t>
        </w:r>
      </w:hyperlink>
      <w:r w:rsidRPr="00767D68">
        <w:rPr>
          <w:rFonts w:asciiTheme="minorHAnsi" w:hAnsiTheme="minorHAnsi" w:cstheme="minorHAnsi"/>
          <w:i w:val="0"/>
          <w:iCs w:val="0"/>
          <w:color w:val="auto"/>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2D51AD4A" w14:textId="77777777" w:rsidR="00E726A9" w:rsidRPr="00767D68" w:rsidRDefault="00E726A9" w:rsidP="000A570B">
      <w:pPr>
        <w:pStyle w:val="Nvel2-Red"/>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i w:val="0"/>
          <w:iCs w:val="0"/>
          <w:color w:val="auto"/>
          <w:sz w:val="22"/>
          <w:szCs w:val="22"/>
        </w:rPr>
      </w:pPr>
      <w:r w:rsidRPr="00767D68">
        <w:rPr>
          <w:rFonts w:asciiTheme="minorHAnsi" w:hAnsiTheme="minorHAnsi" w:cstheme="minorHAnsi"/>
          <w:i w:val="0"/>
          <w:iCs w:val="0"/>
          <w:color w:val="auto"/>
          <w:sz w:val="22"/>
          <w:szCs w:val="22"/>
        </w:rPr>
        <w:t xml:space="preserve">Os dados obtidos somente poderão ser utilizados para as finalidades que justificaram seu acesso e de acordo com a boa-fé e com os princípios do </w:t>
      </w:r>
      <w:hyperlink r:id="rId21" w:anchor="art6" w:history="1">
        <w:r w:rsidRPr="00767D68">
          <w:rPr>
            <w:rStyle w:val="Hyperlink"/>
            <w:rFonts w:asciiTheme="minorHAnsi" w:hAnsiTheme="minorHAnsi" w:cstheme="minorHAnsi"/>
            <w:i w:val="0"/>
            <w:iCs w:val="0"/>
            <w:color w:val="auto"/>
            <w:sz w:val="22"/>
            <w:szCs w:val="22"/>
          </w:rPr>
          <w:t>art. 6º da LGPD</w:t>
        </w:r>
      </w:hyperlink>
      <w:r w:rsidRPr="00767D68">
        <w:rPr>
          <w:rFonts w:asciiTheme="minorHAnsi" w:hAnsiTheme="minorHAnsi" w:cstheme="minorHAnsi"/>
          <w:i w:val="0"/>
          <w:iCs w:val="0"/>
          <w:color w:val="auto"/>
          <w:sz w:val="22"/>
          <w:szCs w:val="22"/>
        </w:rPr>
        <w:t xml:space="preserve">. </w:t>
      </w:r>
    </w:p>
    <w:p w14:paraId="3171CCF2" w14:textId="77777777" w:rsidR="00E726A9" w:rsidRPr="00767D68" w:rsidRDefault="00E726A9" w:rsidP="000A570B">
      <w:pPr>
        <w:pStyle w:val="Nvel2-Red"/>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i w:val="0"/>
          <w:iCs w:val="0"/>
          <w:color w:val="auto"/>
          <w:sz w:val="22"/>
          <w:szCs w:val="22"/>
        </w:rPr>
      </w:pPr>
      <w:r w:rsidRPr="00767D68">
        <w:rPr>
          <w:rFonts w:asciiTheme="minorHAnsi" w:hAnsiTheme="minorHAnsi" w:cstheme="minorHAnsi"/>
          <w:i w:val="0"/>
          <w:iCs w:val="0"/>
          <w:color w:val="auto"/>
          <w:sz w:val="22"/>
          <w:szCs w:val="22"/>
        </w:rPr>
        <w:t>É vedado o compartilhamento com terceiros dos dados obtidos fora das hipóteses permitidas em Lei.</w:t>
      </w:r>
    </w:p>
    <w:p w14:paraId="75D02A51" w14:textId="77777777" w:rsidR="00E726A9" w:rsidRPr="00767D68" w:rsidRDefault="00E726A9" w:rsidP="000A570B">
      <w:pPr>
        <w:pStyle w:val="Nvel2-Red"/>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i w:val="0"/>
          <w:iCs w:val="0"/>
          <w:color w:val="auto"/>
          <w:sz w:val="22"/>
          <w:szCs w:val="22"/>
        </w:rPr>
      </w:pPr>
      <w:r w:rsidRPr="00767D68">
        <w:rPr>
          <w:rFonts w:asciiTheme="minorHAnsi" w:hAnsiTheme="minorHAnsi" w:cstheme="minorHAnsi"/>
          <w:i w:val="0"/>
          <w:iCs w:val="0"/>
          <w:color w:val="auto"/>
          <w:sz w:val="22"/>
          <w:szCs w:val="22"/>
        </w:rPr>
        <w:t xml:space="preserve">A Administração deverá ser informada no prazo de 5 (cinco) dias úteis sobre todos os contratos de suboperação firmados ou que venham a ser celebrados pelo Contratado. </w:t>
      </w:r>
    </w:p>
    <w:p w14:paraId="4DF44D6D" w14:textId="77777777" w:rsidR="00E726A9" w:rsidRPr="00767D68" w:rsidRDefault="00E726A9" w:rsidP="000A570B">
      <w:pPr>
        <w:pStyle w:val="Nvel2-Red"/>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i w:val="0"/>
          <w:iCs w:val="0"/>
          <w:color w:val="auto"/>
          <w:sz w:val="22"/>
          <w:szCs w:val="22"/>
        </w:rPr>
      </w:pPr>
      <w:r w:rsidRPr="00767D68">
        <w:rPr>
          <w:rFonts w:asciiTheme="minorHAnsi" w:hAnsiTheme="minorHAnsi" w:cstheme="minorHAnsi"/>
          <w:i w:val="0"/>
          <w:iCs w:val="0"/>
          <w:color w:val="auto"/>
          <w:sz w:val="22"/>
          <w:szCs w:val="22"/>
        </w:rPr>
        <w:t xml:space="preserve">Terminado o tratamento dos dados nos termos do </w:t>
      </w:r>
      <w:hyperlink r:id="rId22" w:anchor="art15" w:history="1">
        <w:r w:rsidRPr="00767D68">
          <w:rPr>
            <w:rStyle w:val="Hyperlink"/>
            <w:rFonts w:asciiTheme="minorHAnsi" w:hAnsiTheme="minorHAnsi" w:cstheme="minorHAnsi"/>
            <w:i w:val="0"/>
            <w:iCs w:val="0"/>
            <w:color w:val="auto"/>
            <w:sz w:val="22"/>
            <w:szCs w:val="22"/>
          </w:rPr>
          <w:t>art. 15 da LGPD</w:t>
        </w:r>
      </w:hyperlink>
      <w:r w:rsidRPr="00767D68">
        <w:rPr>
          <w:rFonts w:asciiTheme="minorHAnsi" w:hAnsiTheme="minorHAnsi" w:cstheme="minorHAnsi"/>
          <w:i w:val="0"/>
          <w:iCs w:val="0"/>
          <w:color w:val="auto"/>
          <w:sz w:val="22"/>
          <w:szCs w:val="22"/>
        </w:rPr>
        <w:t xml:space="preserve">, é dever do contratado eliminá-los, com exceção das hipóteses do </w:t>
      </w:r>
      <w:hyperlink r:id="rId23" w:anchor="art16" w:history="1">
        <w:r w:rsidRPr="00767D68">
          <w:rPr>
            <w:rStyle w:val="Hyperlink"/>
            <w:rFonts w:asciiTheme="minorHAnsi" w:hAnsiTheme="minorHAnsi" w:cstheme="minorHAnsi"/>
            <w:i w:val="0"/>
            <w:iCs w:val="0"/>
            <w:color w:val="auto"/>
            <w:sz w:val="22"/>
            <w:szCs w:val="22"/>
          </w:rPr>
          <w:t>art. 16 da LGPD</w:t>
        </w:r>
      </w:hyperlink>
      <w:r w:rsidRPr="00767D68">
        <w:rPr>
          <w:rFonts w:asciiTheme="minorHAnsi" w:hAnsiTheme="minorHAnsi" w:cstheme="minorHAnsi"/>
          <w:i w:val="0"/>
          <w:iCs w:val="0"/>
          <w:color w:val="auto"/>
          <w:sz w:val="22"/>
          <w:szCs w:val="22"/>
        </w:rPr>
        <w:t xml:space="preserve">, incluindo aquelas em que houver necessidade de guarda de documentação para fins de comprovação do cumprimento de obrigações legais ou contratuais e somente enquanto não prescritas essas obrigações. </w:t>
      </w:r>
    </w:p>
    <w:p w14:paraId="304B2CEF" w14:textId="77777777" w:rsidR="00E726A9" w:rsidRPr="00767D68" w:rsidRDefault="00E726A9" w:rsidP="000A570B">
      <w:pPr>
        <w:pStyle w:val="Nvel2-Red"/>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i w:val="0"/>
          <w:iCs w:val="0"/>
          <w:color w:val="auto"/>
          <w:sz w:val="22"/>
          <w:szCs w:val="22"/>
        </w:rPr>
      </w:pPr>
      <w:r w:rsidRPr="00767D68">
        <w:rPr>
          <w:rFonts w:asciiTheme="minorHAnsi" w:hAnsiTheme="minorHAnsi" w:cstheme="minorHAnsi"/>
          <w:i w:val="0"/>
          <w:iCs w:val="0"/>
          <w:color w:val="auto"/>
          <w:sz w:val="22"/>
          <w:szCs w:val="22"/>
        </w:rPr>
        <w:t xml:space="preserve">É dever do contratado orientar e treinar seus empregados sobre os deveres, requisitos e responsabilidades decorrentes da LGPD. </w:t>
      </w:r>
    </w:p>
    <w:p w14:paraId="4F079A99" w14:textId="77777777" w:rsidR="00E726A9" w:rsidRPr="00767D68" w:rsidRDefault="00E726A9" w:rsidP="000A570B">
      <w:pPr>
        <w:pStyle w:val="Nvel2-Red"/>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i w:val="0"/>
          <w:iCs w:val="0"/>
          <w:color w:val="auto"/>
          <w:sz w:val="22"/>
          <w:szCs w:val="22"/>
        </w:rPr>
      </w:pPr>
      <w:r w:rsidRPr="00767D68">
        <w:rPr>
          <w:rFonts w:asciiTheme="minorHAnsi" w:hAnsiTheme="minorHAnsi" w:cstheme="minorHAnsi"/>
          <w:i w:val="0"/>
          <w:iCs w:val="0"/>
          <w:color w:val="auto"/>
          <w:sz w:val="22"/>
          <w:szCs w:val="22"/>
        </w:rPr>
        <w:lastRenderedPageBreak/>
        <w:t>O Contratado deverá exigir de suboperadores e subcontratados o cumprimento dos deveres da presente cláusula, permanecendo integralmente responsável por garantir sua observância.</w:t>
      </w:r>
    </w:p>
    <w:p w14:paraId="71C2CE40" w14:textId="77777777" w:rsidR="00E726A9" w:rsidRPr="00767D68" w:rsidRDefault="00E726A9" w:rsidP="000A570B">
      <w:pPr>
        <w:pStyle w:val="Nvel2-Red"/>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i w:val="0"/>
          <w:iCs w:val="0"/>
          <w:color w:val="auto"/>
          <w:sz w:val="22"/>
          <w:szCs w:val="22"/>
        </w:rPr>
      </w:pPr>
      <w:r w:rsidRPr="00767D68">
        <w:rPr>
          <w:rFonts w:asciiTheme="minorHAnsi" w:hAnsiTheme="minorHAnsi" w:cstheme="minorHAnsi"/>
          <w:i w:val="0"/>
          <w:iCs w:val="0"/>
          <w:color w:val="auto"/>
          <w:sz w:val="22"/>
          <w:szCs w:val="22"/>
        </w:rPr>
        <w:t xml:space="preserve">O Contratante poderá realizar diligência para aferir o cumprimento dessa cláusula, devendo o Contratado atender prontamente eventuais pedidos de comprovação formulados. </w:t>
      </w:r>
    </w:p>
    <w:p w14:paraId="596F51F4" w14:textId="77777777" w:rsidR="00E726A9" w:rsidRPr="00767D68" w:rsidRDefault="00E726A9" w:rsidP="000A570B">
      <w:pPr>
        <w:pStyle w:val="Nvel2-Red"/>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i w:val="0"/>
          <w:iCs w:val="0"/>
          <w:color w:val="auto"/>
          <w:sz w:val="22"/>
          <w:szCs w:val="22"/>
        </w:rPr>
      </w:pPr>
      <w:r w:rsidRPr="00767D68">
        <w:rPr>
          <w:rFonts w:asciiTheme="minorHAnsi" w:hAnsiTheme="minorHAnsi" w:cstheme="minorHAnsi"/>
          <w:i w:val="0"/>
          <w:iCs w:val="0"/>
          <w:color w:val="auto"/>
          <w:sz w:val="22"/>
          <w:szCs w:val="22"/>
        </w:rPr>
        <w:t xml:space="preserve">O Contratado deverá prestar, no prazo fixado pelo Contratante, prorrogável justificadamente, quaisquer informações acerca dos dados pessoais para cumprimento da LGPD, inclusive quanto a eventual descarte realizado. </w:t>
      </w:r>
    </w:p>
    <w:p w14:paraId="1EA7DC47" w14:textId="77777777" w:rsidR="00E726A9" w:rsidRPr="00767D68" w:rsidRDefault="00E726A9" w:rsidP="000A570B">
      <w:pPr>
        <w:pStyle w:val="Nvel2-Red"/>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i w:val="0"/>
          <w:iCs w:val="0"/>
          <w:color w:val="auto"/>
          <w:sz w:val="22"/>
          <w:szCs w:val="22"/>
        </w:rPr>
      </w:pPr>
      <w:r w:rsidRPr="00767D68">
        <w:rPr>
          <w:rFonts w:asciiTheme="minorHAnsi" w:hAnsiTheme="minorHAnsi" w:cstheme="minorHAnsi"/>
          <w:i w:val="0"/>
          <w:iCs w:val="0"/>
          <w:color w:val="auto"/>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24" w:anchor="art37" w:history="1">
        <w:r w:rsidRPr="00767D68">
          <w:rPr>
            <w:rStyle w:val="Hyperlink"/>
            <w:rFonts w:asciiTheme="minorHAnsi" w:hAnsiTheme="minorHAnsi" w:cstheme="minorHAnsi"/>
            <w:i w:val="0"/>
            <w:iCs w:val="0"/>
            <w:color w:val="auto"/>
            <w:sz w:val="22"/>
            <w:szCs w:val="22"/>
          </w:rPr>
          <w:t>LGPD, art. 37</w:t>
        </w:r>
      </w:hyperlink>
      <w:r w:rsidRPr="00767D68">
        <w:rPr>
          <w:rFonts w:asciiTheme="minorHAnsi" w:hAnsiTheme="minorHAnsi" w:cstheme="minorHAnsi"/>
          <w:i w:val="0"/>
          <w:iCs w:val="0"/>
          <w:color w:val="auto"/>
          <w:sz w:val="22"/>
          <w:szCs w:val="22"/>
        </w:rPr>
        <w:t>), com cada acesso, data, horário e registro da finalidade, para efeito de responsabilização, em caso de eventuais omissões, desvios ou abusos.</w:t>
      </w:r>
    </w:p>
    <w:p w14:paraId="28BA5315" w14:textId="77777777" w:rsidR="00E726A9" w:rsidRPr="00767D68" w:rsidRDefault="00E726A9" w:rsidP="000A570B">
      <w:pPr>
        <w:pStyle w:val="Nvel3-R"/>
        <w:keepNext/>
        <w:keepLines/>
        <w:numPr>
          <w:ilvl w:val="2"/>
          <w:numId w:val="36"/>
        </w:numPr>
        <w:suppressLineNumbers/>
        <w:suppressAutoHyphens/>
        <w:spacing w:before="0" w:afterLines="120" w:after="288" w:line="360" w:lineRule="auto"/>
        <w:ind w:hanging="567"/>
        <w:contextualSpacing/>
        <w:rPr>
          <w:rFonts w:asciiTheme="minorHAnsi" w:hAnsiTheme="minorHAnsi" w:cstheme="minorHAnsi"/>
          <w:i w:val="0"/>
          <w:iCs w:val="0"/>
          <w:color w:val="auto"/>
          <w:sz w:val="22"/>
          <w:szCs w:val="22"/>
        </w:rPr>
      </w:pPr>
      <w:r w:rsidRPr="00767D68">
        <w:rPr>
          <w:rFonts w:asciiTheme="minorHAnsi" w:hAnsiTheme="minorHAnsi" w:cstheme="minorHAnsi"/>
          <w:i w:val="0"/>
          <w:iCs w:val="0"/>
          <w:color w:val="auto"/>
          <w:sz w:val="22"/>
          <w:szCs w:val="22"/>
        </w:rPr>
        <w:t>Os referidos bancos de dados devem ser desenvolvidos em formato interoperável, a fim de garantir a reutilização desses dados pela Administração nas hipóteses previstas na LGPD.</w:t>
      </w:r>
    </w:p>
    <w:p w14:paraId="0F120474" w14:textId="77777777" w:rsidR="00E726A9" w:rsidRPr="00767D68" w:rsidRDefault="00E726A9" w:rsidP="000A570B">
      <w:pPr>
        <w:pStyle w:val="Nvel2-Red"/>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i w:val="0"/>
          <w:iCs w:val="0"/>
          <w:color w:val="auto"/>
          <w:sz w:val="22"/>
          <w:szCs w:val="22"/>
        </w:rPr>
      </w:pPr>
      <w:r w:rsidRPr="00767D68">
        <w:rPr>
          <w:rFonts w:asciiTheme="minorHAnsi" w:hAnsiTheme="minorHAnsi" w:cstheme="minorHAnsi"/>
          <w:i w:val="0"/>
          <w:iCs w:val="0"/>
          <w:color w:val="auto"/>
          <w:sz w:val="22"/>
          <w:szCs w:val="22"/>
        </w:rPr>
        <w:t>O contrato está sujeito a ser alterado nos procedimentos pertinentes ao tratamento de dados pessoais, quando indicado pela autoridade competente, em especial a ANPD por meio de opiniões técnicas ou recomendações, editadas na forma da LGPD.</w:t>
      </w:r>
    </w:p>
    <w:p w14:paraId="0C238EBC" w14:textId="5AA87598" w:rsidR="00E726A9" w:rsidRPr="00767D68" w:rsidRDefault="00E726A9" w:rsidP="000A570B">
      <w:pPr>
        <w:pStyle w:val="Nivel01"/>
        <w:numPr>
          <w:ilvl w:val="0"/>
          <w:numId w:val="36"/>
        </w:numPr>
        <w:suppressLineNumbers/>
        <w:suppressAutoHyphens/>
        <w:spacing w:before="0"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rPr>
        <w:t>CLÁUSULA DÉCIMA PRIMEIRA – GARANTIA DE EXECUÇÃO (</w:t>
      </w:r>
      <w:hyperlink r:id="rId25" w:anchor="art92" w:history="1">
        <w:r w:rsidRPr="00767D68">
          <w:rPr>
            <w:rStyle w:val="Hyperlink"/>
            <w:rFonts w:asciiTheme="minorHAnsi" w:hAnsiTheme="minorHAnsi" w:cstheme="minorHAnsi"/>
            <w:color w:val="auto"/>
            <w:sz w:val="22"/>
            <w:szCs w:val="22"/>
          </w:rPr>
          <w:t>art. 92, XII e XIII</w:t>
        </w:r>
      </w:hyperlink>
      <w:r w:rsidRPr="00767D68">
        <w:rPr>
          <w:rFonts w:asciiTheme="minorHAnsi" w:hAnsiTheme="minorHAnsi" w:cstheme="minorHAnsi"/>
          <w:sz w:val="22"/>
          <w:szCs w:val="22"/>
        </w:rPr>
        <w:t xml:space="preserve">) </w:t>
      </w:r>
    </w:p>
    <w:p w14:paraId="7D6D61B4" w14:textId="41EFFF2A" w:rsidR="00767D68" w:rsidRPr="00767D68" w:rsidRDefault="00767D68" w:rsidP="000A570B">
      <w:pPr>
        <w:pStyle w:val="Nivel2"/>
        <w:keepNext/>
        <w:keepLines/>
        <w:numPr>
          <w:ilvl w:val="1"/>
          <w:numId w:val="36"/>
        </w:numPr>
        <w:suppressLineNumbers/>
        <w:suppressAutoHyphens/>
        <w:spacing w:afterLines="120" w:after="288" w:line="360" w:lineRule="auto"/>
        <w:contextualSpacing/>
        <w:rPr>
          <w:rFonts w:asciiTheme="minorHAnsi" w:hAnsiTheme="minorHAnsi" w:cstheme="minorHAnsi"/>
          <w:sz w:val="22"/>
          <w:szCs w:val="22"/>
        </w:rPr>
      </w:pPr>
      <w:r w:rsidRPr="00767D68">
        <w:rPr>
          <w:rFonts w:asciiTheme="minorHAnsi" w:hAnsiTheme="minorHAnsi" w:cstheme="minorHAnsi"/>
          <w:sz w:val="22"/>
          <w:szCs w:val="22"/>
        </w:rPr>
        <w:t>Não haverá exigência de garantia contratual da execução.</w:t>
      </w:r>
    </w:p>
    <w:p w14:paraId="1B423BAB" w14:textId="2CD2DEEB" w:rsidR="00E726A9" w:rsidRPr="00767D68" w:rsidRDefault="00767D68" w:rsidP="000A570B">
      <w:pPr>
        <w:pStyle w:val="Nivel010"/>
        <w:numPr>
          <w:ilvl w:val="0"/>
          <w:numId w:val="36"/>
        </w:numPr>
        <w:suppressLineNumbers/>
        <w:suppressAutoHyphens/>
        <w:spacing w:before="0" w:afterLines="120" w:after="288" w:line="360" w:lineRule="auto"/>
        <w:contextualSpacing/>
        <w:rPr>
          <w:rFonts w:asciiTheme="minorHAnsi" w:hAnsiTheme="minorHAnsi" w:cstheme="minorHAnsi"/>
          <w:color w:val="FFFFFF" w:themeColor="background1"/>
          <w:sz w:val="22"/>
          <w:szCs w:val="22"/>
        </w:rPr>
      </w:pPr>
      <w:r>
        <w:rPr>
          <w:rFonts w:asciiTheme="minorHAnsi" w:hAnsiTheme="minorHAnsi" w:cstheme="minorHAnsi"/>
          <w:sz w:val="22"/>
          <w:szCs w:val="22"/>
        </w:rPr>
        <w:t xml:space="preserve">12. </w:t>
      </w:r>
      <w:r w:rsidR="00E726A9" w:rsidRPr="00767D68">
        <w:rPr>
          <w:rFonts w:asciiTheme="minorHAnsi" w:hAnsiTheme="minorHAnsi" w:cstheme="minorHAnsi"/>
          <w:sz w:val="22"/>
          <w:szCs w:val="22"/>
        </w:rPr>
        <w:t>CLÁUSULA DÉCIMA SEGUNDA – INFRAÇÕES E SANÇÕES ADMINISTRATIVAS (</w:t>
      </w:r>
      <w:hyperlink r:id="rId26" w:anchor="art92" w:history="1">
        <w:r w:rsidR="00E726A9" w:rsidRPr="00767D68">
          <w:rPr>
            <w:rStyle w:val="Hyperlink"/>
            <w:rFonts w:asciiTheme="minorHAnsi" w:hAnsiTheme="minorHAnsi" w:cstheme="minorHAnsi"/>
            <w:sz w:val="22"/>
            <w:szCs w:val="22"/>
          </w:rPr>
          <w:t>art. 92, XIV</w:t>
        </w:r>
      </w:hyperlink>
      <w:r w:rsidR="00E726A9" w:rsidRPr="00767D68">
        <w:rPr>
          <w:rFonts w:asciiTheme="minorHAnsi" w:hAnsiTheme="minorHAnsi" w:cstheme="minorHAnsi"/>
          <w:sz w:val="22"/>
          <w:szCs w:val="22"/>
        </w:rPr>
        <w:t>)</w:t>
      </w:r>
    </w:p>
    <w:p w14:paraId="56F7D5A1" w14:textId="77777777" w:rsidR="00E726A9" w:rsidRPr="00767D68" w:rsidRDefault="00E726A9" w:rsidP="000A570B">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 xml:space="preserve">Comete infração administrativa, nos termos da </w:t>
      </w:r>
      <w:hyperlink r:id="rId27" w:history="1">
        <w:r w:rsidRPr="00767D68">
          <w:rPr>
            <w:rStyle w:val="Hyperlink"/>
            <w:rFonts w:asciiTheme="minorHAnsi" w:hAnsiTheme="minorHAnsi" w:cstheme="minorHAnsi"/>
            <w:sz w:val="22"/>
            <w:szCs w:val="22"/>
          </w:rPr>
          <w:t>Lei nº 14.133, de 2021</w:t>
        </w:r>
      </w:hyperlink>
      <w:r w:rsidRPr="00767D68">
        <w:rPr>
          <w:rFonts w:asciiTheme="minorHAnsi" w:hAnsiTheme="minorHAnsi" w:cstheme="minorHAnsi"/>
          <w:sz w:val="22"/>
          <w:szCs w:val="22"/>
        </w:rPr>
        <w:t>, o contratado que:</w:t>
      </w:r>
    </w:p>
    <w:p w14:paraId="7CCB5867" w14:textId="77777777" w:rsidR="00E726A9" w:rsidRPr="00767D68" w:rsidRDefault="00E726A9" w:rsidP="000A570B">
      <w:pPr>
        <w:keepNext/>
        <w:keepLines/>
        <w:numPr>
          <w:ilvl w:val="2"/>
          <w:numId w:val="17"/>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sz w:val="22"/>
          <w:szCs w:val="22"/>
        </w:rPr>
        <w:t>der causa à inexecução parcial do contrato;</w:t>
      </w:r>
    </w:p>
    <w:p w14:paraId="200B5C3C" w14:textId="77777777" w:rsidR="00E726A9" w:rsidRPr="00767D68" w:rsidRDefault="00E726A9" w:rsidP="000A570B">
      <w:pPr>
        <w:keepNext/>
        <w:keepLines/>
        <w:numPr>
          <w:ilvl w:val="2"/>
          <w:numId w:val="17"/>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sz w:val="22"/>
          <w:szCs w:val="22"/>
        </w:rPr>
        <w:t>der causa à inexecução parcial do contrato que cause grave dano à Administração ou ao funcionamento dos serviços públicos ou ao interesse coletivo;</w:t>
      </w:r>
    </w:p>
    <w:p w14:paraId="6EDE242A" w14:textId="77777777" w:rsidR="00E726A9" w:rsidRPr="00767D68" w:rsidRDefault="00E726A9" w:rsidP="000A570B">
      <w:pPr>
        <w:keepNext/>
        <w:keepLines/>
        <w:numPr>
          <w:ilvl w:val="2"/>
          <w:numId w:val="17"/>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sz w:val="22"/>
          <w:szCs w:val="22"/>
        </w:rPr>
        <w:t>der causa à inexecução total do contrato;</w:t>
      </w:r>
    </w:p>
    <w:p w14:paraId="5B1E4C34" w14:textId="77777777" w:rsidR="00E726A9" w:rsidRPr="00767D68" w:rsidRDefault="00E726A9" w:rsidP="000A570B">
      <w:pPr>
        <w:keepNext/>
        <w:keepLines/>
        <w:numPr>
          <w:ilvl w:val="2"/>
          <w:numId w:val="17"/>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sz w:val="22"/>
          <w:szCs w:val="22"/>
        </w:rPr>
        <w:t>ensejar o retardamento da execução ou da entrega do objeto da contratação sem motivo justificado;</w:t>
      </w:r>
    </w:p>
    <w:p w14:paraId="345E44ED" w14:textId="77777777" w:rsidR="00E726A9" w:rsidRPr="00767D68" w:rsidRDefault="00E726A9" w:rsidP="000A570B">
      <w:pPr>
        <w:keepNext/>
        <w:keepLines/>
        <w:numPr>
          <w:ilvl w:val="2"/>
          <w:numId w:val="17"/>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sz w:val="22"/>
          <w:szCs w:val="22"/>
        </w:rPr>
        <w:t>apresentar documentação falsa ou prestar declaração falsa durante a execução do contrato;</w:t>
      </w:r>
    </w:p>
    <w:p w14:paraId="1F87105E" w14:textId="77777777" w:rsidR="00E726A9" w:rsidRPr="00767D68" w:rsidRDefault="00E726A9" w:rsidP="000A570B">
      <w:pPr>
        <w:keepNext/>
        <w:keepLines/>
        <w:numPr>
          <w:ilvl w:val="2"/>
          <w:numId w:val="17"/>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sz w:val="22"/>
          <w:szCs w:val="22"/>
        </w:rPr>
        <w:lastRenderedPageBreak/>
        <w:t>praticar ato fraudulento na execução do contrato;</w:t>
      </w:r>
    </w:p>
    <w:p w14:paraId="1B8B9894" w14:textId="77777777" w:rsidR="00E726A9" w:rsidRPr="00767D68" w:rsidRDefault="00E726A9" w:rsidP="000A570B">
      <w:pPr>
        <w:keepNext/>
        <w:keepLines/>
        <w:numPr>
          <w:ilvl w:val="2"/>
          <w:numId w:val="17"/>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sz w:val="22"/>
          <w:szCs w:val="22"/>
        </w:rPr>
        <w:t>comportar-se de modo inidôneo ou cometer fraude de qualquer natureza;</w:t>
      </w:r>
    </w:p>
    <w:p w14:paraId="5569229B" w14:textId="77777777" w:rsidR="00E726A9" w:rsidRPr="00767D68" w:rsidRDefault="00E726A9" w:rsidP="000A570B">
      <w:pPr>
        <w:keepNext/>
        <w:keepLines/>
        <w:numPr>
          <w:ilvl w:val="2"/>
          <w:numId w:val="17"/>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sz w:val="22"/>
          <w:szCs w:val="22"/>
        </w:rPr>
        <w:t xml:space="preserve">praticar ato lesivo previsto no </w:t>
      </w:r>
      <w:hyperlink r:id="rId28" w:anchor="art5" w:history="1">
        <w:r w:rsidRPr="00767D68">
          <w:rPr>
            <w:rStyle w:val="Hyperlink"/>
            <w:rFonts w:asciiTheme="minorHAnsi" w:eastAsia="Arial" w:hAnsiTheme="minorHAnsi" w:cstheme="minorHAnsi"/>
            <w:sz w:val="22"/>
            <w:szCs w:val="22"/>
          </w:rPr>
          <w:t>art. 5º da Lei nº 12.846, de 1º de agosto de 2013</w:t>
        </w:r>
      </w:hyperlink>
      <w:r w:rsidRPr="00767D68">
        <w:rPr>
          <w:rFonts w:asciiTheme="minorHAnsi" w:eastAsia="Arial" w:hAnsiTheme="minorHAnsi" w:cstheme="minorHAnsi"/>
          <w:sz w:val="22"/>
          <w:szCs w:val="22"/>
        </w:rPr>
        <w:t>.</w:t>
      </w:r>
    </w:p>
    <w:p w14:paraId="3D618108" w14:textId="77777777" w:rsidR="00E726A9" w:rsidRPr="00767D68" w:rsidRDefault="00E726A9" w:rsidP="000A570B">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Serão aplicadas ao contratado que incorrer nas infrações acima descritas as seguintes sanções:</w:t>
      </w:r>
    </w:p>
    <w:p w14:paraId="609FD8E2" w14:textId="77777777" w:rsidR="00E726A9" w:rsidRPr="00767D68" w:rsidRDefault="00E726A9" w:rsidP="000A570B">
      <w:pPr>
        <w:keepNext/>
        <w:keepLines/>
        <w:numPr>
          <w:ilvl w:val="2"/>
          <w:numId w:val="18"/>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b/>
          <w:bCs/>
          <w:sz w:val="22"/>
          <w:szCs w:val="22"/>
        </w:rPr>
        <w:t>Advertência</w:t>
      </w:r>
      <w:r w:rsidRPr="00767D68">
        <w:rPr>
          <w:rFonts w:asciiTheme="minorHAnsi" w:eastAsia="Arial" w:hAnsiTheme="minorHAnsi" w:cstheme="minorHAnsi"/>
          <w:sz w:val="22"/>
          <w:szCs w:val="22"/>
        </w:rPr>
        <w:t>, quando o contratado der causa à inexecução parcial do contrato, sempre que não se justificar a imposição de penalidade mais grave (</w:t>
      </w:r>
      <w:hyperlink r:id="rId29" w:anchor="art156§2" w:history="1">
        <w:r w:rsidRPr="00767D68">
          <w:rPr>
            <w:rStyle w:val="Hyperlink"/>
            <w:rFonts w:asciiTheme="minorHAnsi" w:eastAsia="Arial" w:hAnsiTheme="minorHAnsi" w:cstheme="minorHAnsi"/>
            <w:sz w:val="22"/>
            <w:szCs w:val="22"/>
          </w:rPr>
          <w:t xml:space="preserve">art. 156, §2º, da </w:t>
        </w:r>
        <w:bookmarkStart w:id="2" w:name="_Hlk114504069"/>
        <w:r w:rsidRPr="00767D68">
          <w:rPr>
            <w:rStyle w:val="Hyperlink"/>
            <w:rFonts w:asciiTheme="minorHAnsi" w:eastAsia="Arial" w:hAnsiTheme="minorHAnsi" w:cstheme="minorHAnsi"/>
            <w:sz w:val="22"/>
            <w:szCs w:val="22"/>
          </w:rPr>
          <w:t>Lei nº 14.133, de 2021</w:t>
        </w:r>
        <w:bookmarkEnd w:id="2"/>
      </w:hyperlink>
      <w:r w:rsidRPr="00767D68">
        <w:rPr>
          <w:rFonts w:asciiTheme="minorHAnsi" w:eastAsia="Arial" w:hAnsiTheme="minorHAnsi" w:cstheme="minorHAnsi"/>
          <w:sz w:val="22"/>
          <w:szCs w:val="22"/>
        </w:rPr>
        <w:t>);</w:t>
      </w:r>
    </w:p>
    <w:p w14:paraId="6F505328" w14:textId="77777777" w:rsidR="00E726A9" w:rsidRPr="00767D68" w:rsidRDefault="00E726A9" w:rsidP="000A570B">
      <w:pPr>
        <w:keepNext/>
        <w:keepLines/>
        <w:numPr>
          <w:ilvl w:val="2"/>
          <w:numId w:val="18"/>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b/>
          <w:bCs/>
          <w:sz w:val="22"/>
          <w:szCs w:val="22"/>
        </w:rPr>
        <w:t>Impedimento de licitar e contratar</w:t>
      </w:r>
      <w:r w:rsidRPr="00767D68">
        <w:rPr>
          <w:rFonts w:asciiTheme="minorHAnsi" w:eastAsia="Arial" w:hAnsiTheme="minorHAnsi" w:cstheme="minorHAnsi"/>
          <w:sz w:val="22"/>
          <w:szCs w:val="22"/>
        </w:rPr>
        <w:t>, quando praticadas as condutas descritas nas alíneas “b”, “c” e “d” do subitem acima deste Contrato, sempre que não se justificar a imposição de penalidade mais grave (</w:t>
      </w:r>
      <w:hyperlink r:id="rId30" w:anchor="art156§4" w:history="1">
        <w:r w:rsidRPr="00767D68">
          <w:rPr>
            <w:rStyle w:val="Hyperlink"/>
            <w:rFonts w:asciiTheme="minorHAnsi" w:eastAsia="Arial" w:hAnsiTheme="minorHAnsi" w:cstheme="minorHAnsi"/>
            <w:sz w:val="22"/>
            <w:szCs w:val="22"/>
          </w:rPr>
          <w:t>art. 156, § 4º, da Lei nº 14.133, de 2021</w:t>
        </w:r>
      </w:hyperlink>
      <w:r w:rsidRPr="00767D68">
        <w:rPr>
          <w:rFonts w:asciiTheme="minorHAnsi" w:eastAsia="Arial" w:hAnsiTheme="minorHAnsi" w:cstheme="minorHAnsi"/>
          <w:sz w:val="22"/>
          <w:szCs w:val="22"/>
        </w:rPr>
        <w:t>);</w:t>
      </w:r>
    </w:p>
    <w:p w14:paraId="77930570" w14:textId="77777777" w:rsidR="00E726A9" w:rsidRPr="00767D68" w:rsidRDefault="00E726A9" w:rsidP="000A570B">
      <w:pPr>
        <w:keepNext/>
        <w:keepLines/>
        <w:numPr>
          <w:ilvl w:val="2"/>
          <w:numId w:val="18"/>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b/>
          <w:bCs/>
          <w:sz w:val="22"/>
          <w:szCs w:val="22"/>
        </w:rPr>
        <w:t>Declaração de inidoneidade para licitar e contratar</w:t>
      </w:r>
      <w:r w:rsidRPr="00767D68">
        <w:rPr>
          <w:rFonts w:asciiTheme="minorHAnsi" w:eastAsia="Arial" w:hAnsiTheme="minorHAnsi" w:cstheme="minorHAnsi"/>
          <w:sz w:val="22"/>
          <w:szCs w:val="22"/>
        </w:rPr>
        <w:t>, quando praticadas as condutas descritas nas alíneas “e”, “f”, “g” e “h” do subitem acima deste Contrato, bem como nas alíneas “b”, “c” e “d”, que justifiquem a imposição de penalidade mais grave (</w:t>
      </w:r>
      <w:hyperlink r:id="rId31" w:anchor="art156§5" w:history="1">
        <w:r w:rsidRPr="00767D68">
          <w:rPr>
            <w:rStyle w:val="Hyperlink"/>
            <w:rFonts w:asciiTheme="minorHAnsi" w:eastAsia="Arial" w:hAnsiTheme="minorHAnsi" w:cstheme="minorHAnsi"/>
            <w:sz w:val="22"/>
            <w:szCs w:val="22"/>
          </w:rPr>
          <w:t>art. 156, §5º, da Lei nº 14.133, de 2021</w:t>
        </w:r>
      </w:hyperlink>
      <w:r w:rsidRPr="00767D68">
        <w:rPr>
          <w:rFonts w:asciiTheme="minorHAnsi" w:eastAsia="Arial" w:hAnsiTheme="minorHAnsi" w:cstheme="minorHAnsi"/>
          <w:sz w:val="22"/>
          <w:szCs w:val="22"/>
        </w:rPr>
        <w:t>).</w:t>
      </w:r>
    </w:p>
    <w:p w14:paraId="5E4486B5" w14:textId="77777777" w:rsidR="00E726A9" w:rsidRPr="00767D68" w:rsidRDefault="00E726A9" w:rsidP="000A570B">
      <w:pPr>
        <w:keepNext/>
        <w:keepLines/>
        <w:numPr>
          <w:ilvl w:val="2"/>
          <w:numId w:val="18"/>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b/>
          <w:bCs/>
          <w:sz w:val="22"/>
          <w:szCs w:val="22"/>
        </w:rPr>
        <w:t>Multa:</w:t>
      </w:r>
    </w:p>
    <w:p w14:paraId="05F0B2B0" w14:textId="7605D1F9" w:rsidR="00E726A9" w:rsidRPr="00767D68" w:rsidRDefault="00E726A9" w:rsidP="000A570B">
      <w:pPr>
        <w:keepNext/>
        <w:keepLines/>
        <w:numPr>
          <w:ilvl w:val="3"/>
          <w:numId w:val="18"/>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sz w:val="22"/>
          <w:szCs w:val="22"/>
        </w:rPr>
        <w:t xml:space="preserve">moratória de </w:t>
      </w:r>
      <w:r w:rsidR="00E43629" w:rsidRPr="00767D68">
        <w:rPr>
          <w:rFonts w:asciiTheme="minorHAnsi" w:eastAsia="Arial" w:hAnsiTheme="minorHAnsi" w:cstheme="minorHAnsi"/>
          <w:sz w:val="22"/>
          <w:szCs w:val="22"/>
        </w:rPr>
        <w:t>5</w:t>
      </w:r>
      <w:r w:rsidRPr="00767D68">
        <w:rPr>
          <w:rFonts w:asciiTheme="minorHAnsi" w:eastAsia="Arial" w:hAnsiTheme="minorHAnsi" w:cstheme="minorHAnsi"/>
          <w:sz w:val="22"/>
          <w:szCs w:val="22"/>
        </w:rPr>
        <w:t>% (</w:t>
      </w:r>
      <w:r w:rsidR="00E43629" w:rsidRPr="00767D68">
        <w:rPr>
          <w:rFonts w:asciiTheme="minorHAnsi" w:eastAsia="Arial" w:hAnsiTheme="minorHAnsi" w:cstheme="minorHAnsi"/>
          <w:sz w:val="22"/>
          <w:szCs w:val="22"/>
        </w:rPr>
        <w:t>cinco</w:t>
      </w:r>
      <w:r w:rsidRPr="00767D68">
        <w:rPr>
          <w:rFonts w:asciiTheme="minorHAnsi" w:eastAsia="Arial" w:hAnsiTheme="minorHAnsi" w:cstheme="minorHAnsi"/>
          <w:sz w:val="22"/>
          <w:szCs w:val="22"/>
        </w:rPr>
        <w:t xml:space="preserve"> por cento) por dia de atraso injustificado sobre o valor da parcela inadimplida, até o limite de </w:t>
      </w:r>
      <w:r w:rsidR="00E43629" w:rsidRPr="00767D68">
        <w:rPr>
          <w:rFonts w:asciiTheme="minorHAnsi" w:eastAsia="Arial" w:hAnsiTheme="minorHAnsi" w:cstheme="minorHAnsi"/>
          <w:sz w:val="22"/>
          <w:szCs w:val="22"/>
        </w:rPr>
        <w:t>30</w:t>
      </w:r>
      <w:r w:rsidRPr="00767D68">
        <w:rPr>
          <w:rFonts w:asciiTheme="minorHAnsi" w:eastAsia="Arial" w:hAnsiTheme="minorHAnsi" w:cstheme="minorHAnsi"/>
          <w:sz w:val="22"/>
          <w:szCs w:val="22"/>
        </w:rPr>
        <w:t xml:space="preserve"> (</w:t>
      </w:r>
      <w:r w:rsidR="00E43629" w:rsidRPr="00767D68">
        <w:rPr>
          <w:rFonts w:asciiTheme="minorHAnsi" w:eastAsia="Arial" w:hAnsiTheme="minorHAnsi" w:cstheme="minorHAnsi"/>
          <w:sz w:val="22"/>
          <w:szCs w:val="22"/>
        </w:rPr>
        <w:t>trinta</w:t>
      </w:r>
      <w:r w:rsidRPr="00767D68">
        <w:rPr>
          <w:rFonts w:asciiTheme="minorHAnsi" w:eastAsia="Arial" w:hAnsiTheme="minorHAnsi" w:cstheme="minorHAnsi"/>
          <w:sz w:val="22"/>
          <w:szCs w:val="22"/>
        </w:rPr>
        <w:t>) dias;</w:t>
      </w:r>
    </w:p>
    <w:p w14:paraId="6EA09309" w14:textId="096B0DCA" w:rsidR="00E726A9" w:rsidRPr="00767D68" w:rsidRDefault="00E726A9" w:rsidP="000A570B">
      <w:pPr>
        <w:keepNext/>
        <w:keepLines/>
        <w:numPr>
          <w:ilvl w:val="7"/>
          <w:numId w:val="18"/>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sz w:val="22"/>
          <w:szCs w:val="22"/>
        </w:rPr>
        <w:t xml:space="preserve">O atraso superior a </w:t>
      </w:r>
      <w:r w:rsidR="00E43629" w:rsidRPr="00767D68">
        <w:rPr>
          <w:rFonts w:asciiTheme="minorHAnsi" w:eastAsia="Arial" w:hAnsiTheme="minorHAnsi" w:cstheme="minorHAnsi"/>
          <w:sz w:val="22"/>
          <w:szCs w:val="22"/>
        </w:rPr>
        <w:t>30</w:t>
      </w:r>
      <w:r w:rsidRPr="00767D68">
        <w:rPr>
          <w:rFonts w:asciiTheme="minorHAnsi" w:eastAsia="Arial" w:hAnsiTheme="minorHAnsi" w:cstheme="minorHAnsi"/>
          <w:sz w:val="22"/>
          <w:szCs w:val="22"/>
        </w:rPr>
        <w:t xml:space="preserve"> dias autoriza a Administração a promover a extinção do contrato por descumprimento ou cumprimento irregular de suas cláusulas, conforme dispõe o </w:t>
      </w:r>
      <w:hyperlink r:id="rId32" w:anchor="art137" w:history="1">
        <w:r w:rsidRPr="00767D68">
          <w:rPr>
            <w:rStyle w:val="Hyperlink"/>
            <w:rFonts w:asciiTheme="minorHAnsi" w:eastAsia="Arial" w:hAnsiTheme="minorHAnsi" w:cstheme="minorHAnsi"/>
            <w:color w:val="auto"/>
            <w:sz w:val="22"/>
            <w:szCs w:val="22"/>
          </w:rPr>
          <w:t>inciso I do art. 137 da Lei n. 14.133, de 2021</w:t>
        </w:r>
      </w:hyperlink>
      <w:r w:rsidRPr="00767D68">
        <w:rPr>
          <w:rFonts w:asciiTheme="minorHAnsi" w:eastAsia="Arial" w:hAnsiTheme="minorHAnsi" w:cstheme="minorHAnsi"/>
          <w:sz w:val="22"/>
          <w:szCs w:val="22"/>
        </w:rPr>
        <w:t xml:space="preserve">. </w:t>
      </w:r>
    </w:p>
    <w:p w14:paraId="21359FA8" w14:textId="413D10EC" w:rsidR="00E726A9" w:rsidRPr="00767D68" w:rsidRDefault="00E726A9" w:rsidP="000A570B">
      <w:pPr>
        <w:keepNext/>
        <w:keepLines/>
        <w:numPr>
          <w:ilvl w:val="3"/>
          <w:numId w:val="18"/>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sz w:val="22"/>
          <w:szCs w:val="22"/>
        </w:rPr>
        <w:t xml:space="preserve">compensatória de </w:t>
      </w:r>
      <w:r w:rsidR="00E43629" w:rsidRPr="00767D68">
        <w:rPr>
          <w:rFonts w:asciiTheme="minorHAnsi" w:eastAsia="Arial" w:hAnsiTheme="minorHAnsi" w:cstheme="minorHAnsi"/>
          <w:sz w:val="22"/>
          <w:szCs w:val="22"/>
        </w:rPr>
        <w:t>20</w:t>
      </w:r>
      <w:r w:rsidRPr="00767D68">
        <w:rPr>
          <w:rFonts w:asciiTheme="minorHAnsi" w:eastAsia="Arial" w:hAnsiTheme="minorHAnsi" w:cstheme="minorHAnsi"/>
          <w:sz w:val="22"/>
          <w:szCs w:val="22"/>
        </w:rPr>
        <w:t>% (</w:t>
      </w:r>
      <w:r w:rsidR="00E43629" w:rsidRPr="00767D68">
        <w:rPr>
          <w:rFonts w:asciiTheme="minorHAnsi" w:eastAsia="Arial" w:hAnsiTheme="minorHAnsi" w:cstheme="minorHAnsi"/>
          <w:sz w:val="22"/>
          <w:szCs w:val="22"/>
        </w:rPr>
        <w:t>vinte</w:t>
      </w:r>
      <w:r w:rsidRPr="00767D68">
        <w:rPr>
          <w:rFonts w:asciiTheme="minorHAnsi" w:eastAsia="Arial" w:hAnsiTheme="minorHAnsi" w:cstheme="minorHAnsi"/>
          <w:sz w:val="22"/>
          <w:szCs w:val="22"/>
        </w:rPr>
        <w:t xml:space="preserve"> por cento) sobre o valor total do contrato, no caso de inexecução total do objeto;</w:t>
      </w:r>
    </w:p>
    <w:p w14:paraId="213AAC5A" w14:textId="77777777" w:rsidR="00E726A9" w:rsidRPr="00767D68" w:rsidRDefault="00E726A9" w:rsidP="000A570B">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A aplicação das sanções previstas neste Contrato não exclui, em hipótese alguma, a obrigação de reparação integral do dano causado ao Contratante (</w:t>
      </w:r>
      <w:hyperlink r:id="rId33" w:anchor="art156§9" w:history="1">
        <w:r w:rsidRPr="00767D68">
          <w:rPr>
            <w:rStyle w:val="Hyperlink"/>
            <w:rFonts w:asciiTheme="minorHAnsi" w:hAnsiTheme="minorHAnsi" w:cstheme="minorHAnsi"/>
            <w:sz w:val="22"/>
            <w:szCs w:val="22"/>
          </w:rPr>
          <w:t>art. 156, §9º, da Lei nº 14.133, de 2021</w:t>
        </w:r>
      </w:hyperlink>
      <w:r w:rsidRPr="00767D68">
        <w:rPr>
          <w:rFonts w:asciiTheme="minorHAnsi" w:hAnsiTheme="minorHAnsi" w:cstheme="minorHAnsi"/>
          <w:sz w:val="22"/>
          <w:szCs w:val="22"/>
        </w:rPr>
        <w:t>)</w:t>
      </w:r>
    </w:p>
    <w:p w14:paraId="62F2B4A3" w14:textId="77777777" w:rsidR="00E726A9" w:rsidRPr="00767D68" w:rsidRDefault="00E726A9" w:rsidP="000A570B">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Todas as sanções previstas neste Contrato poderão ser aplicadas cumulativamente com a multa (</w:t>
      </w:r>
      <w:hyperlink r:id="rId34" w:anchor="art156§7" w:history="1">
        <w:r w:rsidRPr="00767D68">
          <w:rPr>
            <w:rStyle w:val="Hyperlink"/>
            <w:rFonts w:asciiTheme="minorHAnsi" w:hAnsiTheme="minorHAnsi" w:cstheme="minorHAnsi"/>
            <w:sz w:val="22"/>
            <w:szCs w:val="22"/>
          </w:rPr>
          <w:t>art. 156, §7º, da Lei nº 14.133, de 2021</w:t>
        </w:r>
      </w:hyperlink>
      <w:r w:rsidRPr="00767D68">
        <w:rPr>
          <w:rFonts w:asciiTheme="minorHAnsi" w:hAnsiTheme="minorHAnsi" w:cstheme="minorHAnsi"/>
          <w:sz w:val="22"/>
          <w:szCs w:val="22"/>
        </w:rPr>
        <w:t>).</w:t>
      </w:r>
    </w:p>
    <w:p w14:paraId="1408B70C" w14:textId="77777777" w:rsidR="00E726A9" w:rsidRPr="00767D68" w:rsidRDefault="00E726A9" w:rsidP="000A570B">
      <w:pPr>
        <w:pStyle w:val="Nivel3"/>
        <w:keepNext/>
        <w:keepLines/>
        <w:numPr>
          <w:ilvl w:val="2"/>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Antes da aplicação da multa será facultada a defesa do interessado no prazo de 15 (quinze) dias úteis, contado da data de sua intimação (</w:t>
      </w:r>
      <w:hyperlink r:id="rId35" w:anchor="art157" w:history="1">
        <w:r w:rsidRPr="00767D68">
          <w:rPr>
            <w:rStyle w:val="Hyperlink"/>
            <w:rFonts w:asciiTheme="minorHAnsi" w:hAnsiTheme="minorHAnsi" w:cstheme="minorHAnsi"/>
            <w:sz w:val="22"/>
            <w:szCs w:val="22"/>
          </w:rPr>
          <w:t>art. 157, da Lei nº 14.133, de 2021</w:t>
        </w:r>
      </w:hyperlink>
      <w:r w:rsidRPr="00767D68">
        <w:rPr>
          <w:rFonts w:asciiTheme="minorHAnsi" w:hAnsiTheme="minorHAnsi" w:cstheme="minorHAnsi"/>
          <w:sz w:val="22"/>
          <w:szCs w:val="22"/>
        </w:rPr>
        <w:t>)</w:t>
      </w:r>
    </w:p>
    <w:p w14:paraId="2D62F511" w14:textId="77777777" w:rsidR="00E726A9" w:rsidRPr="00767D68" w:rsidRDefault="00E726A9" w:rsidP="000A570B">
      <w:pPr>
        <w:pStyle w:val="Nivel3"/>
        <w:keepNext/>
        <w:keepLines/>
        <w:numPr>
          <w:ilvl w:val="2"/>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6" w:anchor="art156§8" w:history="1">
        <w:r w:rsidRPr="00767D68">
          <w:rPr>
            <w:rStyle w:val="Hyperlink"/>
            <w:rFonts w:asciiTheme="minorHAnsi" w:hAnsiTheme="minorHAnsi" w:cstheme="minorHAnsi"/>
            <w:sz w:val="22"/>
            <w:szCs w:val="22"/>
          </w:rPr>
          <w:t>art. 156, §8º, da Lei nº 14.133, de 2021</w:t>
        </w:r>
      </w:hyperlink>
      <w:r w:rsidRPr="00767D68">
        <w:rPr>
          <w:rFonts w:asciiTheme="minorHAnsi" w:hAnsiTheme="minorHAnsi" w:cstheme="minorHAnsi"/>
          <w:sz w:val="22"/>
          <w:szCs w:val="22"/>
        </w:rPr>
        <w:t>).</w:t>
      </w:r>
    </w:p>
    <w:p w14:paraId="48605F5F" w14:textId="6E06C646" w:rsidR="00E726A9" w:rsidRPr="00767D68" w:rsidRDefault="00E726A9" w:rsidP="000A570B">
      <w:pPr>
        <w:pStyle w:val="Nivel3"/>
        <w:keepNext/>
        <w:keepLines/>
        <w:numPr>
          <w:ilvl w:val="2"/>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lastRenderedPageBreak/>
        <w:t xml:space="preserve">Previamente ao encaminhamento à cobrança judicial, a multa poderá ser recolhida administrativamente no prazo máximo de </w:t>
      </w:r>
      <w:r w:rsidR="00E43629" w:rsidRPr="00767D68">
        <w:rPr>
          <w:rFonts w:asciiTheme="minorHAnsi" w:hAnsiTheme="minorHAnsi" w:cstheme="minorHAnsi"/>
          <w:color w:val="auto"/>
          <w:sz w:val="22"/>
          <w:szCs w:val="22"/>
        </w:rPr>
        <w:t>10</w:t>
      </w:r>
      <w:r w:rsidRPr="00767D68">
        <w:rPr>
          <w:rFonts w:asciiTheme="minorHAnsi" w:hAnsiTheme="minorHAnsi" w:cstheme="minorHAnsi"/>
          <w:color w:val="auto"/>
          <w:sz w:val="22"/>
          <w:szCs w:val="22"/>
        </w:rPr>
        <w:t xml:space="preserve"> (</w:t>
      </w:r>
      <w:r w:rsidR="00E43629" w:rsidRPr="00767D68">
        <w:rPr>
          <w:rFonts w:asciiTheme="minorHAnsi" w:hAnsiTheme="minorHAnsi" w:cstheme="minorHAnsi"/>
          <w:color w:val="auto"/>
          <w:sz w:val="22"/>
          <w:szCs w:val="22"/>
        </w:rPr>
        <w:t>dez)</w:t>
      </w:r>
      <w:r w:rsidRPr="00767D68">
        <w:rPr>
          <w:rFonts w:asciiTheme="minorHAnsi" w:hAnsiTheme="minorHAnsi" w:cstheme="minorHAnsi"/>
          <w:i/>
          <w:iCs/>
          <w:color w:val="FF0000"/>
          <w:sz w:val="22"/>
          <w:szCs w:val="22"/>
        </w:rPr>
        <w:t xml:space="preserve"> </w:t>
      </w:r>
      <w:r w:rsidRPr="00767D68">
        <w:rPr>
          <w:rFonts w:asciiTheme="minorHAnsi" w:hAnsiTheme="minorHAnsi" w:cstheme="minorHAnsi"/>
          <w:sz w:val="22"/>
          <w:szCs w:val="22"/>
        </w:rPr>
        <w:t>dias, a contar da data do recebimento da comunicação enviada pela autoridade competente.</w:t>
      </w:r>
      <w:bookmarkStart w:id="3" w:name="_Hlk78351618"/>
      <w:bookmarkEnd w:id="3"/>
    </w:p>
    <w:p w14:paraId="3437A351" w14:textId="77777777" w:rsidR="00E726A9" w:rsidRPr="00767D68" w:rsidRDefault="00E726A9" w:rsidP="000A570B">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 xml:space="preserve">A aplicação das sanções realizar-se-á em processo administrativo que assegure o contraditório e a ampla defesa ao Contratado, observando-se o procedimento previsto no </w:t>
      </w:r>
      <w:r w:rsidRPr="00767D68">
        <w:rPr>
          <w:rFonts w:asciiTheme="minorHAnsi" w:hAnsiTheme="minorHAnsi" w:cstheme="minorHAnsi"/>
          <w:b/>
          <w:bCs/>
          <w:sz w:val="22"/>
          <w:szCs w:val="22"/>
        </w:rPr>
        <w:t xml:space="preserve">caput </w:t>
      </w:r>
      <w:r w:rsidRPr="00767D68">
        <w:rPr>
          <w:rFonts w:asciiTheme="minorHAnsi" w:hAnsiTheme="minorHAnsi" w:cstheme="minorHAnsi"/>
          <w:sz w:val="22"/>
          <w:szCs w:val="22"/>
        </w:rPr>
        <w:t xml:space="preserve">e parágrafos do </w:t>
      </w:r>
      <w:hyperlink r:id="rId37" w:anchor="art158" w:history="1">
        <w:r w:rsidRPr="00767D68">
          <w:rPr>
            <w:rStyle w:val="Hyperlink"/>
            <w:rFonts w:asciiTheme="minorHAnsi" w:hAnsiTheme="minorHAnsi" w:cstheme="minorHAnsi"/>
            <w:sz w:val="22"/>
            <w:szCs w:val="22"/>
          </w:rPr>
          <w:t>art. 158 da Lei nº 14.133, de 2021</w:t>
        </w:r>
      </w:hyperlink>
      <w:r w:rsidRPr="00767D68">
        <w:rPr>
          <w:rFonts w:asciiTheme="minorHAnsi" w:hAnsiTheme="minorHAnsi" w:cstheme="minorHAnsi"/>
          <w:sz w:val="22"/>
          <w:szCs w:val="22"/>
        </w:rPr>
        <w:t>, para as penalidades de impedimento de licitar e contratar e de declaração de inidoneidade para licitar ou contratar.</w:t>
      </w:r>
    </w:p>
    <w:p w14:paraId="5581322A" w14:textId="77777777" w:rsidR="00E726A9" w:rsidRPr="00767D68" w:rsidRDefault="00E726A9" w:rsidP="000A570B">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Na aplicação das sanções serão considerados (</w:t>
      </w:r>
      <w:hyperlink r:id="rId38" w:anchor="art156§1" w:history="1">
        <w:r w:rsidRPr="00767D68">
          <w:rPr>
            <w:rStyle w:val="Hyperlink"/>
            <w:rFonts w:asciiTheme="minorHAnsi" w:hAnsiTheme="minorHAnsi" w:cstheme="minorHAnsi"/>
            <w:sz w:val="22"/>
            <w:szCs w:val="22"/>
          </w:rPr>
          <w:t>art. 156, §1º, da Lei nº 14.133, de 2021</w:t>
        </w:r>
      </w:hyperlink>
      <w:r w:rsidRPr="00767D68">
        <w:rPr>
          <w:rFonts w:asciiTheme="minorHAnsi" w:hAnsiTheme="minorHAnsi" w:cstheme="minorHAnsi"/>
          <w:sz w:val="22"/>
          <w:szCs w:val="22"/>
        </w:rPr>
        <w:t>):</w:t>
      </w:r>
    </w:p>
    <w:p w14:paraId="586E69FF" w14:textId="77777777" w:rsidR="00E726A9" w:rsidRPr="00767D68" w:rsidRDefault="00E726A9" w:rsidP="000A570B">
      <w:pPr>
        <w:keepNext/>
        <w:keepLines/>
        <w:numPr>
          <w:ilvl w:val="0"/>
          <w:numId w:val="15"/>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sz w:val="22"/>
          <w:szCs w:val="22"/>
        </w:rPr>
        <w:t>a natureza e a gravidade da infração cometida;</w:t>
      </w:r>
    </w:p>
    <w:p w14:paraId="1EE53554" w14:textId="77777777" w:rsidR="00E726A9" w:rsidRPr="00767D68" w:rsidRDefault="00E726A9" w:rsidP="000A570B">
      <w:pPr>
        <w:keepNext/>
        <w:keepLines/>
        <w:numPr>
          <w:ilvl w:val="0"/>
          <w:numId w:val="15"/>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sz w:val="22"/>
          <w:szCs w:val="22"/>
        </w:rPr>
        <w:t>as peculiaridades do caso concreto;</w:t>
      </w:r>
    </w:p>
    <w:p w14:paraId="5A3B9B40" w14:textId="77777777" w:rsidR="00E726A9" w:rsidRPr="00767D68" w:rsidRDefault="00E726A9" w:rsidP="000A570B">
      <w:pPr>
        <w:keepNext/>
        <w:keepLines/>
        <w:numPr>
          <w:ilvl w:val="0"/>
          <w:numId w:val="15"/>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sz w:val="22"/>
          <w:szCs w:val="22"/>
        </w:rPr>
        <w:t>as circunstâncias agravantes ou atenuantes;</w:t>
      </w:r>
    </w:p>
    <w:p w14:paraId="3BBFC7E2" w14:textId="77777777" w:rsidR="00E726A9" w:rsidRPr="00767D68" w:rsidRDefault="00E726A9" w:rsidP="000A570B">
      <w:pPr>
        <w:keepNext/>
        <w:keepLines/>
        <w:numPr>
          <w:ilvl w:val="0"/>
          <w:numId w:val="15"/>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sz w:val="22"/>
          <w:szCs w:val="22"/>
        </w:rPr>
        <w:t>os danos que dela provierem para o Contratante;</w:t>
      </w:r>
    </w:p>
    <w:p w14:paraId="4763F694" w14:textId="77777777" w:rsidR="00E726A9" w:rsidRPr="00767D68" w:rsidRDefault="00E726A9" w:rsidP="000A570B">
      <w:pPr>
        <w:keepNext/>
        <w:keepLines/>
        <w:numPr>
          <w:ilvl w:val="0"/>
          <w:numId w:val="15"/>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sz w:val="22"/>
          <w:szCs w:val="22"/>
        </w:rPr>
        <w:t>a implantação ou o aperfeiçoamento de programa de integridade, conforme normas e orientações dos órgãos de controle.</w:t>
      </w:r>
    </w:p>
    <w:p w14:paraId="60F75E8F" w14:textId="77777777" w:rsidR="00E726A9" w:rsidRPr="00767D68" w:rsidRDefault="00E726A9" w:rsidP="000A570B">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 xml:space="preserve">Os atos previstos como infrações administrativas na </w:t>
      </w:r>
      <w:hyperlink r:id="rId39" w:history="1">
        <w:r w:rsidRPr="00767D68">
          <w:rPr>
            <w:rStyle w:val="Hyperlink"/>
            <w:rFonts w:asciiTheme="minorHAnsi" w:hAnsiTheme="minorHAnsi" w:cstheme="minorHAnsi"/>
            <w:sz w:val="22"/>
            <w:szCs w:val="22"/>
          </w:rPr>
          <w:t>Lei nº 14.133, de 2021</w:t>
        </w:r>
      </w:hyperlink>
      <w:r w:rsidRPr="00767D68">
        <w:rPr>
          <w:rFonts w:asciiTheme="minorHAnsi" w:hAnsiTheme="minorHAnsi" w:cstheme="minorHAnsi"/>
          <w:sz w:val="22"/>
          <w:szCs w:val="22"/>
        </w:rPr>
        <w:t xml:space="preserve">, ou em outras leis de licitações e contratos da Administração Pública que também sejam tipificados como atos lesivos </w:t>
      </w:r>
      <w:hyperlink r:id="rId40" w:history="1">
        <w:r w:rsidRPr="00767D68">
          <w:rPr>
            <w:rStyle w:val="Hyperlink"/>
            <w:rFonts w:asciiTheme="minorHAnsi" w:hAnsiTheme="minorHAnsi" w:cstheme="minorHAnsi"/>
            <w:sz w:val="22"/>
            <w:szCs w:val="22"/>
          </w:rPr>
          <w:t>na Lei nº 12.846, de 2013</w:t>
        </w:r>
      </w:hyperlink>
      <w:r w:rsidRPr="00767D68">
        <w:rPr>
          <w:rFonts w:asciiTheme="minorHAnsi" w:hAnsiTheme="minorHAnsi" w:cstheme="minorHAnsi"/>
          <w:sz w:val="22"/>
          <w:szCs w:val="22"/>
        </w:rPr>
        <w:t xml:space="preserve">, serão apurados e julgados conjuntamente, nos mesmos autos, observados o rito procedimental e autoridade competente definidos na referida </w:t>
      </w:r>
      <w:hyperlink r:id="rId41" w:anchor="art159" w:history="1">
        <w:r w:rsidRPr="00767D68">
          <w:rPr>
            <w:rStyle w:val="Hyperlink"/>
            <w:rFonts w:asciiTheme="minorHAnsi" w:hAnsiTheme="minorHAnsi" w:cstheme="minorHAnsi"/>
            <w:sz w:val="22"/>
            <w:szCs w:val="22"/>
          </w:rPr>
          <w:t>Lei (art. 159</w:t>
        </w:r>
      </w:hyperlink>
      <w:r w:rsidRPr="00767D68">
        <w:rPr>
          <w:rFonts w:asciiTheme="minorHAnsi" w:hAnsiTheme="minorHAnsi" w:cstheme="minorHAnsi"/>
          <w:sz w:val="22"/>
          <w:szCs w:val="22"/>
        </w:rPr>
        <w:t>).</w:t>
      </w:r>
    </w:p>
    <w:p w14:paraId="0CF38924" w14:textId="77777777" w:rsidR="00E726A9" w:rsidRPr="00767D68" w:rsidRDefault="00E726A9" w:rsidP="000A570B">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i/>
          <w:iCs/>
          <w:sz w:val="22"/>
          <w:szCs w:val="22"/>
        </w:rPr>
      </w:pPr>
      <w:r w:rsidRPr="00767D68">
        <w:rPr>
          <w:rFonts w:asciiTheme="minorHAnsi" w:hAnsiTheme="minorHAnsi" w:cstheme="minorHAnsi"/>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2" w:anchor="art160" w:history="1">
        <w:r w:rsidRPr="00767D68">
          <w:rPr>
            <w:rStyle w:val="Hyperlink"/>
            <w:rFonts w:asciiTheme="minorHAnsi" w:hAnsiTheme="minorHAnsi" w:cstheme="minorHAnsi"/>
            <w:sz w:val="22"/>
            <w:szCs w:val="22"/>
          </w:rPr>
          <w:t>art. 160, da Lei nº 14.133, de 2021</w:t>
        </w:r>
      </w:hyperlink>
      <w:r w:rsidRPr="00767D68">
        <w:rPr>
          <w:rFonts w:asciiTheme="minorHAnsi" w:hAnsiTheme="minorHAnsi" w:cstheme="minorHAnsi"/>
          <w:sz w:val="22"/>
          <w:szCs w:val="22"/>
        </w:rPr>
        <w:t>)</w:t>
      </w:r>
    </w:p>
    <w:p w14:paraId="75E0E0D9" w14:textId="77777777" w:rsidR="00E726A9" w:rsidRPr="00767D68" w:rsidRDefault="00E726A9" w:rsidP="000A570B">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i/>
          <w:iCs/>
          <w:sz w:val="22"/>
          <w:szCs w:val="22"/>
        </w:rPr>
      </w:pPr>
      <w:r w:rsidRPr="00767D68">
        <w:rPr>
          <w:rFonts w:asciiTheme="minorHAnsi" w:hAnsiTheme="minorHAnsi" w:cstheme="minorHAnsi"/>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43" w:anchor="art161" w:history="1">
        <w:r w:rsidRPr="00767D68">
          <w:rPr>
            <w:rStyle w:val="Hyperlink"/>
            <w:rFonts w:asciiTheme="minorHAnsi" w:hAnsiTheme="minorHAnsi" w:cstheme="minorHAnsi"/>
            <w:sz w:val="22"/>
            <w:szCs w:val="22"/>
          </w:rPr>
          <w:t>Art. 161, da Lei nº 14.133, de 2021</w:t>
        </w:r>
      </w:hyperlink>
      <w:r w:rsidRPr="00767D68">
        <w:rPr>
          <w:rFonts w:asciiTheme="minorHAnsi" w:hAnsiTheme="minorHAnsi" w:cstheme="minorHAnsi"/>
          <w:sz w:val="22"/>
          <w:szCs w:val="22"/>
        </w:rPr>
        <w:t>)</w:t>
      </w:r>
    </w:p>
    <w:p w14:paraId="4F1EDC91" w14:textId="77777777" w:rsidR="00E726A9" w:rsidRPr="00767D68" w:rsidRDefault="00E726A9" w:rsidP="000A570B">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i/>
          <w:iCs/>
          <w:sz w:val="22"/>
          <w:szCs w:val="22"/>
        </w:rPr>
      </w:pPr>
      <w:r w:rsidRPr="00767D68">
        <w:rPr>
          <w:rFonts w:asciiTheme="minorHAnsi" w:hAnsiTheme="minorHAnsi" w:cstheme="minorHAnsi"/>
          <w:sz w:val="22"/>
          <w:szCs w:val="22"/>
        </w:rPr>
        <w:t xml:space="preserve">As sanções de impedimento de licitar e contratar e declaração de inidoneidade para licitar ou contratar são passíveis de reabilitação na forma do </w:t>
      </w:r>
      <w:hyperlink r:id="rId44" w:anchor="art163" w:history="1">
        <w:r w:rsidRPr="00767D68">
          <w:rPr>
            <w:rStyle w:val="Hyperlink"/>
            <w:rFonts w:asciiTheme="minorHAnsi" w:hAnsiTheme="minorHAnsi" w:cstheme="minorHAnsi"/>
            <w:sz w:val="22"/>
            <w:szCs w:val="22"/>
          </w:rPr>
          <w:t>art. 163 da Lei nº 14.133/21.</w:t>
        </w:r>
      </w:hyperlink>
    </w:p>
    <w:p w14:paraId="6E008AB4" w14:textId="77777777" w:rsidR="00E726A9" w:rsidRPr="00767D68" w:rsidRDefault="00E726A9" w:rsidP="000A570B">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lastRenderedPageBreak/>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hyperlink r:id="rId45" w:history="1">
        <w:r w:rsidRPr="00767D68">
          <w:rPr>
            <w:rStyle w:val="Hyperlink"/>
            <w:rFonts w:asciiTheme="minorHAnsi" w:hAnsiTheme="minorHAnsi" w:cstheme="minorHAnsi"/>
            <w:sz w:val="22"/>
            <w:szCs w:val="22"/>
          </w:rPr>
          <w:t>Instrução Normativa SEGES/ME nº 26, de 13 de abril de 2022</w:t>
        </w:r>
      </w:hyperlink>
      <w:r w:rsidRPr="00767D68">
        <w:rPr>
          <w:rFonts w:asciiTheme="minorHAnsi" w:hAnsiTheme="minorHAnsi" w:cstheme="minorHAnsi"/>
          <w:sz w:val="22"/>
          <w:szCs w:val="22"/>
        </w:rPr>
        <w:t xml:space="preserve">. </w:t>
      </w:r>
    </w:p>
    <w:p w14:paraId="25D6080A" w14:textId="2DC9C910" w:rsidR="00E726A9" w:rsidRPr="00767D68" w:rsidRDefault="00E726A9" w:rsidP="000A570B">
      <w:pPr>
        <w:pStyle w:val="Nivel010"/>
        <w:numPr>
          <w:ilvl w:val="0"/>
          <w:numId w:val="36"/>
        </w:numPr>
        <w:suppressLineNumbers/>
        <w:suppressAutoHyphens/>
        <w:spacing w:before="0" w:afterLines="120" w:after="288" w:line="360" w:lineRule="auto"/>
        <w:contextualSpacing/>
        <w:rPr>
          <w:rFonts w:asciiTheme="minorHAnsi" w:hAnsiTheme="minorHAnsi" w:cstheme="minorHAnsi"/>
          <w:color w:val="FFFFFF" w:themeColor="background1"/>
          <w:sz w:val="22"/>
          <w:szCs w:val="22"/>
        </w:rPr>
      </w:pPr>
      <w:r w:rsidRPr="00767D68">
        <w:rPr>
          <w:rFonts w:asciiTheme="minorHAnsi" w:hAnsiTheme="minorHAnsi" w:cstheme="minorHAnsi"/>
          <w:sz w:val="22"/>
          <w:szCs w:val="22"/>
        </w:rPr>
        <w:t>CLÁUSULA DÉCIMA TERCEIRA – DA EXTINÇÃO CONTRATUAL (</w:t>
      </w:r>
      <w:hyperlink r:id="rId46" w:anchor="art92" w:history="1">
        <w:r w:rsidRPr="00767D68">
          <w:rPr>
            <w:rStyle w:val="Hyperlink"/>
            <w:rFonts w:asciiTheme="minorHAnsi" w:hAnsiTheme="minorHAnsi" w:cstheme="minorHAnsi"/>
            <w:sz w:val="22"/>
            <w:szCs w:val="22"/>
          </w:rPr>
          <w:t>art. 92, XIX</w:t>
        </w:r>
      </w:hyperlink>
      <w:r w:rsidRPr="00767D68">
        <w:rPr>
          <w:rFonts w:asciiTheme="minorHAnsi" w:hAnsiTheme="minorHAnsi" w:cstheme="minorHAnsi"/>
          <w:sz w:val="22"/>
          <w:szCs w:val="22"/>
        </w:rPr>
        <w:t xml:space="preserve">) </w:t>
      </w:r>
    </w:p>
    <w:p w14:paraId="1EFF29CC" w14:textId="77777777" w:rsidR="00E726A9" w:rsidRPr="00767D68" w:rsidRDefault="00E726A9" w:rsidP="000A570B">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O contrato será extinto quando vencido o prazo nele estipulado, independentemente de terem sido cumpridas ou não as obrigações de ambas as partes contraentes.</w:t>
      </w:r>
    </w:p>
    <w:p w14:paraId="3DF3397F" w14:textId="77777777" w:rsidR="00E726A9" w:rsidRPr="00767D68" w:rsidRDefault="00E726A9" w:rsidP="000A570B">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O contrato poderá ser extinto antes do prazo nele fixado, sem ônus para o contratante, quando esta não dispuser de créditos orçamentários para sua continuidade ou quando entender que o contrato não mais lhe oferece vantagem.</w:t>
      </w:r>
    </w:p>
    <w:p w14:paraId="36F1946E" w14:textId="77777777" w:rsidR="00E726A9" w:rsidRPr="00767D68" w:rsidRDefault="00E726A9" w:rsidP="000A570B">
      <w:pPr>
        <w:pStyle w:val="Nivel2"/>
        <w:keepNext/>
        <w:keepLines/>
        <w:numPr>
          <w:ilvl w:val="2"/>
          <w:numId w:val="23"/>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A extinção nesta hipótese ocorrerá na próxima data de aniversário do contrato, desde que haja a notificação do contratado pelo contratante nesse sentido com pelo menos 2 (dois) meses de antecedência desse dia.</w:t>
      </w:r>
    </w:p>
    <w:p w14:paraId="6CD80AE3" w14:textId="77777777" w:rsidR="00E726A9" w:rsidRPr="00767D68" w:rsidRDefault="00E726A9" w:rsidP="000A570B">
      <w:pPr>
        <w:pStyle w:val="Nivel2"/>
        <w:keepNext/>
        <w:keepLines/>
        <w:numPr>
          <w:ilvl w:val="2"/>
          <w:numId w:val="23"/>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Caso a notificação da não-continuidade do contrato de que trata este subitem ocorra com menos de 2 (dois) meses da data de aniversário, a extinção contratual ocorrerá após 2 (dois) meses da data da comunicação.</w:t>
      </w:r>
    </w:p>
    <w:p w14:paraId="372698E2" w14:textId="77777777" w:rsidR="00E726A9" w:rsidRPr="00767D68" w:rsidRDefault="00E726A9" w:rsidP="000A570B">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 xml:space="preserve">O contrato poderá ser extinto antes de cumpridas as obrigações nele estipuladas, ou antes do prazo nele fixado, por algum dos motivos previstos no </w:t>
      </w:r>
      <w:hyperlink r:id="rId47" w:anchor="art137" w:history="1">
        <w:r w:rsidRPr="00767D68">
          <w:rPr>
            <w:rStyle w:val="Hyperlink"/>
            <w:rFonts w:asciiTheme="minorHAnsi" w:hAnsiTheme="minorHAnsi" w:cstheme="minorHAnsi"/>
            <w:sz w:val="22"/>
            <w:szCs w:val="22"/>
          </w:rPr>
          <w:t>artigo 137 da Lei nº 14.133/21</w:t>
        </w:r>
      </w:hyperlink>
      <w:r w:rsidRPr="00767D68">
        <w:rPr>
          <w:rFonts w:asciiTheme="minorHAnsi" w:hAnsiTheme="minorHAnsi" w:cstheme="minorHAnsi"/>
          <w:sz w:val="22"/>
          <w:szCs w:val="22"/>
        </w:rPr>
        <w:t xml:space="preserve">, bem como amigavelmente, </w:t>
      </w:r>
      <w:r w:rsidRPr="00767D68">
        <w:rPr>
          <w:rFonts w:asciiTheme="minorHAnsi" w:hAnsiTheme="minorHAnsi" w:cstheme="minorHAnsi"/>
          <w:color w:val="000000" w:themeColor="text1"/>
          <w:sz w:val="22"/>
          <w:szCs w:val="22"/>
        </w:rPr>
        <w:t>assegurados o contraditório e a ampla defesa</w:t>
      </w:r>
      <w:r w:rsidRPr="00767D68">
        <w:rPr>
          <w:rFonts w:asciiTheme="minorHAnsi" w:hAnsiTheme="minorHAnsi" w:cstheme="minorHAnsi"/>
          <w:sz w:val="22"/>
          <w:szCs w:val="22"/>
        </w:rPr>
        <w:t>.</w:t>
      </w:r>
    </w:p>
    <w:p w14:paraId="5EC3D7AA" w14:textId="77777777" w:rsidR="00E726A9" w:rsidRPr="00767D68" w:rsidRDefault="00E726A9" w:rsidP="000A570B">
      <w:pPr>
        <w:pStyle w:val="Nivel3"/>
        <w:keepNext/>
        <w:keepLines/>
        <w:numPr>
          <w:ilvl w:val="2"/>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 xml:space="preserve">Nesta hipótese, aplicam-se também os </w:t>
      </w:r>
      <w:hyperlink r:id="rId48" w:anchor="art138" w:history="1">
        <w:r w:rsidRPr="00767D68">
          <w:rPr>
            <w:rStyle w:val="Hyperlink"/>
            <w:rFonts w:asciiTheme="minorHAnsi" w:hAnsiTheme="minorHAnsi" w:cstheme="minorHAnsi"/>
            <w:sz w:val="22"/>
            <w:szCs w:val="22"/>
          </w:rPr>
          <w:t>artigos 138 e 139</w:t>
        </w:r>
      </w:hyperlink>
      <w:r w:rsidRPr="00767D68">
        <w:rPr>
          <w:rFonts w:asciiTheme="minorHAnsi" w:hAnsiTheme="minorHAnsi" w:cstheme="minorHAnsi"/>
          <w:sz w:val="22"/>
          <w:szCs w:val="22"/>
        </w:rPr>
        <w:t xml:space="preserve"> da mesma Lei.</w:t>
      </w:r>
    </w:p>
    <w:p w14:paraId="1A356C20" w14:textId="77777777" w:rsidR="00E726A9" w:rsidRPr="00767D68" w:rsidRDefault="00E726A9" w:rsidP="000A570B">
      <w:pPr>
        <w:pStyle w:val="Nivel3"/>
        <w:keepNext/>
        <w:keepLines/>
        <w:numPr>
          <w:ilvl w:val="2"/>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 xml:space="preserve">A </w:t>
      </w:r>
      <w:r w:rsidRPr="00767D68">
        <w:rPr>
          <w:rFonts w:asciiTheme="minorHAnsi" w:hAnsiTheme="minorHAnsi" w:cstheme="minorHAnsi"/>
          <w:color w:val="000000" w:themeColor="text1"/>
          <w:sz w:val="22"/>
          <w:szCs w:val="22"/>
        </w:rPr>
        <w:t>alteração social ou a modificação da finalidade ou da estrutura da empresa</w:t>
      </w:r>
      <w:r w:rsidRPr="00767D68">
        <w:rPr>
          <w:rFonts w:asciiTheme="minorHAnsi" w:hAnsiTheme="minorHAnsi" w:cstheme="minorHAnsi"/>
          <w:sz w:val="22"/>
          <w:szCs w:val="22"/>
        </w:rPr>
        <w:t xml:space="preserve"> não ensejará a extinção se não </w:t>
      </w:r>
      <w:r w:rsidRPr="00767D68">
        <w:rPr>
          <w:rFonts w:asciiTheme="minorHAnsi" w:hAnsiTheme="minorHAnsi" w:cstheme="minorHAnsi"/>
          <w:color w:val="000000" w:themeColor="text1"/>
          <w:sz w:val="22"/>
          <w:szCs w:val="22"/>
        </w:rPr>
        <w:t>restringir sua capacidade de concluir o contrato.</w:t>
      </w:r>
    </w:p>
    <w:p w14:paraId="0E81D986" w14:textId="77777777" w:rsidR="00E726A9" w:rsidRPr="00767D68" w:rsidRDefault="00E726A9" w:rsidP="000A570B">
      <w:pPr>
        <w:pStyle w:val="Nivel4"/>
        <w:keepNext/>
        <w:keepLines/>
        <w:numPr>
          <w:ilvl w:val="3"/>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color w:val="000000" w:themeColor="text1"/>
          <w:sz w:val="22"/>
          <w:szCs w:val="22"/>
        </w:rPr>
        <w:t xml:space="preserve">Se a operação </w:t>
      </w:r>
      <w:r w:rsidRPr="00767D68">
        <w:rPr>
          <w:rFonts w:asciiTheme="minorHAnsi" w:hAnsiTheme="minorHAnsi" w:cstheme="minorHAnsi"/>
          <w:sz w:val="22"/>
          <w:szCs w:val="22"/>
        </w:rPr>
        <w:t>implicar mudança da pessoa jurídica contratada, deverá ser formalizado termo aditivo para alteração subjetiva.</w:t>
      </w:r>
    </w:p>
    <w:p w14:paraId="2682B19D" w14:textId="77777777" w:rsidR="00E726A9" w:rsidRPr="00767D68" w:rsidRDefault="00E726A9" w:rsidP="000A570B">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O termo de extinção, sempre que possível, será precedido:</w:t>
      </w:r>
    </w:p>
    <w:p w14:paraId="7EE495E5" w14:textId="77777777" w:rsidR="00E726A9" w:rsidRPr="00767D68" w:rsidRDefault="00E726A9" w:rsidP="000A570B">
      <w:pPr>
        <w:pStyle w:val="Nivel3"/>
        <w:keepNext/>
        <w:keepLines/>
        <w:numPr>
          <w:ilvl w:val="2"/>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Balanço dos eventos contratuais já cumpridos ou parcialmente cumpridos;</w:t>
      </w:r>
    </w:p>
    <w:p w14:paraId="2257656F" w14:textId="77777777" w:rsidR="00E726A9" w:rsidRPr="00767D68" w:rsidRDefault="00E726A9" w:rsidP="000A570B">
      <w:pPr>
        <w:pStyle w:val="Nivel3"/>
        <w:keepNext/>
        <w:keepLines/>
        <w:numPr>
          <w:ilvl w:val="2"/>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Relação dos pagamentos já efetuados e ainda devidos;</w:t>
      </w:r>
    </w:p>
    <w:p w14:paraId="0DDB14E4" w14:textId="77777777" w:rsidR="00E726A9" w:rsidRPr="00767D68" w:rsidRDefault="00E726A9" w:rsidP="000A570B">
      <w:pPr>
        <w:pStyle w:val="Nivel3"/>
        <w:keepNext/>
        <w:keepLines/>
        <w:numPr>
          <w:ilvl w:val="2"/>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Indenizações e multas.</w:t>
      </w:r>
    </w:p>
    <w:p w14:paraId="28BD1FD5" w14:textId="77777777" w:rsidR="00E726A9" w:rsidRPr="00767D68" w:rsidRDefault="00E726A9" w:rsidP="000A570B">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lastRenderedPageBreak/>
        <w:t>A extinção do contrato não configura óbice para o reconhecimento do desequilíbrio econômico-financeiro, hipótese em que será concedida indenização por meio de termo indenizatório (</w:t>
      </w:r>
      <w:hyperlink r:id="rId49" w:anchor="art131" w:history="1">
        <w:r w:rsidRPr="00767D68">
          <w:rPr>
            <w:rStyle w:val="Hyperlink"/>
            <w:rFonts w:asciiTheme="minorHAnsi" w:hAnsiTheme="minorHAnsi" w:cstheme="minorHAnsi"/>
            <w:sz w:val="22"/>
            <w:szCs w:val="22"/>
          </w:rPr>
          <w:t xml:space="preserve">art. 131, </w:t>
        </w:r>
        <w:r w:rsidRPr="00767D68">
          <w:rPr>
            <w:rStyle w:val="Hyperlink"/>
            <w:rFonts w:asciiTheme="minorHAnsi" w:hAnsiTheme="minorHAnsi" w:cstheme="minorHAnsi"/>
            <w:iCs/>
            <w:sz w:val="22"/>
            <w:szCs w:val="22"/>
          </w:rPr>
          <w:t xml:space="preserve">caput, </w:t>
        </w:r>
        <w:r w:rsidRPr="00767D68">
          <w:rPr>
            <w:rStyle w:val="Hyperlink"/>
            <w:rFonts w:asciiTheme="minorHAnsi" w:hAnsiTheme="minorHAnsi" w:cstheme="minorHAnsi"/>
            <w:sz w:val="22"/>
            <w:szCs w:val="22"/>
          </w:rPr>
          <w:t>da Lei n.º 14.133, de 2021).</w:t>
        </w:r>
      </w:hyperlink>
      <w:r w:rsidRPr="00767D68">
        <w:rPr>
          <w:rFonts w:asciiTheme="minorHAnsi" w:hAnsiTheme="minorHAnsi" w:cstheme="minorHAnsi"/>
          <w:sz w:val="22"/>
          <w:szCs w:val="22"/>
        </w:rPr>
        <w:t xml:space="preserve"> </w:t>
      </w:r>
    </w:p>
    <w:p w14:paraId="7A7B0046" w14:textId="77777777" w:rsidR="00E726A9" w:rsidRPr="00767D68" w:rsidRDefault="00E726A9" w:rsidP="000A570B">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 xml:space="preserve">O não pagamento dos salários e das verbas trabalhistas, e o não recolhimento das contribuições sociais, previdenciárias e para com o FGTS poderá dar ensejo à extinção do contrato por ato unilateral e escrito do contratante e à aplicação das penalidades cabíveis. </w:t>
      </w:r>
    </w:p>
    <w:p w14:paraId="5BC66BB9" w14:textId="77777777" w:rsidR="00E726A9" w:rsidRPr="00767D68" w:rsidRDefault="00E726A9" w:rsidP="000A570B">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O contratante poderá conceder prazo para que o contratado regularize suas obrigações trabalhistas ou suas condições de habilitação, sob pena de extinção contratual, quando não identificar má-fé ou a incapacidade de correção.</w:t>
      </w:r>
    </w:p>
    <w:p w14:paraId="661F806E" w14:textId="77777777" w:rsidR="00E726A9" w:rsidRPr="00767D68" w:rsidRDefault="00E726A9" w:rsidP="000A570B">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 xml:space="preserve">Quando da extinção, o fiscal administrativo deverá verificar o pagamento pelo contratado das verbas rescisórias ou os documentos que comprovem que os empregados serão realocados em outra atividade de prestação de serviços, sem que ocorra a interrupção do contrato de trabalho. </w:t>
      </w:r>
    </w:p>
    <w:p w14:paraId="618EEF33" w14:textId="77777777" w:rsidR="00E726A9" w:rsidRPr="00767D68" w:rsidRDefault="00E726A9" w:rsidP="000A570B">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Até que o contratado comprove o disposto no item anterior, o contratante reterá:</w:t>
      </w:r>
    </w:p>
    <w:p w14:paraId="437B5F4E" w14:textId="77777777" w:rsidR="00E726A9" w:rsidRPr="00767D68" w:rsidRDefault="00E726A9" w:rsidP="000A570B">
      <w:pPr>
        <w:pStyle w:val="Nivel2"/>
        <w:keepNext/>
        <w:keepLines/>
        <w:numPr>
          <w:ilvl w:val="2"/>
          <w:numId w:val="22"/>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a garantia contratual - prestada com cobertura para os casos de descumprimento das obrigações de natureza trabalhista e previdenciária, incluídas as verbas rescisórias -, a qual será executada para reembolso dos prejuízos sofridos pela Administração, nos termos da legislação que rege a matéria (</w:t>
      </w:r>
      <w:hyperlink r:id="rId50" w:anchor="art121§3" w:history="1">
        <w:r w:rsidRPr="00767D68">
          <w:rPr>
            <w:rStyle w:val="Hyperlink"/>
            <w:rFonts w:asciiTheme="minorHAnsi" w:hAnsiTheme="minorHAnsi" w:cstheme="minorHAnsi"/>
            <w:sz w:val="22"/>
            <w:szCs w:val="22"/>
          </w:rPr>
          <w:t>art. 121, § 3º, I,</w:t>
        </w:r>
      </w:hyperlink>
      <w:r w:rsidRPr="00767D68">
        <w:rPr>
          <w:rFonts w:asciiTheme="minorHAnsi" w:hAnsiTheme="minorHAnsi" w:cstheme="minorHAnsi"/>
          <w:sz w:val="22"/>
          <w:szCs w:val="22"/>
        </w:rPr>
        <w:t xml:space="preserve"> e </w:t>
      </w:r>
      <w:hyperlink r:id="rId51" w:anchor="art139" w:history="1">
        <w:r w:rsidRPr="00767D68">
          <w:rPr>
            <w:rStyle w:val="Hyperlink"/>
            <w:rFonts w:asciiTheme="minorHAnsi" w:hAnsiTheme="minorHAnsi" w:cstheme="minorHAnsi"/>
            <w:sz w:val="22"/>
            <w:szCs w:val="22"/>
          </w:rPr>
          <w:t>art. 139, III, b</w:t>
        </w:r>
      </w:hyperlink>
      <w:r w:rsidRPr="00767D68">
        <w:rPr>
          <w:rFonts w:asciiTheme="minorHAnsi" w:hAnsiTheme="minorHAnsi" w:cstheme="minorHAnsi"/>
          <w:sz w:val="22"/>
          <w:szCs w:val="22"/>
        </w:rPr>
        <w:t>, da Lei n.º 14.133/2021); e </w:t>
      </w:r>
    </w:p>
    <w:p w14:paraId="6F03FCC3" w14:textId="77777777" w:rsidR="00E726A9" w:rsidRPr="00767D68" w:rsidRDefault="00E726A9" w:rsidP="000A570B">
      <w:pPr>
        <w:pStyle w:val="Nivel2"/>
        <w:keepNext/>
        <w:keepLines/>
        <w:numPr>
          <w:ilvl w:val="2"/>
          <w:numId w:val="22"/>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os valores das Notas fiscais ou Faturas correspondentes em valor proporcional ao inadimplemento, até que a situação seja regularizada.</w:t>
      </w:r>
    </w:p>
    <w:p w14:paraId="0704C558" w14:textId="77777777" w:rsidR="00E726A9" w:rsidRPr="00767D68" w:rsidRDefault="00E726A9" w:rsidP="000A570B">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 xml:space="preserve">Na hipótese do subitem anterior, não havendo quitação das obrigações por parte do contratado no prazo de </w:t>
      </w:r>
      <w:r w:rsidRPr="00767D68">
        <w:rPr>
          <w:rFonts w:asciiTheme="minorHAnsi" w:hAnsiTheme="minorHAnsi" w:cstheme="minorHAnsi"/>
          <w:iCs/>
          <w:color w:val="000000" w:themeColor="text1"/>
          <w:sz w:val="22"/>
          <w:szCs w:val="22"/>
        </w:rPr>
        <w:t>15 (quinze)</w:t>
      </w:r>
      <w:r w:rsidRPr="00767D68">
        <w:rPr>
          <w:rFonts w:asciiTheme="minorHAnsi" w:hAnsiTheme="minorHAnsi" w:cstheme="minorHAnsi"/>
          <w:color w:val="000000" w:themeColor="text1"/>
          <w:sz w:val="22"/>
          <w:szCs w:val="22"/>
        </w:rPr>
        <w:t xml:space="preserve"> </w:t>
      </w:r>
      <w:r w:rsidRPr="00767D68">
        <w:rPr>
          <w:rFonts w:asciiTheme="minorHAnsi" w:hAnsiTheme="minorHAnsi" w:cstheme="minorHAnsi"/>
          <w:sz w:val="22"/>
          <w:szCs w:val="22"/>
        </w:rPr>
        <w:t>dias, o contratante poderá efetuar o pagamento das obrigações diretamente aos empregados que tenham participado da execução dos serviços objeto do contrato, deduzindo o respectivo valor do pagamento devido ao contratado (</w:t>
      </w:r>
      <w:hyperlink r:id="rId52" w:anchor="art121§3" w:history="1">
        <w:r w:rsidRPr="00767D68">
          <w:rPr>
            <w:rStyle w:val="Hyperlink"/>
            <w:rFonts w:asciiTheme="minorHAnsi" w:hAnsiTheme="minorHAnsi" w:cstheme="minorHAnsi"/>
            <w:sz w:val="22"/>
            <w:szCs w:val="22"/>
          </w:rPr>
          <w:t>art. 121, §3º, inciso II, da Lei nº 14.133/2021</w:t>
        </w:r>
      </w:hyperlink>
      <w:r w:rsidRPr="00767D68">
        <w:rPr>
          <w:rFonts w:asciiTheme="minorHAnsi" w:hAnsiTheme="minorHAnsi" w:cstheme="minorHAnsi"/>
          <w:sz w:val="22"/>
          <w:szCs w:val="22"/>
        </w:rPr>
        <w:t>).</w:t>
      </w:r>
    </w:p>
    <w:p w14:paraId="5D138839" w14:textId="77777777" w:rsidR="00E726A9" w:rsidRPr="00767D68" w:rsidRDefault="00E726A9" w:rsidP="000A570B">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O contratante poderá ainda:</w:t>
      </w:r>
    </w:p>
    <w:p w14:paraId="515DE8F1" w14:textId="77777777" w:rsidR="00E726A9" w:rsidRPr="00767D68" w:rsidRDefault="00E726A9" w:rsidP="000A570B">
      <w:pPr>
        <w:pStyle w:val="Nivel2"/>
        <w:keepNext/>
        <w:keepLines/>
        <w:numPr>
          <w:ilvl w:val="2"/>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 xml:space="preserve"> nos casos de obrigação de pagamento de multa pelo contratado, reter a garantia prestada a ser executada (</w:t>
      </w:r>
      <w:hyperlink r:id="rId53" w:anchor="art139" w:history="1">
        <w:r w:rsidRPr="00767D68">
          <w:rPr>
            <w:rStyle w:val="Hyperlink"/>
            <w:rFonts w:asciiTheme="minorHAnsi" w:hAnsiTheme="minorHAnsi" w:cstheme="minorHAnsi"/>
            <w:sz w:val="22"/>
            <w:szCs w:val="22"/>
          </w:rPr>
          <w:t>art. 139, III, “c”, da Lei n.º 14.133/2021</w:t>
        </w:r>
      </w:hyperlink>
      <w:r w:rsidRPr="00767D68">
        <w:rPr>
          <w:rFonts w:asciiTheme="minorHAnsi" w:hAnsiTheme="minorHAnsi" w:cstheme="minorHAnsi"/>
          <w:sz w:val="22"/>
          <w:szCs w:val="22"/>
        </w:rPr>
        <w:t>), conforme legislação que rege a matéria; e</w:t>
      </w:r>
    </w:p>
    <w:p w14:paraId="1ABE5785" w14:textId="77777777" w:rsidR="00E726A9" w:rsidRPr="00767D68" w:rsidRDefault="00E726A9" w:rsidP="000A570B">
      <w:pPr>
        <w:pStyle w:val="Nivel2"/>
        <w:keepNext/>
        <w:keepLines/>
        <w:numPr>
          <w:ilvl w:val="2"/>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 xml:space="preserve">nos casos em que houver necessidade de ressarcimento de prejuízos causados à Administração, nos termos </w:t>
      </w:r>
      <w:hyperlink r:id="rId54" w:anchor="art139" w:history="1">
        <w:r w:rsidRPr="00767D68">
          <w:rPr>
            <w:rStyle w:val="Hyperlink"/>
            <w:rFonts w:asciiTheme="minorHAnsi" w:hAnsiTheme="minorHAnsi" w:cstheme="minorHAnsi"/>
            <w:sz w:val="22"/>
            <w:szCs w:val="22"/>
          </w:rPr>
          <w:t>do inciso IV do art. 139 da Lei n.º 14.133, de 2021</w:t>
        </w:r>
      </w:hyperlink>
      <w:r w:rsidRPr="00767D68">
        <w:rPr>
          <w:rFonts w:asciiTheme="minorHAnsi" w:hAnsiTheme="minorHAnsi" w:cstheme="minorHAnsi"/>
          <w:sz w:val="22"/>
          <w:szCs w:val="22"/>
        </w:rPr>
        <w:t>, reter os eventuais créditos existentes em favor do contratado decorrentes do contrato.</w:t>
      </w:r>
    </w:p>
    <w:p w14:paraId="1330475C" w14:textId="77777777" w:rsidR="00E726A9" w:rsidRPr="00767D68" w:rsidRDefault="00E726A9" w:rsidP="000A570B">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lastRenderedPageBreak/>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w:t>
      </w:r>
      <w:hyperlink r:id="rId55" w:anchor="art14" w:history="1">
        <w:r w:rsidRPr="00767D68">
          <w:rPr>
            <w:rStyle w:val="Hyperlink"/>
            <w:rFonts w:asciiTheme="minorHAnsi" w:hAnsiTheme="minorHAnsi" w:cstheme="minorHAnsi"/>
            <w:sz w:val="22"/>
            <w:szCs w:val="22"/>
          </w:rPr>
          <w:t>art. 14, inciso IV, da Lei n.º 14.133, de 2021</w:t>
        </w:r>
      </w:hyperlink>
      <w:r w:rsidRPr="00767D68">
        <w:rPr>
          <w:rFonts w:asciiTheme="minorHAnsi" w:hAnsiTheme="minorHAnsi" w:cstheme="minorHAnsi"/>
          <w:sz w:val="22"/>
          <w:szCs w:val="22"/>
        </w:rPr>
        <w:t>).</w:t>
      </w:r>
    </w:p>
    <w:p w14:paraId="3E2E572F" w14:textId="59090E25" w:rsidR="00E726A9" w:rsidRPr="00767D68" w:rsidRDefault="00E726A9" w:rsidP="000A570B">
      <w:pPr>
        <w:pStyle w:val="Nivel010"/>
        <w:numPr>
          <w:ilvl w:val="0"/>
          <w:numId w:val="36"/>
        </w:numPr>
        <w:suppressLineNumbers/>
        <w:suppressAutoHyphens/>
        <w:spacing w:before="0" w:afterLines="120" w:after="288" w:line="360" w:lineRule="auto"/>
        <w:contextualSpacing/>
        <w:rPr>
          <w:rFonts w:asciiTheme="minorHAnsi" w:hAnsiTheme="minorHAnsi" w:cstheme="minorHAnsi"/>
          <w:color w:val="FFFFFF" w:themeColor="background1"/>
          <w:sz w:val="22"/>
          <w:szCs w:val="22"/>
        </w:rPr>
      </w:pPr>
      <w:r w:rsidRPr="00767D68">
        <w:rPr>
          <w:rFonts w:asciiTheme="minorHAnsi" w:hAnsiTheme="minorHAnsi" w:cstheme="minorHAnsi"/>
          <w:sz w:val="22"/>
          <w:szCs w:val="22"/>
        </w:rPr>
        <w:t>CLÁUSULA DÉCIMA QUARTA – ALTERAÇÕES</w:t>
      </w:r>
    </w:p>
    <w:p w14:paraId="12D379D9" w14:textId="77777777" w:rsidR="00E726A9" w:rsidRPr="00767D68" w:rsidRDefault="00E726A9" w:rsidP="000A570B">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 xml:space="preserve">Eventuais alterações contratuais reger-se-ão pela disciplina dos </w:t>
      </w:r>
      <w:hyperlink r:id="rId56" w:anchor="art124" w:history="1">
        <w:r w:rsidRPr="00767D68">
          <w:rPr>
            <w:rStyle w:val="Hyperlink"/>
            <w:rFonts w:asciiTheme="minorHAnsi" w:hAnsiTheme="minorHAnsi" w:cstheme="minorHAnsi"/>
            <w:sz w:val="22"/>
            <w:szCs w:val="22"/>
          </w:rPr>
          <w:t>arts. 124 e seguintes da Lei nº 14.133, de 2021</w:t>
        </w:r>
      </w:hyperlink>
      <w:r w:rsidRPr="00767D68">
        <w:rPr>
          <w:rFonts w:asciiTheme="minorHAnsi" w:hAnsiTheme="minorHAnsi" w:cstheme="minorHAnsi"/>
          <w:sz w:val="22"/>
          <w:szCs w:val="22"/>
        </w:rPr>
        <w:t>.</w:t>
      </w:r>
    </w:p>
    <w:p w14:paraId="55F63027" w14:textId="77777777" w:rsidR="00E726A9" w:rsidRPr="00767D68" w:rsidRDefault="00E726A9" w:rsidP="000A570B">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O contratado é obrigado a aceitar, nas mesmas condições contratuais, os acréscimos ou supressões que se fizerem necessários, até o limite de 25% (vinte e cinco por cento) do valor inicial atualizado do contrato.</w:t>
      </w:r>
    </w:p>
    <w:p w14:paraId="60A23C74" w14:textId="77777777" w:rsidR="00E726A9" w:rsidRPr="00767D68" w:rsidRDefault="00E726A9" w:rsidP="000A570B">
      <w:pPr>
        <w:pStyle w:val="Nivel2"/>
        <w:keepNext/>
        <w:keepLines/>
        <w:numPr>
          <w:ilvl w:val="1"/>
          <w:numId w:val="36"/>
        </w:numPr>
        <w:suppressLineNumbers/>
        <w:suppressAutoHyphens/>
        <w:spacing w:before="0" w:after="0"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hyperlink r:id="rId57" w:anchor="art132" w:history="1">
        <w:r w:rsidRPr="00767D68">
          <w:rPr>
            <w:rStyle w:val="Hyperlink"/>
            <w:rFonts w:asciiTheme="minorHAnsi" w:hAnsiTheme="minorHAnsi" w:cstheme="minorHAnsi"/>
            <w:sz w:val="22"/>
            <w:szCs w:val="22"/>
          </w:rPr>
          <w:t>art. 132 da Lei nº 14.133, de 2021</w:t>
        </w:r>
      </w:hyperlink>
      <w:r w:rsidRPr="00767D68">
        <w:rPr>
          <w:rFonts w:asciiTheme="minorHAnsi" w:hAnsiTheme="minorHAnsi" w:cstheme="minorHAnsi"/>
          <w:sz w:val="22"/>
          <w:szCs w:val="22"/>
        </w:rPr>
        <w:t>).</w:t>
      </w:r>
    </w:p>
    <w:p w14:paraId="4AF62ABF" w14:textId="77777777" w:rsidR="00E726A9" w:rsidRPr="00767D68" w:rsidRDefault="00E726A9" w:rsidP="000A570B">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 xml:space="preserve">Registros que não caracterizam alteração do contrato podem ser realizados por simples apostila, dispensada a celebração de termo aditivo, na forma do </w:t>
      </w:r>
      <w:hyperlink r:id="rId58" w:anchor="art136" w:history="1">
        <w:r w:rsidRPr="00767D68">
          <w:rPr>
            <w:rStyle w:val="Hyperlink"/>
            <w:rFonts w:asciiTheme="minorHAnsi" w:hAnsiTheme="minorHAnsi" w:cstheme="minorHAnsi"/>
            <w:sz w:val="22"/>
            <w:szCs w:val="22"/>
          </w:rPr>
          <w:t>art. 136 da Lei nº 14.133, de 2021</w:t>
        </w:r>
      </w:hyperlink>
      <w:r w:rsidRPr="00767D68">
        <w:rPr>
          <w:rFonts w:asciiTheme="minorHAnsi" w:hAnsiTheme="minorHAnsi" w:cstheme="minorHAnsi"/>
          <w:sz w:val="22"/>
          <w:szCs w:val="22"/>
        </w:rPr>
        <w:t>.</w:t>
      </w:r>
    </w:p>
    <w:p w14:paraId="60D2BDD9" w14:textId="77777777" w:rsidR="00E726A9" w:rsidRPr="00767D68" w:rsidRDefault="00E726A9" w:rsidP="000A570B">
      <w:pPr>
        <w:pStyle w:val="Nivel010"/>
        <w:numPr>
          <w:ilvl w:val="0"/>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CLÁUSULA DÉCIMA QUINTA – DOTAÇÃO ORÇAMENTÁRIA (</w:t>
      </w:r>
      <w:hyperlink r:id="rId59" w:anchor="art92" w:history="1">
        <w:r w:rsidRPr="00767D68">
          <w:rPr>
            <w:rStyle w:val="Hyperlink"/>
            <w:rFonts w:asciiTheme="minorHAnsi" w:hAnsiTheme="minorHAnsi" w:cstheme="minorHAnsi"/>
            <w:sz w:val="22"/>
            <w:szCs w:val="22"/>
          </w:rPr>
          <w:t>art. 92, VIII</w:t>
        </w:r>
      </w:hyperlink>
      <w:r w:rsidRPr="00767D68">
        <w:rPr>
          <w:rFonts w:asciiTheme="minorHAnsi" w:hAnsiTheme="minorHAnsi" w:cstheme="minorHAnsi"/>
          <w:sz w:val="22"/>
          <w:szCs w:val="22"/>
        </w:rPr>
        <w:t>)</w:t>
      </w:r>
    </w:p>
    <w:p w14:paraId="0FCA0D38" w14:textId="77777777" w:rsidR="00E726A9" w:rsidRPr="00767D68" w:rsidRDefault="00E726A9" w:rsidP="000A570B">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As despesas decorrentes da presente contratação correrão à conta de recursos específicos consignados no Orçamento Geral da União deste exercício, na dotação abaixo discriminada:</w:t>
      </w:r>
    </w:p>
    <w:p w14:paraId="5569D996" w14:textId="77777777" w:rsidR="00E726A9" w:rsidRPr="00767D68" w:rsidRDefault="00E726A9" w:rsidP="000A570B">
      <w:pPr>
        <w:keepNext/>
        <w:keepLines/>
        <w:numPr>
          <w:ilvl w:val="1"/>
          <w:numId w:val="16"/>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sz w:val="22"/>
          <w:szCs w:val="22"/>
        </w:rPr>
        <w:t xml:space="preserve">Gestão/Unidade: </w:t>
      </w:r>
    </w:p>
    <w:p w14:paraId="58CD2AD4" w14:textId="77777777" w:rsidR="00E726A9" w:rsidRPr="00767D68" w:rsidRDefault="00E726A9" w:rsidP="000A570B">
      <w:pPr>
        <w:keepNext/>
        <w:keepLines/>
        <w:numPr>
          <w:ilvl w:val="1"/>
          <w:numId w:val="16"/>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sz w:val="22"/>
          <w:szCs w:val="22"/>
        </w:rPr>
        <w:t xml:space="preserve">Fonte de Recursos:  </w:t>
      </w:r>
    </w:p>
    <w:p w14:paraId="51F0F0F7" w14:textId="77777777" w:rsidR="00E726A9" w:rsidRPr="00767D68" w:rsidRDefault="00E726A9" w:rsidP="000A570B">
      <w:pPr>
        <w:keepNext/>
        <w:keepLines/>
        <w:numPr>
          <w:ilvl w:val="1"/>
          <w:numId w:val="16"/>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sz w:val="22"/>
          <w:szCs w:val="22"/>
        </w:rPr>
        <w:t xml:space="preserve">Programa de Trabalho: </w:t>
      </w:r>
    </w:p>
    <w:p w14:paraId="2359076D" w14:textId="77777777" w:rsidR="00E726A9" w:rsidRPr="00767D68" w:rsidRDefault="00E726A9" w:rsidP="000A570B">
      <w:pPr>
        <w:keepNext/>
        <w:keepLines/>
        <w:numPr>
          <w:ilvl w:val="1"/>
          <w:numId w:val="16"/>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sz w:val="22"/>
          <w:szCs w:val="22"/>
        </w:rPr>
        <w:t xml:space="preserve">Elemento de Despesa: </w:t>
      </w:r>
    </w:p>
    <w:p w14:paraId="297EB651" w14:textId="77777777" w:rsidR="00E726A9" w:rsidRPr="00767D68" w:rsidRDefault="00E726A9" w:rsidP="000A570B">
      <w:pPr>
        <w:keepNext/>
        <w:keepLines/>
        <w:numPr>
          <w:ilvl w:val="1"/>
          <w:numId w:val="16"/>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sz w:val="22"/>
          <w:szCs w:val="22"/>
        </w:rPr>
        <w:t xml:space="preserve">Plano Interno: </w:t>
      </w:r>
    </w:p>
    <w:p w14:paraId="7D251378" w14:textId="77777777" w:rsidR="00E726A9" w:rsidRPr="00767D68" w:rsidRDefault="00E726A9" w:rsidP="000A570B">
      <w:pPr>
        <w:keepNext/>
        <w:keepLines/>
        <w:numPr>
          <w:ilvl w:val="1"/>
          <w:numId w:val="16"/>
        </w:numPr>
        <w:suppressLineNumbers/>
        <w:spacing w:afterLines="120" w:after="288" w:line="360" w:lineRule="auto"/>
        <w:ind w:left="567" w:hanging="567"/>
        <w:contextualSpacing/>
        <w:jc w:val="both"/>
        <w:rPr>
          <w:rFonts w:asciiTheme="minorHAnsi" w:eastAsia="Arial" w:hAnsiTheme="minorHAnsi" w:cstheme="minorHAnsi"/>
          <w:sz w:val="22"/>
          <w:szCs w:val="22"/>
        </w:rPr>
      </w:pPr>
      <w:r w:rsidRPr="00767D68">
        <w:rPr>
          <w:rFonts w:asciiTheme="minorHAnsi" w:eastAsia="Arial" w:hAnsiTheme="minorHAnsi" w:cstheme="minorHAnsi"/>
          <w:sz w:val="22"/>
          <w:szCs w:val="22"/>
        </w:rPr>
        <w:t>Nota de Empenho:</w:t>
      </w:r>
    </w:p>
    <w:p w14:paraId="1268DED4" w14:textId="77777777" w:rsidR="00E726A9" w:rsidRPr="00767D68" w:rsidRDefault="00E726A9" w:rsidP="000A570B">
      <w:pPr>
        <w:pStyle w:val="Nvel2-Red"/>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i w:val="0"/>
          <w:color w:val="000000" w:themeColor="text1"/>
          <w:sz w:val="22"/>
          <w:szCs w:val="22"/>
        </w:rPr>
      </w:pPr>
      <w:r w:rsidRPr="00767D68">
        <w:rPr>
          <w:rFonts w:asciiTheme="minorHAnsi" w:hAnsiTheme="minorHAnsi" w:cstheme="minorHAnsi"/>
          <w:i w:val="0"/>
          <w:color w:val="000000" w:themeColor="text1"/>
          <w:sz w:val="22"/>
          <w:szCs w:val="22"/>
        </w:rPr>
        <w:t>A dotação relativa aos exercícios financeiros subsequentes será indicada após aprovação da Lei Orçamentária respectiva e liberação dos créditos correspondentes, mediante apostilamento.</w:t>
      </w:r>
    </w:p>
    <w:p w14:paraId="5C3924C9" w14:textId="50929CED" w:rsidR="00E726A9" w:rsidRPr="00767D68" w:rsidRDefault="00E726A9" w:rsidP="000A570B">
      <w:pPr>
        <w:pStyle w:val="Nivel010"/>
        <w:numPr>
          <w:ilvl w:val="0"/>
          <w:numId w:val="36"/>
        </w:numPr>
        <w:suppressLineNumbers/>
        <w:suppressAutoHyphens/>
        <w:spacing w:before="0" w:afterLines="120" w:after="288" w:line="360" w:lineRule="auto"/>
        <w:contextualSpacing/>
        <w:rPr>
          <w:rFonts w:asciiTheme="minorHAnsi" w:hAnsiTheme="minorHAnsi" w:cstheme="minorHAnsi"/>
          <w:color w:val="FFFFFF" w:themeColor="background1"/>
          <w:sz w:val="22"/>
          <w:szCs w:val="22"/>
        </w:rPr>
      </w:pPr>
      <w:r w:rsidRPr="00767D68">
        <w:rPr>
          <w:rFonts w:asciiTheme="minorHAnsi" w:hAnsiTheme="minorHAnsi" w:cstheme="minorHAnsi"/>
          <w:sz w:val="22"/>
          <w:szCs w:val="22"/>
        </w:rPr>
        <w:lastRenderedPageBreak/>
        <w:t>CLÁUSULA DÉCIMA SEXTA – DOS CASOS OMISSOS (</w:t>
      </w:r>
      <w:hyperlink r:id="rId60" w:anchor="art92" w:history="1">
        <w:r w:rsidRPr="00767D68">
          <w:rPr>
            <w:rStyle w:val="Hyperlink"/>
            <w:rFonts w:asciiTheme="minorHAnsi" w:hAnsiTheme="minorHAnsi" w:cstheme="minorHAnsi"/>
            <w:sz w:val="22"/>
            <w:szCs w:val="22"/>
          </w:rPr>
          <w:t>art. 92, III</w:t>
        </w:r>
      </w:hyperlink>
      <w:r w:rsidRPr="00767D68">
        <w:rPr>
          <w:rFonts w:asciiTheme="minorHAnsi" w:hAnsiTheme="minorHAnsi" w:cstheme="minorHAnsi"/>
          <w:sz w:val="22"/>
          <w:szCs w:val="22"/>
        </w:rPr>
        <w:t>)</w:t>
      </w:r>
    </w:p>
    <w:p w14:paraId="17450E96" w14:textId="77777777" w:rsidR="00E726A9" w:rsidRPr="00767D68" w:rsidRDefault="00E726A9" w:rsidP="000A570B">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 xml:space="preserve">Os casos omissos serão decididos pelo contratante, segundo as disposições contidas na </w:t>
      </w:r>
      <w:hyperlink r:id="rId61" w:history="1">
        <w:r w:rsidRPr="00767D68">
          <w:rPr>
            <w:rStyle w:val="Hyperlink"/>
            <w:rFonts w:asciiTheme="minorHAnsi" w:hAnsiTheme="minorHAnsi" w:cstheme="minorHAnsi"/>
            <w:sz w:val="22"/>
            <w:szCs w:val="22"/>
          </w:rPr>
          <w:t>Lei nº 14.133, de 2021</w:t>
        </w:r>
      </w:hyperlink>
      <w:r w:rsidRPr="00767D68">
        <w:rPr>
          <w:rFonts w:asciiTheme="minorHAnsi" w:hAnsiTheme="minorHAnsi" w:cstheme="minorHAnsi"/>
          <w:sz w:val="22"/>
          <w:szCs w:val="22"/>
        </w:rPr>
        <w:t xml:space="preserve">, e demais normas federais aplicáveis e, subsidiariamente, segundo as disposições contidas na </w:t>
      </w:r>
      <w:hyperlink r:id="rId62" w:history="1">
        <w:r w:rsidRPr="00767D68">
          <w:rPr>
            <w:rStyle w:val="Hyperlink"/>
            <w:rFonts w:asciiTheme="minorHAnsi" w:hAnsiTheme="minorHAnsi" w:cstheme="minorHAnsi"/>
            <w:sz w:val="22"/>
            <w:szCs w:val="22"/>
          </w:rPr>
          <w:t>Lei nº 8.078, de 1990 – Código de Defesa do Consumidor</w:t>
        </w:r>
      </w:hyperlink>
      <w:r w:rsidRPr="00767D68">
        <w:rPr>
          <w:rFonts w:asciiTheme="minorHAnsi" w:hAnsiTheme="minorHAnsi" w:cstheme="minorHAnsi"/>
          <w:sz w:val="22"/>
          <w:szCs w:val="22"/>
        </w:rPr>
        <w:t xml:space="preserve"> – e normas e princípios gerais dos contratos.</w:t>
      </w:r>
    </w:p>
    <w:p w14:paraId="4F4D429E" w14:textId="2C245309" w:rsidR="00E726A9" w:rsidRPr="00767D68" w:rsidRDefault="00E726A9" w:rsidP="000A570B">
      <w:pPr>
        <w:pStyle w:val="Nivel010"/>
        <w:numPr>
          <w:ilvl w:val="0"/>
          <w:numId w:val="36"/>
        </w:numPr>
        <w:suppressLineNumbers/>
        <w:suppressAutoHyphens/>
        <w:spacing w:before="0" w:afterLines="120" w:after="288" w:line="360" w:lineRule="auto"/>
        <w:contextualSpacing/>
        <w:rPr>
          <w:rFonts w:asciiTheme="minorHAnsi" w:hAnsiTheme="minorHAnsi" w:cstheme="minorHAnsi"/>
          <w:color w:val="FFFFFF" w:themeColor="background1"/>
          <w:sz w:val="22"/>
          <w:szCs w:val="22"/>
        </w:rPr>
      </w:pPr>
      <w:r w:rsidRPr="00767D68">
        <w:rPr>
          <w:rFonts w:asciiTheme="minorHAnsi" w:hAnsiTheme="minorHAnsi" w:cstheme="minorHAnsi"/>
          <w:sz w:val="22"/>
          <w:szCs w:val="22"/>
        </w:rPr>
        <w:t>CLÁUSULA DÉCIMA SÉTIMA – PUBLICAÇÃO</w:t>
      </w:r>
    </w:p>
    <w:p w14:paraId="1737AE43" w14:textId="3D179EB4" w:rsidR="00E43629" w:rsidRPr="00767D68" w:rsidRDefault="00E726A9" w:rsidP="000A570B">
      <w:pPr>
        <w:pStyle w:val="Nivel2"/>
        <w:keepNext/>
        <w:keepLines/>
        <w:numPr>
          <w:ilvl w:val="1"/>
          <w:numId w:val="36"/>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 xml:space="preserve">Incumbirá ao contratante divulgar o presente instrumento no Portal Nacional de Contratações Públicas (PNCP), na forma prevista no </w:t>
      </w:r>
      <w:hyperlink r:id="rId63" w:anchor="art94" w:history="1">
        <w:r w:rsidRPr="00767D68">
          <w:rPr>
            <w:rStyle w:val="Hyperlink"/>
            <w:rFonts w:asciiTheme="minorHAnsi" w:hAnsiTheme="minorHAnsi" w:cstheme="minorHAnsi"/>
            <w:sz w:val="22"/>
            <w:szCs w:val="22"/>
          </w:rPr>
          <w:t>art. 94 da Lei 14.133, de 2021</w:t>
        </w:r>
      </w:hyperlink>
      <w:r w:rsidRPr="00767D68">
        <w:rPr>
          <w:rFonts w:asciiTheme="minorHAnsi" w:hAnsiTheme="minorHAnsi" w:cstheme="minorHAnsi"/>
          <w:sz w:val="22"/>
          <w:szCs w:val="22"/>
        </w:rPr>
        <w:t xml:space="preserve">, bem como no respectivo sítio oficial na Internet, em atenção ao </w:t>
      </w:r>
      <w:hyperlink r:id="rId64" w:anchor="art8§2" w:history="1">
        <w:r w:rsidRPr="00767D68">
          <w:rPr>
            <w:rStyle w:val="Hyperlink"/>
            <w:rFonts w:asciiTheme="minorHAnsi" w:hAnsiTheme="minorHAnsi" w:cstheme="minorHAnsi"/>
            <w:sz w:val="22"/>
            <w:szCs w:val="22"/>
          </w:rPr>
          <w:t>art. 8º, §2º, da Lei n. 12.527, de 2011</w:t>
        </w:r>
      </w:hyperlink>
      <w:r w:rsidRPr="00767D68">
        <w:rPr>
          <w:rFonts w:asciiTheme="minorHAnsi" w:hAnsiTheme="minorHAnsi" w:cstheme="minorHAnsi"/>
          <w:sz w:val="22"/>
          <w:szCs w:val="22"/>
        </w:rPr>
        <w:t xml:space="preserve">, c/c </w:t>
      </w:r>
      <w:hyperlink r:id="rId65" w:anchor="art7§3" w:history="1">
        <w:r w:rsidRPr="00767D68">
          <w:rPr>
            <w:rStyle w:val="Hyperlink"/>
            <w:rFonts w:asciiTheme="minorHAnsi" w:hAnsiTheme="minorHAnsi" w:cstheme="minorHAnsi"/>
            <w:sz w:val="22"/>
            <w:szCs w:val="22"/>
          </w:rPr>
          <w:t>art. 7º, §3º, inciso V, do Decreto n. 7.724, de 2012.</w:t>
        </w:r>
      </w:hyperlink>
      <w:r w:rsidRPr="00767D68">
        <w:rPr>
          <w:rFonts w:asciiTheme="minorHAnsi" w:hAnsiTheme="minorHAnsi" w:cstheme="minorHAnsi"/>
          <w:sz w:val="22"/>
          <w:szCs w:val="22"/>
        </w:rPr>
        <w:t xml:space="preserve"> </w:t>
      </w:r>
    </w:p>
    <w:p w14:paraId="4E302872" w14:textId="77777777" w:rsidR="00D541A6" w:rsidRPr="00767D68" w:rsidRDefault="00D541A6" w:rsidP="000A570B">
      <w:pPr>
        <w:pStyle w:val="Nivel2"/>
        <w:keepNext/>
        <w:keepLines/>
        <w:numPr>
          <w:ilvl w:val="0"/>
          <w:numId w:val="0"/>
        </w:numPr>
        <w:suppressLineNumbers/>
        <w:suppressAutoHyphens/>
        <w:spacing w:before="0" w:afterLines="120" w:after="288" w:line="360" w:lineRule="auto"/>
        <w:ind w:left="858" w:hanging="432"/>
        <w:contextualSpacing/>
        <w:rPr>
          <w:rFonts w:asciiTheme="minorHAnsi" w:hAnsiTheme="minorHAnsi" w:cstheme="minorHAnsi"/>
          <w:sz w:val="22"/>
          <w:szCs w:val="22"/>
        </w:rPr>
      </w:pPr>
    </w:p>
    <w:p w14:paraId="5C31E496" w14:textId="2E3DE2EF" w:rsidR="00B8510A" w:rsidRPr="00767D68" w:rsidRDefault="00B8510A" w:rsidP="000A570B">
      <w:pPr>
        <w:pStyle w:val="Nivel2"/>
        <w:keepNext/>
        <w:keepLines/>
        <w:numPr>
          <w:ilvl w:val="0"/>
          <w:numId w:val="36"/>
        </w:numPr>
        <w:suppressLineNumbers/>
        <w:suppressAutoHyphens/>
        <w:spacing w:before="0" w:afterLines="120" w:after="288" w:line="360" w:lineRule="auto"/>
        <w:contextualSpacing/>
        <w:rPr>
          <w:rFonts w:asciiTheme="minorHAnsi" w:hAnsiTheme="minorHAnsi" w:cstheme="minorHAnsi"/>
          <w:b/>
          <w:bCs/>
          <w:sz w:val="22"/>
          <w:szCs w:val="22"/>
        </w:rPr>
      </w:pPr>
      <w:r w:rsidRPr="00767D68">
        <w:rPr>
          <w:rFonts w:asciiTheme="minorHAnsi" w:hAnsiTheme="minorHAnsi" w:cstheme="minorHAnsi"/>
          <w:b/>
          <w:bCs/>
          <w:sz w:val="22"/>
          <w:szCs w:val="22"/>
        </w:rPr>
        <w:t>CLÁUSULA DÉCIMA OITAVA– FORO (</w:t>
      </w:r>
      <w:hyperlink r:id="rId66" w:anchor="art92§1" w:history="1">
        <w:r w:rsidRPr="00767D68">
          <w:rPr>
            <w:rStyle w:val="Hyperlink"/>
            <w:rFonts w:asciiTheme="minorHAnsi" w:hAnsiTheme="minorHAnsi" w:cstheme="minorHAnsi"/>
            <w:b/>
            <w:bCs/>
            <w:color w:val="auto"/>
            <w:sz w:val="22"/>
            <w:szCs w:val="22"/>
          </w:rPr>
          <w:t>art. 92, §1º</w:t>
        </w:r>
      </w:hyperlink>
      <w:r w:rsidRPr="00767D68">
        <w:rPr>
          <w:rFonts w:asciiTheme="minorHAnsi" w:hAnsiTheme="minorHAnsi" w:cstheme="minorHAnsi"/>
          <w:b/>
          <w:bCs/>
          <w:sz w:val="22"/>
          <w:szCs w:val="22"/>
        </w:rPr>
        <w:t>)</w:t>
      </w:r>
    </w:p>
    <w:p w14:paraId="011B23EA" w14:textId="73BB2D16" w:rsidR="00B8510A" w:rsidRPr="00767D68" w:rsidRDefault="00B8510A" w:rsidP="000A570B">
      <w:pPr>
        <w:pStyle w:val="Nivel2"/>
        <w:keepNext/>
        <w:keepLines/>
        <w:numPr>
          <w:ilvl w:val="1"/>
          <w:numId w:val="9"/>
        </w:numPr>
        <w:suppressLineNumbers/>
        <w:suppressAutoHyphens/>
        <w:spacing w:before="0" w:afterLines="120" w:after="288" w:line="360" w:lineRule="auto"/>
        <w:ind w:left="567" w:hanging="567"/>
        <w:contextualSpacing/>
        <w:rPr>
          <w:rFonts w:asciiTheme="minorHAnsi" w:hAnsiTheme="minorHAnsi" w:cstheme="minorHAnsi"/>
          <w:sz w:val="22"/>
          <w:szCs w:val="22"/>
        </w:rPr>
      </w:pPr>
      <w:r w:rsidRPr="00767D68">
        <w:rPr>
          <w:rFonts w:asciiTheme="minorHAnsi" w:hAnsiTheme="minorHAnsi" w:cstheme="minorHAnsi"/>
          <w:sz w:val="22"/>
          <w:szCs w:val="22"/>
        </w:rPr>
        <w:t xml:space="preserve">Fica eleito o Foro da Justiça Federal em </w:t>
      </w:r>
      <w:r w:rsidR="0058089D" w:rsidRPr="00767D68">
        <w:rPr>
          <w:rFonts w:asciiTheme="minorHAnsi" w:hAnsiTheme="minorHAnsi" w:cstheme="minorHAnsi"/>
          <w:sz w:val="22"/>
          <w:szCs w:val="22"/>
        </w:rPr>
        <w:t>Niterói/RJ</w:t>
      </w:r>
      <w:r w:rsidRPr="00767D68">
        <w:rPr>
          <w:rFonts w:asciiTheme="minorHAnsi" w:hAnsiTheme="minorHAnsi" w:cstheme="minorHAnsi"/>
          <w:sz w:val="22"/>
          <w:szCs w:val="22"/>
        </w:rPr>
        <w:t xml:space="preserve"> para dirimir os litígios que decorrerem da execução deste Termo de Contrato que não puderem ser compostos pela conciliação, conforme </w:t>
      </w:r>
      <w:hyperlink r:id="rId67" w:anchor="art92§1" w:history="1">
        <w:r w:rsidRPr="00767D68">
          <w:rPr>
            <w:rStyle w:val="Hyperlink"/>
            <w:rFonts w:asciiTheme="minorHAnsi" w:hAnsiTheme="minorHAnsi" w:cstheme="minorHAnsi"/>
            <w:color w:val="auto"/>
            <w:sz w:val="22"/>
            <w:szCs w:val="22"/>
          </w:rPr>
          <w:t>art. 92, §1º, da Lei nº 14.133/21.</w:t>
        </w:r>
      </w:hyperlink>
    </w:p>
    <w:p w14:paraId="3C4B8C95" w14:textId="77777777" w:rsidR="00D541A6" w:rsidRPr="00767D68" w:rsidRDefault="00D541A6" w:rsidP="000A570B">
      <w:pPr>
        <w:pStyle w:val="Nivel2"/>
        <w:keepNext/>
        <w:keepLines/>
        <w:numPr>
          <w:ilvl w:val="0"/>
          <w:numId w:val="0"/>
        </w:numPr>
        <w:suppressLineNumbers/>
        <w:suppressAutoHyphens/>
        <w:spacing w:before="0" w:afterLines="120" w:after="288" w:line="360" w:lineRule="auto"/>
        <w:ind w:hanging="6"/>
        <w:contextualSpacing/>
        <w:rPr>
          <w:rFonts w:asciiTheme="minorHAnsi" w:hAnsiTheme="minorHAnsi" w:cstheme="minorHAnsi"/>
          <w:sz w:val="22"/>
          <w:szCs w:val="22"/>
        </w:rPr>
      </w:pPr>
    </w:p>
    <w:p w14:paraId="6EBD887F" w14:textId="38309EDE" w:rsidR="0058089D" w:rsidRPr="00767D68" w:rsidRDefault="0058089D" w:rsidP="000A570B">
      <w:pPr>
        <w:pStyle w:val="Nivel2"/>
        <w:keepNext/>
        <w:keepLines/>
        <w:numPr>
          <w:ilvl w:val="0"/>
          <w:numId w:val="0"/>
        </w:numPr>
        <w:suppressLineNumbers/>
        <w:suppressAutoHyphens/>
        <w:spacing w:before="0" w:afterLines="120" w:after="288" w:line="360" w:lineRule="auto"/>
        <w:ind w:hanging="6"/>
        <w:contextualSpacing/>
        <w:rPr>
          <w:rFonts w:asciiTheme="minorHAnsi" w:hAnsiTheme="minorHAnsi" w:cstheme="minorHAnsi"/>
          <w:sz w:val="22"/>
          <w:szCs w:val="22"/>
        </w:rPr>
      </w:pPr>
      <w:r w:rsidRPr="00767D68">
        <w:rPr>
          <w:rFonts w:asciiTheme="minorHAnsi" w:hAnsiTheme="minorHAnsi" w:cstheme="minorHAnsi"/>
          <w:sz w:val="22"/>
          <w:szCs w:val="22"/>
        </w:rPr>
        <w:t>Para firmeza e validade do pactuado, o presente Termo de Contrato foi lavrado em uma via eletrônica que, depois de lido e achado em ordem, vai assinado pelos contraentes e por duas testemunhas.</w:t>
      </w:r>
    </w:p>
    <w:p w14:paraId="0D6BC614" w14:textId="532E11F1" w:rsidR="009271C3" w:rsidRPr="00B94120" w:rsidRDefault="009271C3" w:rsidP="000A570B">
      <w:pPr>
        <w:keepNext/>
        <w:keepLines/>
        <w:suppressLineNumbers/>
        <w:spacing w:after="120" w:line="276" w:lineRule="auto"/>
        <w:ind w:left="567" w:right="-15" w:hanging="567"/>
        <w:contextualSpacing/>
        <w:rPr>
          <w:rFonts w:asciiTheme="minorHAnsi" w:hAnsiTheme="minorHAnsi" w:cstheme="minorHAnsi"/>
          <w:b/>
          <w:bCs/>
          <w:sz w:val="22"/>
          <w:szCs w:val="22"/>
        </w:rPr>
      </w:pPr>
    </w:p>
    <w:p w14:paraId="4624D86B" w14:textId="77777777" w:rsidR="000A570B" w:rsidRPr="00B94120" w:rsidRDefault="000A570B">
      <w:pPr>
        <w:keepNext/>
        <w:keepLines/>
        <w:suppressLineNumbers/>
        <w:spacing w:after="120" w:line="276" w:lineRule="auto"/>
        <w:ind w:left="567" w:right="-15" w:hanging="567"/>
        <w:contextualSpacing/>
        <w:rPr>
          <w:rFonts w:asciiTheme="minorHAnsi" w:hAnsiTheme="minorHAnsi" w:cstheme="minorHAnsi"/>
          <w:b/>
          <w:bCs/>
          <w:sz w:val="22"/>
          <w:szCs w:val="22"/>
        </w:rPr>
      </w:pPr>
    </w:p>
    <w:sectPr w:rsidR="000A570B" w:rsidRPr="00B94120" w:rsidSect="00135BEF">
      <w:headerReference w:type="default" r:id="rId68"/>
      <w:footerReference w:type="default" r:id="rId69"/>
      <w:pgSz w:w="11906" w:h="16838"/>
      <w:pgMar w:top="1440" w:right="1080" w:bottom="1440" w:left="1134" w:header="170" w:footer="709" w:gutter="0"/>
      <w:pgBorders w:offsetFrom="page">
        <w:top w:val="threeDEngrave" w:sz="18" w:space="24" w:color="000000" w:themeColor="text1"/>
        <w:left w:val="threeDEngrave" w:sz="18" w:space="24" w:color="000000" w:themeColor="text1"/>
        <w:bottom w:val="threeDEmboss" w:sz="18" w:space="24" w:color="000000" w:themeColor="text1"/>
        <w:right w:val="threeDEmboss" w:sz="18" w:space="24" w:color="000000" w:themeColor="text1"/>
      </w:pgBorders>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A089A" w14:textId="77777777" w:rsidR="00287B9A" w:rsidRDefault="00287B9A" w:rsidP="00195787">
      <w:r>
        <w:separator/>
      </w:r>
    </w:p>
  </w:endnote>
  <w:endnote w:type="continuationSeparator" w:id="0">
    <w:p w14:paraId="7E917C47" w14:textId="77777777" w:rsidR="00287B9A" w:rsidRDefault="00287B9A" w:rsidP="001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MS Mincho"/>
    <w:charset w:val="80"/>
    <w:family w:val="auto"/>
    <w:pitch w:val="default"/>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BCB4D" w14:textId="77777777" w:rsidR="000A58EF" w:rsidRDefault="000A58EF">
    <w:pPr>
      <w:pStyle w:val="Rodap"/>
      <w:rPr>
        <w:rFonts w:ascii="Times New Roman" w:hAnsi="Times New Roman" w:cs="Times New Roman"/>
      </w:rPr>
    </w:pPr>
    <w:r>
      <w:rPr>
        <w:rFonts w:ascii="Times New Roman" w:hAnsi="Times New Roman" w:cs="Times New Roman"/>
      </w:rPr>
      <w:t>____________________________________________________________________</w:t>
    </w:r>
  </w:p>
  <w:p w14:paraId="1BDC6C68" w14:textId="77777777" w:rsidR="00E43629" w:rsidRPr="00E37173" w:rsidRDefault="00E43629" w:rsidP="00E43629">
    <w:pPr>
      <w:pStyle w:val="Rodap"/>
      <w:rPr>
        <w:rFonts w:cs="Arial"/>
        <w:sz w:val="14"/>
        <w:szCs w:val="14"/>
      </w:rPr>
    </w:pPr>
    <w:r w:rsidRPr="00E37173">
      <w:rPr>
        <w:rFonts w:cs="Arial"/>
        <w:sz w:val="14"/>
        <w:szCs w:val="14"/>
      </w:rPr>
      <w:t>Câmara Nacional de Modelos de Licitações e Contratos da Consultoria-Geral da União</w:t>
    </w:r>
  </w:p>
  <w:p w14:paraId="723785EE" w14:textId="77777777" w:rsidR="00E43629" w:rsidRPr="00E37173" w:rsidRDefault="00E43629" w:rsidP="00E43629">
    <w:pPr>
      <w:pStyle w:val="Rodap"/>
      <w:rPr>
        <w:rFonts w:cs="Arial"/>
        <w:sz w:val="14"/>
        <w:szCs w:val="14"/>
      </w:rPr>
    </w:pPr>
    <w:r w:rsidRPr="00E37173">
      <w:rPr>
        <w:rFonts w:cs="Arial"/>
        <w:sz w:val="14"/>
        <w:szCs w:val="14"/>
      </w:rPr>
      <w:t>Atualização: fevereiro/2023</w:t>
    </w:r>
  </w:p>
  <w:p w14:paraId="5719E57C" w14:textId="77777777" w:rsidR="00E43629" w:rsidRPr="00E37173" w:rsidRDefault="00E43629" w:rsidP="00E43629">
    <w:pPr>
      <w:pStyle w:val="Rodap"/>
      <w:rPr>
        <w:rFonts w:cs="Arial"/>
        <w:sz w:val="14"/>
        <w:szCs w:val="14"/>
      </w:rPr>
    </w:pPr>
    <w:r w:rsidRPr="00E37173">
      <w:rPr>
        <w:rFonts w:cs="Arial"/>
        <w:sz w:val="14"/>
        <w:szCs w:val="14"/>
      </w:rPr>
      <w:t>Termo de contrato modelo para Pregão Eletrônico - Serviços</w:t>
    </w:r>
    <w:r w:rsidRPr="00E37173">
      <w:rPr>
        <w:sz w:val="14"/>
        <w:szCs w:val="14"/>
      </w:rPr>
      <w:t xml:space="preserve"> </w:t>
    </w:r>
    <w:r w:rsidRPr="00E37173">
      <w:rPr>
        <w:rFonts w:cs="Arial"/>
        <w:sz w:val="14"/>
        <w:szCs w:val="14"/>
      </w:rPr>
      <w:t>contínuos com regime de dedicação exclusiva de mão de obra - Lei nº 14.133, de 2021.</w:t>
    </w:r>
  </w:p>
  <w:p w14:paraId="1785A0CA" w14:textId="77777777" w:rsidR="00E43629" w:rsidRPr="00E37173" w:rsidRDefault="00E43629" w:rsidP="00E43629">
    <w:pPr>
      <w:pStyle w:val="Rodap"/>
      <w:rPr>
        <w:rFonts w:cs="Arial"/>
        <w:sz w:val="14"/>
        <w:szCs w:val="14"/>
      </w:rPr>
    </w:pPr>
    <w:r w:rsidRPr="00E37173">
      <w:rPr>
        <w:rFonts w:cs="Arial"/>
        <w:sz w:val="14"/>
        <w:szCs w:val="14"/>
      </w:rPr>
      <w:t>Revisado pela Secretaria de Gestão e Inovação.</w:t>
    </w:r>
  </w:p>
  <w:p w14:paraId="4312F900" w14:textId="4E2A8DD6" w:rsidR="000A58EF" w:rsidRPr="007D1C2C" w:rsidRDefault="00E43629" w:rsidP="00E43629">
    <w:pPr>
      <w:pStyle w:val="Rodap"/>
      <w:tabs>
        <w:tab w:val="clear" w:pos="8504"/>
        <w:tab w:val="right" w:pos="9639"/>
      </w:tabs>
      <w:rPr>
        <w:i/>
      </w:rPr>
    </w:pPr>
    <w:r w:rsidRPr="00E37173">
      <w:rPr>
        <w:rFonts w:cs="Arial"/>
        <w:sz w:val="14"/>
        <w:szCs w:val="14"/>
      </w:rPr>
      <w:t>Identidade visual pela Secretaria de Gestão e Inovação</w:t>
    </w:r>
    <w:r w:rsidR="000A58EF">
      <w:rPr>
        <w:sz w:val="12"/>
        <w:szCs w:val="12"/>
      </w:rPr>
      <w:tab/>
    </w:r>
    <w:r w:rsidR="000A58EF">
      <w:rPr>
        <w:sz w:val="12"/>
        <w:szCs w:val="12"/>
      </w:rPr>
      <w:tab/>
    </w:r>
    <w:r>
      <w:rPr>
        <w:sz w:val="12"/>
        <w:szCs w:val="12"/>
      </w:rPr>
      <w:t xml:space="preserve">       </w:t>
    </w:r>
    <w:r w:rsidR="000A58EF">
      <w:rPr>
        <w:rFonts w:ascii="Verdana" w:hAnsi="Verdana"/>
        <w:sz w:val="16"/>
        <w:szCs w:val="16"/>
      </w:rPr>
      <w:t>Pág</w:t>
    </w:r>
    <w:r w:rsidR="000A58EF" w:rsidRPr="00901838">
      <w:rPr>
        <w:rFonts w:ascii="Verdana" w:hAnsi="Verdana"/>
        <w:sz w:val="16"/>
        <w:szCs w:val="16"/>
      </w:rPr>
      <w:t xml:space="preserve">. </w:t>
    </w:r>
    <w:r w:rsidR="000A58EF" w:rsidRPr="00901838">
      <w:rPr>
        <w:rStyle w:val="Nmerodepgina"/>
        <w:rFonts w:ascii="Verdana" w:eastAsia="MS Gothic" w:hAnsi="Verdana"/>
        <w:sz w:val="16"/>
        <w:szCs w:val="16"/>
      </w:rPr>
      <w:fldChar w:fldCharType="begin"/>
    </w:r>
    <w:r w:rsidR="000A58EF" w:rsidRPr="00901838">
      <w:rPr>
        <w:rStyle w:val="Nmerodepgina"/>
        <w:rFonts w:ascii="Verdana" w:eastAsia="MS Gothic" w:hAnsi="Verdana"/>
        <w:sz w:val="16"/>
        <w:szCs w:val="16"/>
      </w:rPr>
      <w:instrText xml:space="preserve"> PAGE </w:instrText>
    </w:r>
    <w:r w:rsidR="000A58EF" w:rsidRPr="00901838">
      <w:rPr>
        <w:rStyle w:val="Nmerodepgina"/>
        <w:rFonts w:ascii="Verdana" w:eastAsia="MS Gothic" w:hAnsi="Verdana"/>
        <w:sz w:val="16"/>
        <w:szCs w:val="16"/>
      </w:rPr>
      <w:fldChar w:fldCharType="separate"/>
    </w:r>
    <w:r w:rsidR="000A58EF">
      <w:rPr>
        <w:rStyle w:val="Nmerodepgina"/>
        <w:rFonts w:ascii="Verdana" w:eastAsia="MS Gothic" w:hAnsi="Verdana"/>
        <w:noProof/>
        <w:sz w:val="16"/>
        <w:szCs w:val="16"/>
      </w:rPr>
      <w:t>14</w:t>
    </w:r>
    <w:r w:rsidR="000A58EF" w:rsidRPr="00901838">
      <w:rPr>
        <w:rStyle w:val="Nmerodepgina"/>
        <w:rFonts w:ascii="Verdana" w:eastAsia="MS Gothic" w:hAnsi="Verdana"/>
        <w:sz w:val="16"/>
        <w:szCs w:val="16"/>
      </w:rPr>
      <w:fldChar w:fldCharType="end"/>
    </w:r>
    <w:r w:rsidR="000A58EF" w:rsidRPr="00901838">
      <w:rPr>
        <w:rStyle w:val="Nmerodepgina"/>
        <w:rFonts w:ascii="Verdana" w:eastAsia="MS Gothic" w:hAnsi="Verdana"/>
        <w:sz w:val="16"/>
        <w:szCs w:val="16"/>
      </w:rPr>
      <w:t>/</w:t>
    </w:r>
    <w:r w:rsidR="000A58EF" w:rsidRPr="00901838">
      <w:rPr>
        <w:rStyle w:val="Nmerodepgina"/>
        <w:rFonts w:ascii="Verdana" w:eastAsia="MS Gothic" w:hAnsi="Verdana"/>
        <w:sz w:val="16"/>
        <w:szCs w:val="16"/>
      </w:rPr>
      <w:fldChar w:fldCharType="begin"/>
    </w:r>
    <w:r w:rsidR="000A58EF" w:rsidRPr="00901838">
      <w:rPr>
        <w:rStyle w:val="Nmerodepgina"/>
        <w:rFonts w:ascii="Verdana" w:eastAsia="MS Gothic" w:hAnsi="Verdana"/>
        <w:sz w:val="16"/>
        <w:szCs w:val="16"/>
      </w:rPr>
      <w:instrText xml:space="preserve"> NUMPAGES </w:instrText>
    </w:r>
    <w:r w:rsidR="000A58EF" w:rsidRPr="00901838">
      <w:rPr>
        <w:rStyle w:val="Nmerodepgina"/>
        <w:rFonts w:ascii="Verdana" w:eastAsia="MS Gothic" w:hAnsi="Verdana"/>
        <w:sz w:val="16"/>
        <w:szCs w:val="16"/>
      </w:rPr>
      <w:fldChar w:fldCharType="separate"/>
    </w:r>
    <w:r w:rsidR="000A58EF">
      <w:rPr>
        <w:rStyle w:val="Nmerodepgina"/>
        <w:rFonts w:ascii="Verdana" w:eastAsia="MS Gothic" w:hAnsi="Verdana"/>
        <w:noProof/>
        <w:sz w:val="16"/>
        <w:szCs w:val="16"/>
      </w:rPr>
      <w:t>39</w:t>
    </w:r>
    <w:r w:rsidR="000A58EF" w:rsidRPr="00901838">
      <w:rPr>
        <w:rStyle w:val="Nmerodepgina"/>
        <w:rFonts w:ascii="Verdana" w:eastAsia="MS Gothic" w:hAnsi="Verdana"/>
        <w:sz w:val="16"/>
        <w:szCs w:val="16"/>
      </w:rPr>
      <w:fldChar w:fldCharType="end"/>
    </w:r>
  </w:p>
  <w:p w14:paraId="49E75F66" w14:textId="77777777" w:rsidR="000A58EF" w:rsidRDefault="000A58EF">
    <w:pPr>
      <w:pStyle w:val="Rodap"/>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06B2A" w14:textId="77777777" w:rsidR="00287B9A" w:rsidRDefault="00287B9A" w:rsidP="00195787">
      <w:r>
        <w:separator/>
      </w:r>
    </w:p>
  </w:footnote>
  <w:footnote w:type="continuationSeparator" w:id="0">
    <w:p w14:paraId="7BB2E050" w14:textId="77777777" w:rsidR="00287B9A" w:rsidRDefault="00287B9A" w:rsidP="00195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6"/>
        <w:szCs w:val="16"/>
      </w:rPr>
      <w:id w:val="158122748"/>
      <w:docPartObj>
        <w:docPartGallery w:val="Watermarks"/>
        <w:docPartUnique/>
      </w:docPartObj>
    </w:sdtPr>
    <w:sdtContent>
      <w:p w14:paraId="50B272D8" w14:textId="67608595" w:rsidR="000A58EF" w:rsidRDefault="00000000" w:rsidP="006E4496">
        <w:pPr>
          <w:pStyle w:val="Cabealho"/>
          <w:jc w:val="right"/>
          <w:rPr>
            <w:rFonts w:ascii="Verdana" w:hAnsi="Verdana"/>
            <w:sz w:val="16"/>
            <w:szCs w:val="16"/>
          </w:rPr>
        </w:pPr>
        <w:r>
          <w:rPr>
            <w:rFonts w:ascii="Verdana" w:hAnsi="Verdana"/>
            <w:sz w:val="16"/>
            <w:szCs w:val="16"/>
          </w:rPr>
          <w:pict w14:anchorId="60F93D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354361" o:spid="_x0000_s1025" type="#_x0000_t136" style="position:absolute;left:0;text-align:left;margin-left:0;margin-top:0;width:478.25pt;height:204.95pt;rotation:315;z-index:-251657728;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sdtContent>
  </w:sdt>
  <w:p w14:paraId="68ECA8D3" w14:textId="77777777" w:rsidR="000A58EF" w:rsidRDefault="000A58EF" w:rsidP="006E4496">
    <w:pPr>
      <w:pStyle w:val="Cabealho"/>
      <w:jc w:val="right"/>
      <w:rPr>
        <w:rFonts w:ascii="Verdana" w:hAnsi="Verdana"/>
        <w:sz w:val="16"/>
        <w:szCs w:val="16"/>
      </w:rPr>
    </w:pPr>
  </w:p>
  <w:p w14:paraId="09534C64" w14:textId="4B6E2FB1" w:rsidR="000A58EF" w:rsidRDefault="000A58EF" w:rsidP="007D1562">
    <w:pPr>
      <w:pStyle w:val="Cabealho"/>
      <w:jc w:val="right"/>
    </w:pPr>
    <w:r>
      <w:rPr>
        <w:rFonts w:ascii="Verdana" w:hAnsi="Verdana"/>
        <w:noProof/>
        <w:sz w:val="16"/>
        <w:szCs w:val="16"/>
      </w:rPr>
      <w:drawing>
        <wp:anchor distT="0" distB="0" distL="114300" distR="114300" simplePos="0" relativeHeight="251656704" behindDoc="0" locked="0" layoutInCell="1" allowOverlap="1" wp14:anchorId="655FFA9C" wp14:editId="2E1E19C6">
          <wp:simplePos x="0" y="0"/>
          <wp:positionH relativeFrom="column">
            <wp:posOffset>11430</wp:posOffset>
          </wp:positionH>
          <wp:positionV relativeFrom="paragraph">
            <wp:posOffset>38100</wp:posOffset>
          </wp:positionV>
          <wp:extent cx="685800" cy="370840"/>
          <wp:effectExtent l="0" t="0" r="0" b="0"/>
          <wp:wrapNone/>
          <wp:docPr id="10" name="Imagem 10" descr="Uma imagem contend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ff.jpg"/>
                  <pic:cNvPicPr/>
                </pic:nvPicPr>
                <pic:blipFill>
                  <a:blip r:embed="rId1"/>
                  <a:stretch>
                    <a:fillRect/>
                  </a:stretch>
                </pic:blipFill>
                <pic:spPr>
                  <a:xfrm>
                    <a:off x="0" y="0"/>
                    <a:ext cx="685800" cy="370840"/>
                  </a:xfrm>
                  <a:prstGeom prst="rect">
                    <a:avLst/>
                  </a:prstGeom>
                </pic:spPr>
              </pic:pic>
            </a:graphicData>
          </a:graphic>
        </wp:anchor>
      </w:drawing>
    </w:r>
    <w:r>
      <w:rPr>
        <w:rFonts w:ascii="Verdana" w:hAnsi="Verdana"/>
        <w:noProof/>
        <w:sz w:val="16"/>
        <w:szCs w:val="16"/>
      </w:rPr>
      <w:drawing>
        <wp:anchor distT="0" distB="0" distL="114300" distR="114300" simplePos="0" relativeHeight="251657728" behindDoc="0" locked="0" layoutInCell="1" allowOverlap="1" wp14:anchorId="53CF985F" wp14:editId="5E154D60">
          <wp:simplePos x="0" y="0"/>
          <wp:positionH relativeFrom="column">
            <wp:posOffset>5269230</wp:posOffset>
          </wp:positionH>
          <wp:positionV relativeFrom="paragraph">
            <wp:posOffset>69850</wp:posOffset>
          </wp:positionV>
          <wp:extent cx="1120140" cy="383298"/>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ad.png"/>
                  <pic:cNvPicPr/>
                </pic:nvPicPr>
                <pic:blipFill>
                  <a:blip r:embed="rId2"/>
                  <a:stretch>
                    <a:fillRect/>
                  </a:stretch>
                </pic:blipFill>
                <pic:spPr>
                  <a:xfrm>
                    <a:off x="0" y="0"/>
                    <a:ext cx="1120140" cy="38329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0" w:hanging="360"/>
      </w:pPr>
      <w:rPr>
        <w:rFonts w:ascii="Symbol" w:hAnsi="Symbol" w:cs="Symbol"/>
      </w:r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Symbol" w:hAnsi="Symbol" w:cs="StarSymbol"/>
        <w:color w:val="0000FF"/>
        <w:sz w:val="18"/>
        <w:szCs w:val="18"/>
      </w:rPr>
    </w:lvl>
    <w:lvl w:ilvl="1">
      <w:start w:val="1"/>
      <w:numFmt w:val="none"/>
      <w:suff w:val="nothing"/>
      <w:lvlText w:val=""/>
      <w:lvlJc w:val="left"/>
      <w:pPr>
        <w:tabs>
          <w:tab w:val="num" w:pos="0"/>
        </w:tabs>
        <w:ind w:left="0" w:firstLine="0"/>
      </w:pPr>
      <w:rPr>
        <w:rFonts w:ascii="OpenSymbol" w:hAnsi="OpenSymbol"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Narrow"/>
        <w:b/>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Narrow"/>
        <w:b/>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Narrow"/>
        <w:b/>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none"/>
      <w:suff w:val="nothing"/>
      <w:lvlText w:val=""/>
      <w:lvlJc w:val="left"/>
      <w:pPr>
        <w:tabs>
          <w:tab w:val="num" w:pos="0"/>
        </w:tabs>
        <w:ind w:left="0" w:firstLine="0"/>
      </w:pPr>
      <w:rPr>
        <w:rFonts w:cs="Arial"/>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lvlText w:val=".%6"/>
      <w:lvlJc w:val="left"/>
      <w:pPr>
        <w:tabs>
          <w:tab w:val="num" w:pos="360"/>
        </w:tabs>
        <w:ind w:left="360" w:hanging="360"/>
      </w:pPr>
      <w:rPr>
        <w:b/>
        <w:sz w:val="20"/>
        <w:szCs w:val="20"/>
      </w:rPr>
    </w:lvl>
    <w:lvl w:ilvl="6">
      <w:start w:val="1"/>
      <w:numFmt w:val="none"/>
      <w:suff w:val="nothing"/>
      <w:lvlText w:val=""/>
      <w:lvlJc w:val="left"/>
      <w:pPr>
        <w:tabs>
          <w:tab w:val="num" w:pos="0"/>
        </w:tabs>
        <w:ind w:left="0" w:firstLine="0"/>
      </w:pPr>
    </w:lvl>
    <w:lvl w:ilvl="7">
      <w:start w:val="1"/>
      <w:numFmt w:val="decimal"/>
      <w:lvlText w:val=".%8"/>
      <w:lvlJc w:val="left"/>
      <w:pPr>
        <w:tabs>
          <w:tab w:val="num" w:pos="5409"/>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sz w:val="18"/>
        <w:szCs w:val="18"/>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Arial Narrow"/>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1211"/>
        </w:tabs>
        <w:ind w:left="1211" w:hanging="360"/>
      </w:pPr>
      <w:rPr>
        <w:rFonts w:ascii="Symbol" w:hAnsi="Symbol" w:cs="Symbol"/>
        <w:sz w:val="18"/>
        <w:szCs w:val="18"/>
      </w:rPr>
    </w:lvl>
  </w:abstractNum>
  <w:abstractNum w:abstractNumId="8"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sz w:val="18"/>
        <w:szCs w:val="18"/>
      </w:rPr>
    </w:lvl>
  </w:abstractNum>
  <w:abstractNum w:abstractNumId="9"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cs="Arial"/>
        <w:b/>
        <w:sz w:val="20"/>
        <w:szCs w:val="20"/>
      </w:rPr>
    </w:lvl>
  </w:abstractNum>
  <w:abstractNum w:abstractNumId="10"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Arial Narrow"/>
        <w:b/>
        <w:sz w:val="20"/>
        <w:szCs w:val="20"/>
      </w:rPr>
    </w:lvl>
  </w:abstractNum>
  <w:abstractNum w:abstractNumId="11" w15:restartNumberingAfterBreak="0">
    <w:nsid w:val="0000000D"/>
    <w:multiLevelType w:val="multilevel"/>
    <w:tmpl w:val="0000000D"/>
    <w:name w:val="WW8Num13"/>
    <w:lvl w:ilvl="0">
      <w:start w:val="3"/>
      <w:numFmt w:val="decimal"/>
      <w:lvlText w:val="%1"/>
      <w:lvlJc w:val="left"/>
      <w:pPr>
        <w:tabs>
          <w:tab w:val="num" w:pos="0"/>
        </w:tabs>
        <w:ind w:left="360" w:hanging="360"/>
      </w:pPr>
      <w:rPr>
        <w:rFonts w:cs="Arial Narrow"/>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360" w:hanging="36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720" w:hanging="72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080" w:hanging="1080"/>
      </w:pPr>
    </w:lvl>
  </w:abstractNum>
  <w:abstractNum w:abstractNumId="12" w15:restartNumberingAfterBreak="0">
    <w:nsid w:val="0000000E"/>
    <w:multiLevelType w:val="multilevel"/>
    <w:tmpl w:val="0000000E"/>
    <w:name w:val="WW8Num14"/>
    <w:lvl w:ilvl="0">
      <w:start w:val="1"/>
      <w:numFmt w:val="decimal"/>
      <w:lvlText w:val="%1."/>
      <w:lvlJc w:val="left"/>
      <w:pPr>
        <w:tabs>
          <w:tab w:val="num" w:pos="720"/>
        </w:tabs>
        <w:ind w:left="720" w:hanging="360"/>
      </w:pPr>
      <w:rPr>
        <w:rFonts w:cs="Arial Narrow"/>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Arial Narrow" w:hAnsi="Arial Narrow" w:cs="Arial Narrow"/>
        <w:b/>
        <w:sz w:val="18"/>
        <w:szCs w:val="18"/>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0"/>
    <w:multiLevelType w:val="singleLevel"/>
    <w:tmpl w:val="00000010"/>
    <w:name w:val="WW8Num16"/>
    <w:lvl w:ilvl="0">
      <w:start w:val="1"/>
      <w:numFmt w:val="bullet"/>
      <w:lvlText w:val=""/>
      <w:lvlJc w:val="left"/>
      <w:pPr>
        <w:tabs>
          <w:tab w:val="num" w:pos="708"/>
        </w:tabs>
        <w:ind w:left="1068" w:hanging="360"/>
      </w:pPr>
      <w:rPr>
        <w:rFonts w:ascii="Symbol" w:hAnsi="Symbol" w:cs="Symbol"/>
        <w:sz w:val="18"/>
        <w:szCs w:val="18"/>
      </w:rPr>
    </w:lvl>
  </w:abstractNum>
  <w:abstractNum w:abstractNumId="15"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Aria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2"/>
    <w:multiLevelType w:val="singleLevel"/>
    <w:tmpl w:val="00000012"/>
    <w:name w:val="WW8Num18"/>
    <w:lvl w:ilvl="0">
      <w:start w:val="1"/>
      <w:numFmt w:val="decimal"/>
      <w:lvlText w:val="%1."/>
      <w:lvlJc w:val="left"/>
      <w:pPr>
        <w:tabs>
          <w:tab w:val="num" w:pos="0"/>
        </w:tabs>
        <w:ind w:left="720" w:hanging="360"/>
      </w:pPr>
      <w:rPr>
        <w:rFonts w:ascii="Arial Narrow" w:eastAsia="Arial Narrow" w:hAnsi="Arial Narrow" w:cs="Arial Narrow" w:hint="default"/>
        <w:b/>
      </w:rPr>
    </w:lvl>
  </w:abstractNum>
  <w:abstractNum w:abstractNumId="17" w15:restartNumberingAfterBreak="0">
    <w:nsid w:val="00000013"/>
    <w:multiLevelType w:val="singleLevel"/>
    <w:tmpl w:val="00000013"/>
    <w:name w:val="WW8Num19"/>
    <w:lvl w:ilvl="0">
      <w:start w:val="1"/>
      <w:numFmt w:val="bullet"/>
      <w:lvlText w:val=""/>
      <w:lvlJc w:val="left"/>
      <w:pPr>
        <w:tabs>
          <w:tab w:val="num" w:pos="708"/>
        </w:tabs>
        <w:ind w:left="1080" w:hanging="360"/>
      </w:pPr>
      <w:rPr>
        <w:rFonts w:ascii="Symbol" w:hAnsi="Symbol" w:cs="Symbol" w:hint="default"/>
      </w:rPr>
    </w:lvl>
  </w:abstractNum>
  <w:abstractNum w:abstractNumId="18" w15:restartNumberingAfterBreak="0">
    <w:nsid w:val="00000014"/>
    <w:multiLevelType w:val="singleLevel"/>
    <w:tmpl w:val="00000014"/>
    <w:name w:val="WW8Num20"/>
    <w:lvl w:ilvl="0">
      <w:start w:val="1"/>
      <w:numFmt w:val="lowerLetter"/>
      <w:lvlText w:val="%1)"/>
      <w:lvlJc w:val="left"/>
      <w:pPr>
        <w:tabs>
          <w:tab w:val="num" w:pos="0"/>
        </w:tabs>
        <w:ind w:left="2217" w:hanging="360"/>
      </w:pPr>
      <w:rPr>
        <w:rFonts w:ascii="Arial Narrow" w:hAnsi="Arial Narrow" w:cs="Arial Narrow" w:hint="default"/>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0"/>
        </w:tabs>
        <w:ind w:left="2217" w:hanging="360"/>
      </w:pPr>
      <w:rPr>
        <w:rFonts w:ascii="Arial Narrow" w:hAnsi="Arial Narrow" w:cs="Arial Narrow" w:hint="default"/>
        <w:b/>
        <w:sz w:val="20"/>
        <w:szCs w:val="20"/>
      </w:rPr>
    </w:lvl>
  </w:abstractNum>
  <w:abstractNum w:abstractNumId="2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1" w15:restartNumberingAfterBreak="0">
    <w:nsid w:val="073E7CD7"/>
    <w:multiLevelType w:val="multilevel"/>
    <w:tmpl w:val="4CEC620A"/>
    <w:lvl w:ilvl="0">
      <w:start w:val="1"/>
      <w:numFmt w:val="lowerLetter"/>
      <w:lvlText w:val="%1)"/>
      <w:lvlJc w:val="left"/>
      <w:pPr>
        <w:ind w:left="360" w:hanging="360"/>
      </w:pPr>
      <w:rPr>
        <w:rFonts w:ascii="Cambria" w:hAnsi="Cambria"/>
        <w:b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0C930BFB"/>
    <w:multiLevelType w:val="multilevel"/>
    <w:tmpl w:val="AA98037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6B410B"/>
    <w:multiLevelType w:val="hybridMultilevel"/>
    <w:tmpl w:val="700292FE"/>
    <w:lvl w:ilvl="0" w:tplc="280A750A">
      <w:start w:val="8"/>
      <w:numFmt w:val="decimal"/>
      <w:lvlText w:val="%1."/>
      <w:lvlJc w:val="left"/>
      <w:pPr>
        <w:ind w:left="720" w:hanging="360"/>
      </w:pPr>
      <w:rPr>
        <w:rFonts w:eastAsiaTheme="majorEastAsia"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3BE1A73"/>
    <w:multiLevelType w:val="multilevel"/>
    <w:tmpl w:val="A6D23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4787CE6"/>
    <w:multiLevelType w:val="multilevel"/>
    <w:tmpl w:val="934EBA9C"/>
    <w:lvl w:ilvl="0">
      <w:start w:val="4"/>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704622"/>
    <w:multiLevelType w:val="multilevel"/>
    <w:tmpl w:val="743E12A2"/>
    <w:lvl w:ilvl="0">
      <w:start w:val="4"/>
      <w:numFmt w:val="decimal"/>
      <w:lvlText w:val="%1."/>
      <w:lvlJc w:val="left"/>
      <w:pPr>
        <w:ind w:left="495" w:hanging="495"/>
      </w:pPr>
      <w:rPr>
        <w:rFonts w:hint="default"/>
      </w:rPr>
    </w:lvl>
    <w:lvl w:ilvl="1">
      <w:start w:val="3"/>
      <w:numFmt w:val="decimal"/>
      <w:lvlText w:val="%1.%2."/>
      <w:lvlJc w:val="left"/>
      <w:pPr>
        <w:ind w:left="528" w:hanging="495"/>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28" w15:restartNumberingAfterBreak="0">
    <w:nsid w:val="1D5C100D"/>
    <w:multiLevelType w:val="multilevel"/>
    <w:tmpl w:val="7B4A411E"/>
    <w:lvl w:ilvl="0">
      <w:start w:val="1"/>
      <w:numFmt w:val="decimal"/>
      <w:lvlText w:val="%1."/>
      <w:lvlJc w:val="left"/>
      <w:pPr>
        <w:ind w:left="360" w:hanging="360"/>
      </w:pPr>
      <w:rPr>
        <w:rFonts w:asciiTheme="minorHAnsi" w:eastAsia="Times New Roman" w:hAnsiTheme="minorHAnsi" w:cstheme="minorHAnsi"/>
        <w:b/>
      </w:rPr>
    </w:lvl>
    <w:lvl w:ilvl="1">
      <w:start w:val="1"/>
      <w:numFmt w:val="decimal"/>
      <w:lvlText w:val="%1.%2."/>
      <w:lvlJc w:val="left"/>
      <w:pPr>
        <w:ind w:left="4969" w:hanging="432"/>
      </w:pPr>
      <w:rPr>
        <w:b w:val="0"/>
        <w:i w:val="0"/>
        <w:strike w:val="0"/>
        <w:dstrike w:val="0"/>
        <w:color w:val="auto"/>
        <w:sz w:val="22"/>
        <w:szCs w:val="22"/>
        <w:u w:val="none"/>
        <w:effect w:val="none"/>
      </w:rPr>
    </w:lvl>
    <w:lvl w:ilvl="2">
      <w:start w:val="1"/>
      <w:numFmt w:val="decimal"/>
      <w:lvlText w:val="%1.%2.%3."/>
      <w:lvlJc w:val="left"/>
      <w:pPr>
        <w:ind w:left="3198" w:hanging="504"/>
      </w:pPr>
      <w:rPr>
        <w:rFonts w:ascii="Arial" w:hAnsi="Arial" w:cs="Arial" w:hint="default"/>
        <w:b w:val="0"/>
        <w:i w:val="0"/>
        <w:strike w:val="0"/>
        <w:dstrike w:val="0"/>
        <w:color w:val="auto"/>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D65737B"/>
    <w:multiLevelType w:val="hybridMultilevel"/>
    <w:tmpl w:val="F23209CC"/>
    <w:lvl w:ilvl="0" w:tplc="FAECB442">
      <w:start w:val="1"/>
      <w:numFmt w:val="lowerLetter"/>
      <w:pStyle w:val="SalisAlineaArial11"/>
      <w:lvlText w:val="%1)"/>
      <w:lvlJc w:val="left"/>
      <w:pPr>
        <w:tabs>
          <w:tab w:val="num" w:pos="1440"/>
        </w:tabs>
        <w:ind w:left="1440" w:hanging="360"/>
      </w:pPr>
      <w:rPr>
        <w:rFonts w:hint="default"/>
      </w:rPr>
    </w:lvl>
    <w:lvl w:ilvl="1" w:tplc="04160019" w:tentative="1">
      <w:start w:val="1"/>
      <w:numFmt w:val="lowerLetter"/>
      <w:lvlText w:val="%2."/>
      <w:lvlJc w:val="left"/>
      <w:pPr>
        <w:tabs>
          <w:tab w:val="num" w:pos="2094"/>
        </w:tabs>
        <w:ind w:left="2094" w:hanging="360"/>
      </w:pPr>
    </w:lvl>
    <w:lvl w:ilvl="2" w:tplc="0416001B" w:tentative="1">
      <w:start w:val="1"/>
      <w:numFmt w:val="lowerRoman"/>
      <w:lvlText w:val="%3."/>
      <w:lvlJc w:val="right"/>
      <w:pPr>
        <w:tabs>
          <w:tab w:val="num" w:pos="2814"/>
        </w:tabs>
        <w:ind w:left="2814" w:hanging="180"/>
      </w:pPr>
    </w:lvl>
    <w:lvl w:ilvl="3" w:tplc="0416000F" w:tentative="1">
      <w:start w:val="1"/>
      <w:numFmt w:val="decimal"/>
      <w:lvlText w:val="%4."/>
      <w:lvlJc w:val="left"/>
      <w:pPr>
        <w:tabs>
          <w:tab w:val="num" w:pos="3534"/>
        </w:tabs>
        <w:ind w:left="3534" w:hanging="360"/>
      </w:pPr>
    </w:lvl>
    <w:lvl w:ilvl="4" w:tplc="04160019" w:tentative="1">
      <w:start w:val="1"/>
      <w:numFmt w:val="lowerLetter"/>
      <w:lvlText w:val="%5."/>
      <w:lvlJc w:val="left"/>
      <w:pPr>
        <w:tabs>
          <w:tab w:val="num" w:pos="4254"/>
        </w:tabs>
        <w:ind w:left="4254" w:hanging="360"/>
      </w:pPr>
    </w:lvl>
    <w:lvl w:ilvl="5" w:tplc="0416001B" w:tentative="1">
      <w:start w:val="1"/>
      <w:numFmt w:val="lowerRoman"/>
      <w:lvlText w:val="%6."/>
      <w:lvlJc w:val="right"/>
      <w:pPr>
        <w:tabs>
          <w:tab w:val="num" w:pos="4974"/>
        </w:tabs>
        <w:ind w:left="4974" w:hanging="180"/>
      </w:pPr>
    </w:lvl>
    <w:lvl w:ilvl="6" w:tplc="0416000F" w:tentative="1">
      <w:start w:val="1"/>
      <w:numFmt w:val="decimal"/>
      <w:lvlText w:val="%7."/>
      <w:lvlJc w:val="left"/>
      <w:pPr>
        <w:tabs>
          <w:tab w:val="num" w:pos="5694"/>
        </w:tabs>
        <w:ind w:left="5694" w:hanging="360"/>
      </w:pPr>
    </w:lvl>
    <w:lvl w:ilvl="7" w:tplc="04160019" w:tentative="1">
      <w:start w:val="1"/>
      <w:numFmt w:val="lowerLetter"/>
      <w:lvlText w:val="%8."/>
      <w:lvlJc w:val="left"/>
      <w:pPr>
        <w:tabs>
          <w:tab w:val="num" w:pos="6414"/>
        </w:tabs>
        <w:ind w:left="6414" w:hanging="360"/>
      </w:pPr>
    </w:lvl>
    <w:lvl w:ilvl="8" w:tplc="0416001B" w:tentative="1">
      <w:start w:val="1"/>
      <w:numFmt w:val="lowerRoman"/>
      <w:lvlText w:val="%9."/>
      <w:lvlJc w:val="right"/>
      <w:pPr>
        <w:tabs>
          <w:tab w:val="num" w:pos="7134"/>
        </w:tabs>
        <w:ind w:left="7134" w:hanging="180"/>
      </w:pPr>
    </w:lvl>
  </w:abstractNum>
  <w:abstractNum w:abstractNumId="30" w15:restartNumberingAfterBreak="0">
    <w:nsid w:val="24C43E61"/>
    <w:multiLevelType w:val="multilevel"/>
    <w:tmpl w:val="FF60D2EC"/>
    <w:lvl w:ilvl="0">
      <w:start w:val="11"/>
      <w:numFmt w:val="decimal"/>
      <w:lvlText w:val="%1"/>
      <w:lvlJc w:val="left"/>
      <w:pPr>
        <w:ind w:left="390" w:hanging="390"/>
      </w:pPr>
      <w:rPr>
        <w:rFonts w:hint="default"/>
        <w:i w:val="0"/>
        <w:iCs/>
        <w:color w:val="auto"/>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auto"/>
      </w:rPr>
    </w:lvl>
    <w:lvl w:ilvl="3">
      <w:start w:val="1"/>
      <w:numFmt w:val="decimal"/>
      <w:lvlText w:val="%1.%2.%3.%4"/>
      <w:lvlJc w:val="left"/>
      <w:pPr>
        <w:ind w:left="2421" w:hanging="720"/>
      </w:pPr>
      <w:rPr>
        <w:rFonts w:hint="default"/>
        <w:i/>
        <w:color w:val="auto"/>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31" w15:restartNumberingAfterBreak="0">
    <w:nsid w:val="25B95E92"/>
    <w:multiLevelType w:val="hybridMultilevel"/>
    <w:tmpl w:val="7FF6886C"/>
    <w:lvl w:ilvl="0" w:tplc="04160019">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2" w15:restartNumberingAfterBreak="0">
    <w:nsid w:val="2928118C"/>
    <w:multiLevelType w:val="multilevel"/>
    <w:tmpl w:val="A5CAC77E"/>
    <w:lvl w:ilvl="0">
      <w:start w:val="13"/>
      <w:numFmt w:val="decimal"/>
      <w:lvlText w:val="%1"/>
      <w:lvlJc w:val="left"/>
      <w:pPr>
        <w:ind w:left="560" w:hanging="560"/>
      </w:pPr>
      <w:rPr>
        <w:rFonts w:hint="default"/>
      </w:rPr>
    </w:lvl>
    <w:lvl w:ilvl="1">
      <w:start w:val="2"/>
      <w:numFmt w:val="decimal"/>
      <w:lvlText w:val="%1.%2"/>
      <w:lvlJc w:val="left"/>
      <w:pPr>
        <w:ind w:left="914" w:hanging="5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29542377"/>
    <w:multiLevelType w:val="multilevel"/>
    <w:tmpl w:val="7BD05C1A"/>
    <w:lvl w:ilvl="0">
      <w:start w:val="13"/>
      <w:numFmt w:val="decimal"/>
      <w:lvlText w:val="%1"/>
      <w:lvlJc w:val="left"/>
      <w:pPr>
        <w:ind w:left="670" w:hanging="670"/>
      </w:pPr>
      <w:rPr>
        <w:rFonts w:hint="default"/>
      </w:rPr>
    </w:lvl>
    <w:lvl w:ilvl="1">
      <w:start w:val="11"/>
      <w:numFmt w:val="decimal"/>
      <w:lvlText w:val="%1.%2"/>
      <w:lvlJc w:val="left"/>
      <w:pPr>
        <w:ind w:left="1024" w:hanging="67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3E5773"/>
    <w:multiLevelType w:val="multilevel"/>
    <w:tmpl w:val="5E78AB1C"/>
    <w:lvl w:ilvl="0">
      <w:start w:val="6"/>
      <w:numFmt w:val="decimal"/>
      <w:pStyle w:val="SalisNumeroEsquerdaArial11"/>
      <w:lvlText w:val="%1."/>
      <w:lvlJc w:val="left"/>
      <w:pPr>
        <w:ind w:left="360" w:hanging="360"/>
      </w:pPr>
      <w:rPr>
        <w:rFonts w:hint="default"/>
      </w:rPr>
    </w:lvl>
    <w:lvl w:ilvl="1">
      <w:start w:val="1"/>
      <w:numFmt w:val="decimal"/>
      <w:lvlText w:val="%1.%2."/>
      <w:lvlJc w:val="left"/>
      <w:pPr>
        <w:ind w:left="574" w:hanging="432"/>
      </w:pPr>
      <w:rPr>
        <w:rFonts w:hint="default"/>
        <w:i w:val="0"/>
      </w:rPr>
    </w:lvl>
    <w:lvl w:ilvl="2">
      <w:start w:val="14"/>
      <w:numFmt w:val="decimal"/>
      <w:lvlText w:val="%1.%2.%3."/>
      <w:lvlJc w:val="left"/>
      <w:pPr>
        <w:ind w:left="1922" w:hanging="504"/>
      </w:pPr>
      <w:rPr>
        <w:rFonts w:hint="default"/>
      </w:rPr>
    </w:lvl>
    <w:lvl w:ilvl="3">
      <w:start w:val="1"/>
      <w:numFmt w:val="decimal"/>
      <w:lvlText w:val="%1.%2..%44.1"/>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85A07BD"/>
    <w:multiLevelType w:val="multilevel"/>
    <w:tmpl w:val="26A02C78"/>
    <w:lvl w:ilvl="0">
      <w:start w:val="1"/>
      <w:numFmt w:val="decimal"/>
      <w:lvlText w:val="%1."/>
      <w:lvlJc w:val="left"/>
      <w:pPr>
        <w:ind w:left="2629" w:hanging="502"/>
      </w:pPr>
      <w:rPr>
        <w:rFonts w:ascii="Arial" w:eastAsia="Arial" w:hAnsi="Arial" w:cs="Arial"/>
        <w:b/>
        <w:sz w:val="20"/>
        <w:szCs w:val="20"/>
        <w:shd w:val="clear" w:color="auto" w:fill="E5E5E5"/>
      </w:rPr>
    </w:lvl>
    <w:lvl w:ilvl="1">
      <w:start w:val="1"/>
      <w:numFmt w:val="decimal"/>
      <w:lvlText w:val="%1.%2."/>
      <w:lvlJc w:val="left"/>
      <w:pPr>
        <w:ind w:left="990" w:hanging="139"/>
      </w:pPr>
      <w:rPr>
        <w:rFonts w:ascii="Arial" w:eastAsia="Arial" w:hAnsi="Arial" w:cs="Arial"/>
        <w:sz w:val="20"/>
        <w:szCs w:val="20"/>
      </w:rPr>
    </w:lvl>
    <w:lvl w:ilvl="2">
      <w:start w:val="1"/>
      <w:numFmt w:val="decimal"/>
      <w:lvlText w:val="%1.%2.%3."/>
      <w:lvlJc w:val="left"/>
      <w:pPr>
        <w:ind w:left="2128" w:hanging="564"/>
      </w:pPr>
      <w:rPr>
        <w:rFonts w:ascii="Arial" w:eastAsia="Arial" w:hAnsi="Arial" w:cs="Arial"/>
        <w:sz w:val="20"/>
        <w:szCs w:val="20"/>
      </w:rPr>
    </w:lvl>
    <w:lvl w:ilvl="3">
      <w:numFmt w:val="bullet"/>
      <w:lvlText w:val="•"/>
      <w:lvlJc w:val="left"/>
      <w:pPr>
        <w:ind w:left="4910" w:hanging="564"/>
      </w:pPr>
    </w:lvl>
    <w:lvl w:ilvl="4">
      <w:numFmt w:val="bullet"/>
      <w:lvlText w:val="•"/>
      <w:lvlJc w:val="left"/>
      <w:pPr>
        <w:ind w:left="6045" w:hanging="563"/>
      </w:pPr>
    </w:lvl>
    <w:lvl w:ilvl="5">
      <w:numFmt w:val="bullet"/>
      <w:lvlText w:val="•"/>
      <w:lvlJc w:val="left"/>
      <w:pPr>
        <w:ind w:left="7181" w:hanging="562"/>
      </w:pPr>
    </w:lvl>
    <w:lvl w:ilvl="6">
      <w:numFmt w:val="bullet"/>
      <w:lvlText w:val="•"/>
      <w:lvlJc w:val="left"/>
      <w:pPr>
        <w:ind w:left="8316" w:hanging="562"/>
      </w:pPr>
    </w:lvl>
    <w:lvl w:ilvl="7">
      <w:numFmt w:val="bullet"/>
      <w:lvlText w:val="•"/>
      <w:lvlJc w:val="left"/>
      <w:pPr>
        <w:ind w:left="9452" w:hanging="564"/>
      </w:pPr>
    </w:lvl>
    <w:lvl w:ilvl="8">
      <w:numFmt w:val="bullet"/>
      <w:lvlText w:val="•"/>
      <w:lvlJc w:val="left"/>
      <w:pPr>
        <w:ind w:left="10587" w:hanging="564"/>
      </w:pPr>
    </w:lvl>
  </w:abstractNum>
  <w:abstractNum w:abstractNumId="3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426205A"/>
    <w:multiLevelType w:val="multilevel"/>
    <w:tmpl w:val="DAC69AF0"/>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hint="default"/>
        <w:b w:val="0"/>
        <w:bCs w:val="0"/>
        <w:i w:val="0"/>
        <w:iCs w:val="0"/>
        <w:color w:val="auto"/>
        <w:sz w:val="18"/>
        <w:szCs w:val="18"/>
      </w:rPr>
    </w:lvl>
    <w:lvl w:ilvl="2">
      <w:start w:val="1"/>
      <w:numFmt w:val="decimal"/>
      <w:pStyle w:val="Ttulo3"/>
      <w:lvlText w:val="%1.%2.%3."/>
      <w:lvlJc w:val="left"/>
      <w:pPr>
        <w:ind w:left="1922" w:hanging="504"/>
      </w:pPr>
      <w:rPr>
        <w:rFonts w:hint="default"/>
      </w:rPr>
    </w:lvl>
    <w:lvl w:ilvl="3">
      <w:start w:val="1"/>
      <w:numFmt w:val="decimal"/>
      <w:pStyle w:val="Ttulo4"/>
      <w:lvlText w:val="%1.%2.%3.%4."/>
      <w:lvlJc w:val="left"/>
      <w:pPr>
        <w:ind w:left="284" w:hanging="284"/>
      </w:pPr>
      <w:rPr>
        <w:rFonts w:hint="default"/>
        <w:b w:val="0"/>
        <w:i w:val="0"/>
      </w:rPr>
    </w:lvl>
    <w:lvl w:ilvl="4">
      <w:start w:val="1"/>
      <w:numFmt w:val="decimal"/>
      <w:pStyle w:val="Ttulo5"/>
      <w:lvlText w:val="%1.%2.%3.%4.%5."/>
      <w:lvlJc w:val="left"/>
      <w:pPr>
        <w:ind w:left="2232" w:hanging="792"/>
      </w:pPr>
      <w:rPr>
        <w:rFonts w:hint="default"/>
        <w:b w:val="0"/>
      </w:rPr>
    </w:lvl>
    <w:lvl w:ilvl="5">
      <w:start w:val="1"/>
      <w:numFmt w:val="decimal"/>
      <w:pStyle w:val="Ttulo6"/>
      <w:lvlText w:val="%1.%2.%3.%4.%5.%6."/>
      <w:lvlJc w:val="left"/>
      <w:pPr>
        <w:ind w:left="2736" w:hanging="936"/>
      </w:pPr>
      <w:rPr>
        <w:rFonts w:hint="default"/>
      </w:rPr>
    </w:lvl>
    <w:lvl w:ilvl="6">
      <w:start w:val="1"/>
      <w:numFmt w:val="decimal"/>
      <w:pStyle w:val="Ttulo7"/>
      <w:lvlText w:val="%1.%2.%3.%4.%5.%6.%7."/>
      <w:lvlJc w:val="left"/>
      <w:pPr>
        <w:ind w:left="3240" w:hanging="1080"/>
      </w:pPr>
      <w:rPr>
        <w:rFonts w:hint="default"/>
      </w:rPr>
    </w:lvl>
    <w:lvl w:ilvl="7">
      <w:start w:val="1"/>
      <w:numFmt w:val="decimal"/>
      <w:pStyle w:val="Ttulo8"/>
      <w:lvlText w:val="%1.%2.%3.%4.%5.%6.%7.%8."/>
      <w:lvlJc w:val="left"/>
      <w:pPr>
        <w:ind w:left="3744" w:hanging="1224"/>
      </w:pPr>
      <w:rPr>
        <w:rFonts w:hint="default"/>
      </w:rPr>
    </w:lvl>
    <w:lvl w:ilvl="8">
      <w:start w:val="1"/>
      <w:numFmt w:val="decimal"/>
      <w:pStyle w:val="Ttulo9"/>
      <w:lvlText w:val="%1.%2.%3.%4.%5.%6.%7.%8.%9."/>
      <w:lvlJc w:val="left"/>
      <w:pPr>
        <w:ind w:left="4320" w:hanging="1440"/>
      </w:pPr>
      <w:rPr>
        <w:rFonts w:hint="default"/>
      </w:rPr>
    </w:lvl>
  </w:abstractNum>
  <w:abstractNum w:abstractNumId="39" w15:restartNumberingAfterBreak="0">
    <w:nsid w:val="476708DF"/>
    <w:multiLevelType w:val="multilevel"/>
    <w:tmpl w:val="1B388BAA"/>
    <w:lvl w:ilvl="0">
      <w:start w:val="3"/>
      <w:numFmt w:val="decimal"/>
      <w:lvlText w:val="%1"/>
      <w:lvlJc w:val="left"/>
      <w:pPr>
        <w:ind w:left="360" w:hanging="360"/>
      </w:pPr>
      <w:rPr>
        <w:rFonts w:hint="default"/>
      </w:rPr>
    </w:lvl>
    <w:lvl w:ilvl="1">
      <w:start w:val="1"/>
      <w:numFmt w:val="decimal"/>
      <w:lvlText w:val="%1.%2"/>
      <w:lvlJc w:val="left"/>
      <w:pPr>
        <w:ind w:left="4897" w:hanging="360"/>
      </w:pPr>
      <w:rPr>
        <w:rFonts w:hint="default"/>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40" w15:restartNumberingAfterBreak="0">
    <w:nsid w:val="4CA059FB"/>
    <w:multiLevelType w:val="multilevel"/>
    <w:tmpl w:val="F5427728"/>
    <w:styleLink w:val="Listaatual1"/>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0290C0B"/>
    <w:multiLevelType w:val="multilevel"/>
    <w:tmpl w:val="4E14E95C"/>
    <w:lvl w:ilvl="0">
      <w:start w:val="7"/>
      <w:numFmt w:val="decimal"/>
      <w:lvlText w:val="%1"/>
      <w:lvlJc w:val="left"/>
      <w:pPr>
        <w:ind w:left="450" w:hanging="450"/>
      </w:pPr>
      <w:rPr>
        <w:rFonts w:hint="default"/>
      </w:rPr>
    </w:lvl>
    <w:lvl w:ilvl="1">
      <w:start w:val="3"/>
      <w:numFmt w:val="decimal"/>
      <w:lvlText w:val="%1.%2"/>
      <w:lvlJc w:val="left"/>
      <w:pPr>
        <w:ind w:left="1022" w:hanging="45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436" w:hanging="72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444" w:hanging="1440"/>
      </w:pPr>
      <w:rPr>
        <w:rFonts w:hint="default"/>
      </w:rPr>
    </w:lvl>
    <w:lvl w:ilvl="8">
      <w:start w:val="1"/>
      <w:numFmt w:val="decimal"/>
      <w:lvlText w:val="%1.%2.%3.%4.%5.%6.%7.%8.%9"/>
      <w:lvlJc w:val="left"/>
      <w:pPr>
        <w:ind w:left="6376" w:hanging="1800"/>
      </w:pPr>
      <w:rPr>
        <w:rFonts w:hint="default"/>
      </w:rPr>
    </w:lvl>
  </w:abstractNum>
  <w:abstractNum w:abstractNumId="43"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4" w15:restartNumberingAfterBreak="0">
    <w:nsid w:val="586D077A"/>
    <w:multiLevelType w:val="multilevel"/>
    <w:tmpl w:val="EEB09484"/>
    <w:lvl w:ilvl="0">
      <w:start w:val="4"/>
      <w:numFmt w:val="decimal"/>
      <w:lvlText w:val="%1"/>
      <w:lvlJc w:val="left"/>
      <w:pPr>
        <w:ind w:left="360" w:hanging="360"/>
      </w:pPr>
      <w:rPr>
        <w:rFonts w:hint="default"/>
        <w:i/>
        <w:color w:val="FF0000"/>
      </w:rPr>
    </w:lvl>
    <w:lvl w:ilvl="1">
      <w:start w:val="1"/>
      <w:numFmt w:val="decimal"/>
      <w:lvlText w:val="%1.%2"/>
      <w:lvlJc w:val="left"/>
      <w:pPr>
        <w:ind w:left="927" w:hanging="360"/>
      </w:pPr>
      <w:rPr>
        <w:rFonts w:hint="default"/>
        <w:i/>
        <w:color w:val="FF0000"/>
      </w:rPr>
    </w:lvl>
    <w:lvl w:ilvl="2">
      <w:start w:val="1"/>
      <w:numFmt w:val="decimal"/>
      <w:lvlText w:val="%1.%2.%3"/>
      <w:lvlJc w:val="left"/>
      <w:pPr>
        <w:ind w:left="1854" w:hanging="720"/>
      </w:pPr>
      <w:rPr>
        <w:rFonts w:hint="default"/>
        <w:i/>
        <w:color w:val="FF0000"/>
      </w:rPr>
    </w:lvl>
    <w:lvl w:ilvl="3">
      <w:start w:val="1"/>
      <w:numFmt w:val="decimal"/>
      <w:lvlText w:val="%1.%2.%3.%4"/>
      <w:lvlJc w:val="left"/>
      <w:pPr>
        <w:ind w:left="2421" w:hanging="720"/>
      </w:pPr>
      <w:rPr>
        <w:rFonts w:hint="default"/>
        <w:i/>
        <w:color w:val="FF0000"/>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45" w15:restartNumberingAfterBreak="0">
    <w:nsid w:val="58C70088"/>
    <w:multiLevelType w:val="multilevel"/>
    <w:tmpl w:val="2334FDA2"/>
    <w:lvl w:ilvl="0">
      <w:start w:val="1"/>
      <w:numFmt w:val="decimal"/>
      <w:pStyle w:val="Nivel1"/>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AA704D6"/>
    <w:multiLevelType w:val="multilevel"/>
    <w:tmpl w:val="6AB2A9A6"/>
    <w:lvl w:ilvl="0">
      <w:start w:val="1"/>
      <w:numFmt w:val="bullet"/>
      <w:pStyle w:val="Commarcadore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5F4C4004"/>
    <w:multiLevelType w:val="multilevel"/>
    <w:tmpl w:val="358A8184"/>
    <w:lvl w:ilvl="0">
      <w:start w:val="1"/>
      <w:numFmt w:val="decimal"/>
      <w:pStyle w:val="Nivel10"/>
      <w:lvlText w:val="%1."/>
      <w:lvlJc w:val="left"/>
      <w:pPr>
        <w:ind w:left="360" w:hanging="360"/>
      </w:pPr>
    </w:lvl>
    <w:lvl w:ilvl="1">
      <w:start w:val="1"/>
      <w:numFmt w:val="decimal"/>
      <w:lvlText w:val="%1.%2."/>
      <w:lvlJc w:val="left"/>
      <w:pPr>
        <w:ind w:left="128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1DD361E"/>
    <w:multiLevelType w:val="multilevel"/>
    <w:tmpl w:val="8E0835FE"/>
    <w:lvl w:ilvl="0">
      <w:start w:val="1"/>
      <w:numFmt w:val="decimal"/>
      <w:pStyle w:val="Nivel01"/>
      <w:suff w:val="space"/>
      <w:lvlText w:val="%1."/>
      <w:lvlJc w:val="left"/>
      <w:pPr>
        <w:ind w:left="0" w:firstLine="0"/>
      </w:pPr>
      <w:rPr>
        <w:b/>
        <w:bCs/>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669A6A26"/>
    <w:multiLevelType w:val="multilevel"/>
    <w:tmpl w:val="E38059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0BF0E34"/>
    <w:multiLevelType w:val="multilevel"/>
    <w:tmpl w:val="2A34612A"/>
    <w:lvl w:ilvl="0">
      <w:start w:val="8"/>
      <w:numFmt w:val="decimal"/>
      <w:lvlText w:val="%1"/>
      <w:lvlJc w:val="left"/>
      <w:pPr>
        <w:ind w:left="450" w:hanging="450"/>
      </w:pPr>
      <w:rPr>
        <w:rFonts w:hint="default"/>
      </w:rPr>
    </w:lvl>
    <w:lvl w:ilvl="1">
      <w:start w:val="9"/>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2" w15:restartNumberingAfterBreak="0">
    <w:nsid w:val="72031F72"/>
    <w:multiLevelType w:val="multilevel"/>
    <w:tmpl w:val="44FE5A0C"/>
    <w:lvl w:ilvl="0">
      <w:start w:val="1"/>
      <w:numFmt w:val="decimal"/>
      <w:lvlText w:val="%1."/>
      <w:lvlJc w:val="left"/>
      <w:pPr>
        <w:ind w:left="360" w:hanging="360"/>
      </w:pPr>
      <w:rPr>
        <w:b/>
      </w:rPr>
    </w:lvl>
    <w:lvl w:ilvl="1">
      <w:start w:val="1"/>
      <w:numFmt w:val="lowerLetter"/>
      <w:lvlText w:val="%2)"/>
      <w:lvlJc w:val="left"/>
      <w:pPr>
        <w:ind w:left="4969" w:hanging="432"/>
      </w:pPr>
      <w:rPr>
        <w:b w:val="0"/>
        <w:i w:val="0"/>
        <w:strike w:val="0"/>
        <w:color w:val="auto"/>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88565F1"/>
    <w:multiLevelType w:val="multilevel"/>
    <w:tmpl w:val="2362C9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CA9412C"/>
    <w:multiLevelType w:val="multilevel"/>
    <w:tmpl w:val="F5427728"/>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82767839">
    <w:abstractNumId w:val="38"/>
  </w:num>
  <w:num w:numId="2" w16cid:durableId="1032851531">
    <w:abstractNumId w:val="46"/>
  </w:num>
  <w:num w:numId="3" w16cid:durableId="496651781">
    <w:abstractNumId w:val="47"/>
  </w:num>
  <w:num w:numId="4" w16cid:durableId="149248634">
    <w:abstractNumId w:val="35"/>
  </w:num>
  <w:num w:numId="5" w16cid:durableId="1410008166">
    <w:abstractNumId w:val="29"/>
  </w:num>
  <w:num w:numId="6" w16cid:durableId="1179275105">
    <w:abstractNumId w:val="48"/>
  </w:num>
  <w:num w:numId="7" w16cid:durableId="13254313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8667230">
    <w:abstractNumId w:val="48"/>
  </w:num>
  <w:num w:numId="9" w16cid:durableId="5288769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9867986">
    <w:abstractNumId w:val="28"/>
  </w:num>
  <w:num w:numId="11" w16cid:durableId="658114036">
    <w:abstractNumId w:val="37"/>
  </w:num>
  <w:num w:numId="12" w16cid:durableId="8148232">
    <w:abstractNumId w:val="34"/>
  </w:num>
  <w:num w:numId="13" w16cid:durableId="1598440172">
    <w:abstractNumId w:val="41"/>
  </w:num>
  <w:num w:numId="14" w16cid:durableId="452097199">
    <w:abstractNumId w:val="50"/>
  </w:num>
  <w:num w:numId="15" w16cid:durableId="1498226310">
    <w:abstractNumId w:val="20"/>
  </w:num>
  <w:num w:numId="16" w16cid:durableId="1104419495">
    <w:abstractNumId w:val="22"/>
  </w:num>
  <w:num w:numId="17" w16cid:durableId="990250137">
    <w:abstractNumId w:val="55"/>
  </w:num>
  <w:num w:numId="18" w16cid:durableId="92559950">
    <w:abstractNumId w:val="43"/>
  </w:num>
  <w:num w:numId="19" w16cid:durableId="989868447">
    <w:abstractNumId w:val="31"/>
  </w:num>
  <w:num w:numId="20" w16cid:durableId="1025517931">
    <w:abstractNumId w:val="42"/>
  </w:num>
  <w:num w:numId="21" w16cid:durableId="888301145">
    <w:abstractNumId w:val="51"/>
  </w:num>
  <w:num w:numId="22" w16cid:durableId="662050372">
    <w:abstractNumId w:val="33"/>
  </w:num>
  <w:num w:numId="23" w16cid:durableId="1822888278">
    <w:abstractNumId w:val="32"/>
  </w:num>
  <w:num w:numId="24" w16cid:durableId="1047030191">
    <w:abstractNumId w:val="52"/>
  </w:num>
  <w:num w:numId="25" w16cid:durableId="555817839">
    <w:abstractNumId w:val="39"/>
  </w:num>
  <w:num w:numId="26" w16cid:durableId="1799100776">
    <w:abstractNumId w:val="30"/>
  </w:num>
  <w:num w:numId="27" w16cid:durableId="164368978">
    <w:abstractNumId w:val="27"/>
  </w:num>
  <w:num w:numId="28" w16cid:durableId="2022198469">
    <w:abstractNumId w:val="23"/>
  </w:num>
  <w:num w:numId="29" w16cid:durableId="1384333005">
    <w:abstractNumId w:val="36"/>
  </w:num>
  <w:num w:numId="30" w16cid:durableId="2066250438">
    <w:abstractNumId w:val="44"/>
  </w:num>
  <w:num w:numId="31" w16cid:durableId="1002466337">
    <w:abstractNumId w:val="53"/>
  </w:num>
  <w:num w:numId="32" w16cid:durableId="1555967081">
    <w:abstractNumId w:val="49"/>
  </w:num>
  <w:num w:numId="33" w16cid:durableId="1187713782">
    <w:abstractNumId w:val="26"/>
  </w:num>
  <w:num w:numId="34" w16cid:durableId="283659692">
    <w:abstractNumId w:val="24"/>
  </w:num>
  <w:num w:numId="35" w16cid:durableId="1105807110">
    <w:abstractNumId w:val="25"/>
  </w:num>
  <w:num w:numId="36" w16cid:durableId="1443913069">
    <w:abstractNumId w:val="54"/>
  </w:num>
  <w:num w:numId="37" w16cid:durableId="800804455">
    <w:abstractNumId w:val="40"/>
  </w:num>
  <w:num w:numId="38" w16cid:durableId="1052537751">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87"/>
    <w:rsid w:val="00002D2A"/>
    <w:rsid w:val="00003966"/>
    <w:rsid w:val="0001159C"/>
    <w:rsid w:val="00022E4A"/>
    <w:rsid w:val="00025406"/>
    <w:rsid w:val="00040D39"/>
    <w:rsid w:val="000425AB"/>
    <w:rsid w:val="00054A82"/>
    <w:rsid w:val="00064935"/>
    <w:rsid w:val="00073A80"/>
    <w:rsid w:val="00074805"/>
    <w:rsid w:val="00081034"/>
    <w:rsid w:val="000815B6"/>
    <w:rsid w:val="000A570B"/>
    <w:rsid w:val="000A58EF"/>
    <w:rsid w:val="000A5C63"/>
    <w:rsid w:val="000A62C8"/>
    <w:rsid w:val="000B5CD5"/>
    <w:rsid w:val="000D0B49"/>
    <w:rsid w:val="000D13E3"/>
    <w:rsid w:val="000D1838"/>
    <w:rsid w:val="000D62E0"/>
    <w:rsid w:val="000E0BB9"/>
    <w:rsid w:val="000F0145"/>
    <w:rsid w:val="0010119F"/>
    <w:rsid w:val="00104571"/>
    <w:rsid w:val="00122A72"/>
    <w:rsid w:val="00123A6B"/>
    <w:rsid w:val="00131CC6"/>
    <w:rsid w:val="00135BEF"/>
    <w:rsid w:val="0014109B"/>
    <w:rsid w:val="001571D0"/>
    <w:rsid w:val="0016144F"/>
    <w:rsid w:val="00163819"/>
    <w:rsid w:val="0018615A"/>
    <w:rsid w:val="001877DC"/>
    <w:rsid w:val="00191B50"/>
    <w:rsid w:val="00194CFD"/>
    <w:rsid w:val="00195787"/>
    <w:rsid w:val="001A27F4"/>
    <w:rsid w:val="001A6554"/>
    <w:rsid w:val="001B3F02"/>
    <w:rsid w:val="001C5C08"/>
    <w:rsid w:val="001C723F"/>
    <w:rsid w:val="00210941"/>
    <w:rsid w:val="002154ED"/>
    <w:rsid w:val="00225216"/>
    <w:rsid w:val="00230969"/>
    <w:rsid w:val="00230E72"/>
    <w:rsid w:val="002318EE"/>
    <w:rsid w:val="00242E92"/>
    <w:rsid w:val="002444B6"/>
    <w:rsid w:val="00252014"/>
    <w:rsid w:val="00252EE9"/>
    <w:rsid w:val="0025380C"/>
    <w:rsid w:val="00254F46"/>
    <w:rsid w:val="00266078"/>
    <w:rsid w:val="00275798"/>
    <w:rsid w:val="0027641D"/>
    <w:rsid w:val="00287B9A"/>
    <w:rsid w:val="002A29F6"/>
    <w:rsid w:val="002A48AB"/>
    <w:rsid w:val="002A62F2"/>
    <w:rsid w:val="002B7158"/>
    <w:rsid w:val="002B7D60"/>
    <w:rsid w:val="002D35D6"/>
    <w:rsid w:val="002D7E78"/>
    <w:rsid w:val="002E549D"/>
    <w:rsid w:val="002E7AB5"/>
    <w:rsid w:val="002F4D24"/>
    <w:rsid w:val="002F756A"/>
    <w:rsid w:val="00304D62"/>
    <w:rsid w:val="00312FEA"/>
    <w:rsid w:val="00313761"/>
    <w:rsid w:val="00313785"/>
    <w:rsid w:val="00315638"/>
    <w:rsid w:val="00317E71"/>
    <w:rsid w:val="0032139D"/>
    <w:rsid w:val="00324EDF"/>
    <w:rsid w:val="00335697"/>
    <w:rsid w:val="003369A6"/>
    <w:rsid w:val="00337554"/>
    <w:rsid w:val="00345DC9"/>
    <w:rsid w:val="00351C39"/>
    <w:rsid w:val="003570DA"/>
    <w:rsid w:val="003804AE"/>
    <w:rsid w:val="00394D5F"/>
    <w:rsid w:val="003A2662"/>
    <w:rsid w:val="003A4456"/>
    <w:rsid w:val="003A5295"/>
    <w:rsid w:val="003B11E3"/>
    <w:rsid w:val="003B787E"/>
    <w:rsid w:val="003C658B"/>
    <w:rsid w:val="003D2CA2"/>
    <w:rsid w:val="003D4A95"/>
    <w:rsid w:val="003D5227"/>
    <w:rsid w:val="003E4D83"/>
    <w:rsid w:val="003F1825"/>
    <w:rsid w:val="003F4DBD"/>
    <w:rsid w:val="003F500E"/>
    <w:rsid w:val="00403A10"/>
    <w:rsid w:val="004063C2"/>
    <w:rsid w:val="00414A38"/>
    <w:rsid w:val="00416633"/>
    <w:rsid w:val="004174E3"/>
    <w:rsid w:val="00422FE7"/>
    <w:rsid w:val="004251A4"/>
    <w:rsid w:val="0043170D"/>
    <w:rsid w:val="00434F64"/>
    <w:rsid w:val="00436F94"/>
    <w:rsid w:val="0044315D"/>
    <w:rsid w:val="0044702E"/>
    <w:rsid w:val="00447B63"/>
    <w:rsid w:val="00447BEF"/>
    <w:rsid w:val="00450266"/>
    <w:rsid w:val="004629C6"/>
    <w:rsid w:val="00470A8D"/>
    <w:rsid w:val="004720B9"/>
    <w:rsid w:val="00477A20"/>
    <w:rsid w:val="00482E6D"/>
    <w:rsid w:val="004871F1"/>
    <w:rsid w:val="0048745B"/>
    <w:rsid w:val="00487AEC"/>
    <w:rsid w:val="004922A2"/>
    <w:rsid w:val="00492F98"/>
    <w:rsid w:val="00494F0A"/>
    <w:rsid w:val="00497259"/>
    <w:rsid w:val="004A1A69"/>
    <w:rsid w:val="004A40F3"/>
    <w:rsid w:val="004B5C84"/>
    <w:rsid w:val="004C1C27"/>
    <w:rsid w:val="004E1CA4"/>
    <w:rsid w:val="004E712D"/>
    <w:rsid w:val="005006DB"/>
    <w:rsid w:val="00513C95"/>
    <w:rsid w:val="005156AC"/>
    <w:rsid w:val="005262A8"/>
    <w:rsid w:val="00546ADF"/>
    <w:rsid w:val="00552B81"/>
    <w:rsid w:val="00553758"/>
    <w:rsid w:val="00561155"/>
    <w:rsid w:val="005807EC"/>
    <w:rsid w:val="0058089D"/>
    <w:rsid w:val="005853CE"/>
    <w:rsid w:val="005A0B33"/>
    <w:rsid w:val="005A0C7A"/>
    <w:rsid w:val="005A51E8"/>
    <w:rsid w:val="005B345F"/>
    <w:rsid w:val="005B3CB4"/>
    <w:rsid w:val="005C41B6"/>
    <w:rsid w:val="005D7737"/>
    <w:rsid w:val="005E6819"/>
    <w:rsid w:val="005F39EB"/>
    <w:rsid w:val="005F6D6E"/>
    <w:rsid w:val="00602349"/>
    <w:rsid w:val="0061397F"/>
    <w:rsid w:val="006146CF"/>
    <w:rsid w:val="006151BA"/>
    <w:rsid w:val="00617698"/>
    <w:rsid w:val="006314E9"/>
    <w:rsid w:val="00640955"/>
    <w:rsid w:val="00642767"/>
    <w:rsid w:val="00645265"/>
    <w:rsid w:val="006466E1"/>
    <w:rsid w:val="0064716A"/>
    <w:rsid w:val="00647DA8"/>
    <w:rsid w:val="006506AE"/>
    <w:rsid w:val="00656E9A"/>
    <w:rsid w:val="00661793"/>
    <w:rsid w:val="00665924"/>
    <w:rsid w:val="00667772"/>
    <w:rsid w:val="006723C3"/>
    <w:rsid w:val="006757D3"/>
    <w:rsid w:val="0069429E"/>
    <w:rsid w:val="00697869"/>
    <w:rsid w:val="006A50FF"/>
    <w:rsid w:val="006C27E6"/>
    <w:rsid w:val="006D546C"/>
    <w:rsid w:val="006E2B79"/>
    <w:rsid w:val="006E3D66"/>
    <w:rsid w:val="006E4496"/>
    <w:rsid w:val="006E480D"/>
    <w:rsid w:val="006E7396"/>
    <w:rsid w:val="006F29AD"/>
    <w:rsid w:val="0070435E"/>
    <w:rsid w:val="00711ECE"/>
    <w:rsid w:val="00712E04"/>
    <w:rsid w:val="00720609"/>
    <w:rsid w:val="0072557C"/>
    <w:rsid w:val="007312B8"/>
    <w:rsid w:val="0074359C"/>
    <w:rsid w:val="007464EA"/>
    <w:rsid w:val="00747EBB"/>
    <w:rsid w:val="00750831"/>
    <w:rsid w:val="00751153"/>
    <w:rsid w:val="007535D5"/>
    <w:rsid w:val="00754691"/>
    <w:rsid w:val="00767D68"/>
    <w:rsid w:val="00772F28"/>
    <w:rsid w:val="00780E4D"/>
    <w:rsid w:val="00782642"/>
    <w:rsid w:val="007856B1"/>
    <w:rsid w:val="007861D9"/>
    <w:rsid w:val="00792C4F"/>
    <w:rsid w:val="00792EFD"/>
    <w:rsid w:val="00793F13"/>
    <w:rsid w:val="00793F3E"/>
    <w:rsid w:val="00796214"/>
    <w:rsid w:val="007A512D"/>
    <w:rsid w:val="007B50C0"/>
    <w:rsid w:val="007C0405"/>
    <w:rsid w:val="007D1562"/>
    <w:rsid w:val="007D4F40"/>
    <w:rsid w:val="007D5648"/>
    <w:rsid w:val="007D77AE"/>
    <w:rsid w:val="007E4F4D"/>
    <w:rsid w:val="007E50AD"/>
    <w:rsid w:val="00800F2B"/>
    <w:rsid w:val="008034B1"/>
    <w:rsid w:val="008065EE"/>
    <w:rsid w:val="008078B0"/>
    <w:rsid w:val="00814931"/>
    <w:rsid w:val="008154F5"/>
    <w:rsid w:val="008227EC"/>
    <w:rsid w:val="00824928"/>
    <w:rsid w:val="008540D8"/>
    <w:rsid w:val="008566DD"/>
    <w:rsid w:val="00892576"/>
    <w:rsid w:val="0089665C"/>
    <w:rsid w:val="008B0E2B"/>
    <w:rsid w:val="008C23FF"/>
    <w:rsid w:val="008C54E4"/>
    <w:rsid w:val="008C63D1"/>
    <w:rsid w:val="008C6744"/>
    <w:rsid w:val="008D05AA"/>
    <w:rsid w:val="008D0EDF"/>
    <w:rsid w:val="008D2CD5"/>
    <w:rsid w:val="008E166E"/>
    <w:rsid w:val="008F3BD8"/>
    <w:rsid w:val="0090037C"/>
    <w:rsid w:val="00912689"/>
    <w:rsid w:val="009271C3"/>
    <w:rsid w:val="009350A3"/>
    <w:rsid w:val="00937A6A"/>
    <w:rsid w:val="00940753"/>
    <w:rsid w:val="00946A34"/>
    <w:rsid w:val="009502A0"/>
    <w:rsid w:val="00951247"/>
    <w:rsid w:val="00973203"/>
    <w:rsid w:val="009937E6"/>
    <w:rsid w:val="009A4E8F"/>
    <w:rsid w:val="009A60CB"/>
    <w:rsid w:val="009C1A02"/>
    <w:rsid w:val="009E113C"/>
    <w:rsid w:val="009F2EB2"/>
    <w:rsid w:val="00A05241"/>
    <w:rsid w:val="00A21E8F"/>
    <w:rsid w:val="00A23D08"/>
    <w:rsid w:val="00A30A28"/>
    <w:rsid w:val="00A33729"/>
    <w:rsid w:val="00A45504"/>
    <w:rsid w:val="00A54D43"/>
    <w:rsid w:val="00A738FA"/>
    <w:rsid w:val="00A74E08"/>
    <w:rsid w:val="00A85110"/>
    <w:rsid w:val="00A87093"/>
    <w:rsid w:val="00A93E08"/>
    <w:rsid w:val="00A942C3"/>
    <w:rsid w:val="00AB336E"/>
    <w:rsid w:val="00AB700F"/>
    <w:rsid w:val="00AC3B53"/>
    <w:rsid w:val="00AD321A"/>
    <w:rsid w:val="00AE0A71"/>
    <w:rsid w:val="00AF32BC"/>
    <w:rsid w:val="00AF3581"/>
    <w:rsid w:val="00AF781E"/>
    <w:rsid w:val="00AF7DA7"/>
    <w:rsid w:val="00B15476"/>
    <w:rsid w:val="00B17DC6"/>
    <w:rsid w:val="00B5046D"/>
    <w:rsid w:val="00B525B8"/>
    <w:rsid w:val="00B54C7E"/>
    <w:rsid w:val="00B558E1"/>
    <w:rsid w:val="00B66F19"/>
    <w:rsid w:val="00B67441"/>
    <w:rsid w:val="00B72EE9"/>
    <w:rsid w:val="00B77077"/>
    <w:rsid w:val="00B82EC1"/>
    <w:rsid w:val="00B8510A"/>
    <w:rsid w:val="00B85C8F"/>
    <w:rsid w:val="00B90BA6"/>
    <w:rsid w:val="00B94120"/>
    <w:rsid w:val="00B9643D"/>
    <w:rsid w:val="00BB0870"/>
    <w:rsid w:val="00BB1363"/>
    <w:rsid w:val="00BB2C3E"/>
    <w:rsid w:val="00BB598F"/>
    <w:rsid w:val="00BC4F69"/>
    <w:rsid w:val="00BE2F47"/>
    <w:rsid w:val="00BE53BB"/>
    <w:rsid w:val="00BE591B"/>
    <w:rsid w:val="00BF0117"/>
    <w:rsid w:val="00BF319D"/>
    <w:rsid w:val="00BF4761"/>
    <w:rsid w:val="00C00AE6"/>
    <w:rsid w:val="00C01D97"/>
    <w:rsid w:val="00C0241D"/>
    <w:rsid w:val="00C107EE"/>
    <w:rsid w:val="00C11C38"/>
    <w:rsid w:val="00C13D03"/>
    <w:rsid w:val="00C154AA"/>
    <w:rsid w:val="00C1654F"/>
    <w:rsid w:val="00C2046E"/>
    <w:rsid w:val="00C30204"/>
    <w:rsid w:val="00C433C3"/>
    <w:rsid w:val="00C44CC3"/>
    <w:rsid w:val="00C45096"/>
    <w:rsid w:val="00C50DCE"/>
    <w:rsid w:val="00C5395D"/>
    <w:rsid w:val="00C63DD4"/>
    <w:rsid w:val="00C754FF"/>
    <w:rsid w:val="00C7600F"/>
    <w:rsid w:val="00C804D0"/>
    <w:rsid w:val="00C9098A"/>
    <w:rsid w:val="00CA1C08"/>
    <w:rsid w:val="00CA7862"/>
    <w:rsid w:val="00CB041E"/>
    <w:rsid w:val="00CB5F48"/>
    <w:rsid w:val="00CD2701"/>
    <w:rsid w:val="00CD3A73"/>
    <w:rsid w:val="00CE00C9"/>
    <w:rsid w:val="00CE1A91"/>
    <w:rsid w:val="00CE4C58"/>
    <w:rsid w:val="00CE53E5"/>
    <w:rsid w:val="00CE7B83"/>
    <w:rsid w:val="00D03194"/>
    <w:rsid w:val="00D0795F"/>
    <w:rsid w:val="00D11FB6"/>
    <w:rsid w:val="00D15CE1"/>
    <w:rsid w:val="00D166E7"/>
    <w:rsid w:val="00D20659"/>
    <w:rsid w:val="00D24004"/>
    <w:rsid w:val="00D40051"/>
    <w:rsid w:val="00D43BAF"/>
    <w:rsid w:val="00D4570A"/>
    <w:rsid w:val="00D52F83"/>
    <w:rsid w:val="00D541A6"/>
    <w:rsid w:val="00D62B23"/>
    <w:rsid w:val="00D72CFE"/>
    <w:rsid w:val="00D734D3"/>
    <w:rsid w:val="00D7605E"/>
    <w:rsid w:val="00D839EC"/>
    <w:rsid w:val="00D83B02"/>
    <w:rsid w:val="00D901EE"/>
    <w:rsid w:val="00D902D6"/>
    <w:rsid w:val="00D945C1"/>
    <w:rsid w:val="00DB435A"/>
    <w:rsid w:val="00DB6F67"/>
    <w:rsid w:val="00DC6924"/>
    <w:rsid w:val="00DE596B"/>
    <w:rsid w:val="00DF5E89"/>
    <w:rsid w:val="00E03B99"/>
    <w:rsid w:val="00E1163C"/>
    <w:rsid w:val="00E23909"/>
    <w:rsid w:val="00E31561"/>
    <w:rsid w:val="00E43629"/>
    <w:rsid w:val="00E44B0C"/>
    <w:rsid w:val="00E52524"/>
    <w:rsid w:val="00E578A6"/>
    <w:rsid w:val="00E67DCF"/>
    <w:rsid w:val="00E726A9"/>
    <w:rsid w:val="00EA06C5"/>
    <w:rsid w:val="00EB556D"/>
    <w:rsid w:val="00EB6AF5"/>
    <w:rsid w:val="00EB7F69"/>
    <w:rsid w:val="00ED4EB4"/>
    <w:rsid w:val="00ED7983"/>
    <w:rsid w:val="00F070E5"/>
    <w:rsid w:val="00F12161"/>
    <w:rsid w:val="00F12A88"/>
    <w:rsid w:val="00F12E0D"/>
    <w:rsid w:val="00F147BA"/>
    <w:rsid w:val="00F16FA0"/>
    <w:rsid w:val="00F233BA"/>
    <w:rsid w:val="00F35B8E"/>
    <w:rsid w:val="00F43482"/>
    <w:rsid w:val="00F4673F"/>
    <w:rsid w:val="00F51B33"/>
    <w:rsid w:val="00F559A1"/>
    <w:rsid w:val="00F6478A"/>
    <w:rsid w:val="00F672BD"/>
    <w:rsid w:val="00F67610"/>
    <w:rsid w:val="00F713B3"/>
    <w:rsid w:val="00F74382"/>
    <w:rsid w:val="00F7797B"/>
    <w:rsid w:val="00F840C2"/>
    <w:rsid w:val="00F9267B"/>
    <w:rsid w:val="00F97CB3"/>
    <w:rsid w:val="00FA11BA"/>
    <w:rsid w:val="00FA37D5"/>
    <w:rsid w:val="00FA404A"/>
    <w:rsid w:val="00FA6B1D"/>
    <w:rsid w:val="00FC1C20"/>
    <w:rsid w:val="00FC2D21"/>
    <w:rsid w:val="00FC4618"/>
    <w:rsid w:val="00FD242D"/>
    <w:rsid w:val="00FE7935"/>
    <w:rsid w:val="00FF6C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FA22F6"/>
  <w15:docId w15:val="{48AF09D5-0F16-4D9D-9070-5C21359F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90A"/>
    <w:pPr>
      <w:suppressAutoHyphens/>
    </w:pPr>
    <w:rPr>
      <w:rFonts w:ascii="Arial" w:hAnsi="Arial" w:cs="Tahoma"/>
      <w:szCs w:val="24"/>
    </w:rPr>
  </w:style>
  <w:style w:type="paragraph" w:styleId="Ttulo1">
    <w:name w:val="heading 1"/>
    <w:basedOn w:val="Normal"/>
    <w:next w:val="Normal"/>
    <w:link w:val="Ttulo1Char"/>
    <w:uiPriority w:val="9"/>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uiPriority w:val="9"/>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uiPriority w:val="9"/>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D390A"/>
    <w:rPr>
      <w:rFonts w:ascii="Cambria" w:eastAsia="MS Gothic" w:hAnsi="Cambria" w:cs="Times New Roman"/>
      <w:color w:val="365F91"/>
      <w:sz w:val="32"/>
      <w:szCs w:val="32"/>
    </w:rPr>
  </w:style>
  <w:style w:type="character" w:customStyle="1" w:styleId="Ttulo2Char">
    <w:name w:val="Título 2 Char"/>
    <w:link w:val="Ttulo2"/>
    <w:rsid w:val="004B460A"/>
    <w:rPr>
      <w:b/>
      <w:color w:val="000000"/>
      <w:sz w:val="24"/>
    </w:rPr>
  </w:style>
  <w:style w:type="character" w:customStyle="1" w:styleId="Ttulo3Char">
    <w:name w:val="Título 3 Char"/>
    <w:basedOn w:val="Fontepargpadro"/>
    <w:link w:val="Ttulo3"/>
    <w:uiPriority w:val="9"/>
    <w:rsid w:val="006314E9"/>
    <w:rPr>
      <w:b/>
      <w:sz w:val="24"/>
      <w:lang w:eastAsia="zh-CN"/>
    </w:rPr>
  </w:style>
  <w:style w:type="character" w:customStyle="1" w:styleId="Ttulo4Char">
    <w:name w:val="Título 4 Char"/>
    <w:basedOn w:val="Fontepargpadro"/>
    <w:link w:val="Ttulo4"/>
    <w:rsid w:val="006314E9"/>
    <w:rPr>
      <w:b/>
      <w:i/>
      <w:sz w:val="24"/>
      <w:lang w:eastAsia="zh-CN"/>
    </w:rPr>
  </w:style>
  <w:style w:type="character" w:customStyle="1" w:styleId="Ttulo5Char">
    <w:name w:val="Título 5 Char"/>
    <w:basedOn w:val="Fontepargpadro"/>
    <w:link w:val="Ttulo5"/>
    <w:rsid w:val="006314E9"/>
    <w:rPr>
      <w:rFonts w:ascii="Arial" w:hAnsi="Arial" w:cs="Arial"/>
      <w:sz w:val="22"/>
      <w:lang w:eastAsia="zh-CN"/>
    </w:rPr>
  </w:style>
  <w:style w:type="character" w:customStyle="1" w:styleId="Ttulo6Char">
    <w:name w:val="Título 6 Char"/>
    <w:basedOn w:val="Fontepargpadro"/>
    <w:link w:val="Ttulo6"/>
    <w:uiPriority w:val="9"/>
    <w:rsid w:val="006314E9"/>
    <w:rPr>
      <w:rFonts w:ascii="Arial" w:hAnsi="Arial" w:cs="Arial"/>
      <w:i/>
      <w:sz w:val="22"/>
      <w:lang w:eastAsia="zh-CN"/>
    </w:rPr>
  </w:style>
  <w:style w:type="character" w:customStyle="1" w:styleId="Ttulo7Char">
    <w:name w:val="Título 7 Char"/>
    <w:basedOn w:val="Fontepargpadro"/>
    <w:link w:val="Ttulo7"/>
    <w:rsid w:val="006314E9"/>
    <w:rPr>
      <w:rFonts w:ascii="Arial" w:hAnsi="Arial" w:cs="Arial"/>
      <w:lang w:eastAsia="zh-CN"/>
    </w:rPr>
  </w:style>
  <w:style w:type="character" w:customStyle="1" w:styleId="Ttulo8Char">
    <w:name w:val="Título 8 Char"/>
    <w:basedOn w:val="Fontepargpadro"/>
    <w:link w:val="Ttulo8"/>
    <w:rsid w:val="006314E9"/>
    <w:rPr>
      <w:rFonts w:ascii="Arial" w:hAnsi="Arial" w:cs="Arial"/>
      <w:i/>
      <w:lang w:eastAsia="zh-CN"/>
    </w:rPr>
  </w:style>
  <w:style w:type="character" w:customStyle="1" w:styleId="Ttulo9Char">
    <w:name w:val="Título 9 Char"/>
    <w:basedOn w:val="Fontepargpadro"/>
    <w:link w:val="Ttulo9"/>
    <w:rsid w:val="006314E9"/>
    <w:rPr>
      <w:rFonts w:ascii="Arial" w:hAnsi="Arial" w:cs="Arial"/>
      <w:i/>
      <w:sz w:val="18"/>
      <w:lang w:eastAsia="zh-CN"/>
    </w:rPr>
  </w:style>
  <w:style w:type="character" w:customStyle="1" w:styleId="TextodebaloChar">
    <w:name w:val="Texto de balão Char"/>
    <w:link w:val="Textodebalo"/>
    <w:uiPriority w:val="99"/>
    <w:rsid w:val="003A73C1"/>
    <w:rPr>
      <w:rFonts w:ascii="Tahoma" w:hAnsi="Tahoma" w:cs="Tahoma"/>
      <w:sz w:val="16"/>
      <w:szCs w:val="16"/>
    </w:rPr>
  </w:style>
  <w:style w:type="paragraph" w:styleId="Textodebalo">
    <w:name w:val="Balloon Text"/>
    <w:basedOn w:val="Normal"/>
    <w:link w:val="TextodebaloChar"/>
    <w:uiPriority w:val="99"/>
    <w:rsid w:val="003A73C1"/>
    <w:rPr>
      <w:rFonts w:ascii="Tahoma" w:hAnsi="Tahoma" w:cs="Times New Roman"/>
      <w:sz w:val="16"/>
      <w:szCs w:val="16"/>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uiPriority w:val="99"/>
    <w:rsid w:val="00BF1A7F"/>
    <w:rPr>
      <w:color w:val="000080"/>
      <w:u w:val="single"/>
    </w:rPr>
  </w:style>
  <w:style w:type="character" w:customStyle="1" w:styleId="CitaoChar">
    <w:name w:val="Citação Char"/>
    <w:aliases w:val="TCU Char,Citação AGU Char,NotaExplicativa Char"/>
    <w:link w:val="Citao"/>
    <w:qFormat/>
    <w:rsid w:val="00C322F1"/>
    <w:rPr>
      <w:rFonts w:ascii="Ecofont_Spranq_eco_Sans" w:eastAsia="Calibri" w:hAnsi="Ecofont_Spranq_eco_Sans" w:cs="Tahoma"/>
      <w:i/>
      <w:iCs/>
      <w:color w:val="000000"/>
      <w:szCs w:val="24"/>
      <w:shd w:val="clear" w:color="auto" w:fill="FFFFCC"/>
      <w:lang w:eastAsia="en-US"/>
    </w:rPr>
  </w:style>
  <w:style w:type="paragraph" w:styleId="Citao">
    <w:name w:val="Quote"/>
    <w:aliases w:val="TCU,Citação AGU,NotaExplicativa"/>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unhideWhenUsed/>
    <w:qFormat/>
    <w:rsid w:val="0015519E"/>
    <w:rPr>
      <w:sz w:val="16"/>
      <w:szCs w:val="16"/>
    </w:rPr>
  </w:style>
  <w:style w:type="character" w:customStyle="1" w:styleId="TextodecomentrioChar">
    <w:name w:val="Texto de comentário Char"/>
    <w:basedOn w:val="Fontepargpadro"/>
    <w:link w:val="Textodecomentrio"/>
    <w:uiPriority w:val="99"/>
    <w:qFormat/>
    <w:rsid w:val="0015519E"/>
    <w:rPr>
      <w:rFonts w:ascii="Ecofont_Spranq_eco_Sans" w:hAnsi="Ecofont_Spranq_eco_Sans" w:cs="Tahoma"/>
    </w:rPr>
  </w:style>
  <w:style w:type="paragraph" w:styleId="Textodecomentrio">
    <w:name w:val="annotation text"/>
    <w:basedOn w:val="Normal"/>
    <w:link w:val="TextodecomentrioChar"/>
    <w:uiPriority w:val="99"/>
    <w:unhideWhenUsed/>
    <w:qFormat/>
    <w:rsid w:val="0015519E"/>
    <w:rPr>
      <w:szCs w:val="20"/>
    </w:rPr>
  </w:style>
  <w:style w:type="character" w:customStyle="1" w:styleId="AssuntodocomentrioChar">
    <w:name w:val="Assunto do comentário Char"/>
    <w:basedOn w:val="TextodecomentrioChar"/>
    <w:link w:val="Assuntodocomentrio"/>
    <w:uiPriority w:val="99"/>
    <w:semiHidden/>
    <w:rsid w:val="0015519E"/>
    <w:rPr>
      <w:rFonts w:ascii="Ecofont_Spranq_eco_Sans" w:hAnsi="Ecofont_Spranq_eco_Sans" w:cs="Tahoma"/>
      <w:b/>
      <w:bCs/>
    </w:rPr>
  </w:style>
  <w:style w:type="paragraph" w:styleId="Assuntodocomentrio">
    <w:name w:val="annotation subject"/>
    <w:basedOn w:val="Textodecomentrio"/>
    <w:link w:val="AssuntodocomentrioChar"/>
    <w:uiPriority w:val="99"/>
    <w:semiHidden/>
    <w:unhideWhenUsed/>
    <w:rsid w:val="0015519E"/>
    <w:rPr>
      <w:b/>
      <w:bCs/>
    </w:rPr>
  </w:style>
  <w:style w:type="character" w:styleId="TextodoEspaoReservado">
    <w:name w:val="Placeholder Text"/>
    <w:basedOn w:val="Fontepargpadro"/>
    <w:uiPriority w:val="67"/>
    <w:semiHidden/>
    <w:rsid w:val="00DD3355"/>
    <w:rPr>
      <w:color w:val="808080"/>
    </w:rPr>
  </w:style>
  <w:style w:type="character" w:customStyle="1" w:styleId="CabealhoChar">
    <w:name w:val="Cabeçalho Char"/>
    <w:basedOn w:val="Fontepargpadro"/>
    <w:link w:val="Cabealho"/>
    <w:uiPriority w:val="99"/>
    <w:rsid w:val="00DB64EF"/>
    <w:rPr>
      <w:rFonts w:ascii="Ecofont_Spranq_eco_Sans" w:hAnsi="Ecofont_Spranq_eco_Sans" w:cs="Tahoma"/>
      <w:sz w:val="24"/>
      <w:szCs w:val="24"/>
    </w:rPr>
  </w:style>
  <w:style w:type="paragraph" w:styleId="Cabealho">
    <w:name w:val="header"/>
    <w:basedOn w:val="Normal"/>
    <w:link w:val="CabealhoChar"/>
    <w:uiPriority w:val="99"/>
    <w:unhideWhenUsed/>
    <w:rsid w:val="00DB64EF"/>
    <w:pPr>
      <w:tabs>
        <w:tab w:val="center" w:pos="4252"/>
        <w:tab w:val="right" w:pos="8504"/>
      </w:tabs>
    </w:pPr>
  </w:style>
  <w:style w:type="character" w:customStyle="1" w:styleId="RodapChar">
    <w:name w:val="Rodapé Char"/>
    <w:basedOn w:val="Fontepargpadro"/>
    <w:link w:val="Rodap"/>
    <w:uiPriority w:val="99"/>
    <w:qFormat/>
    <w:rsid w:val="00DB64EF"/>
    <w:rPr>
      <w:rFonts w:ascii="Ecofont_Spranq_eco_Sans" w:hAnsi="Ecofont_Spranq_eco_Sans" w:cs="Tahoma"/>
      <w:sz w:val="24"/>
      <w:szCs w:val="24"/>
    </w:rPr>
  </w:style>
  <w:style w:type="paragraph" w:styleId="Rodap">
    <w:name w:val="footer"/>
    <w:basedOn w:val="Normal"/>
    <w:link w:val="RodapChar"/>
    <w:uiPriority w:val="99"/>
    <w:unhideWhenUsed/>
    <w:rsid w:val="00DB64EF"/>
    <w:pPr>
      <w:tabs>
        <w:tab w:val="center" w:pos="4252"/>
        <w:tab w:val="right" w:pos="8504"/>
      </w:tabs>
    </w:pPr>
  </w:style>
  <w:style w:type="character" w:customStyle="1" w:styleId="Nivel1Char">
    <w:name w:val="Nivel1 Char"/>
    <w:basedOn w:val="Ttulo1Char"/>
    <w:link w:val="Nivel10"/>
    <w:rsid w:val="000D390A"/>
    <w:rPr>
      <w:rFonts w:ascii="Arial" w:eastAsia="MS Gothic" w:hAnsi="Arial" w:cs="Times New Roman"/>
      <w:b/>
      <w:color w:val="000000"/>
      <w:sz w:val="32"/>
      <w:szCs w:val="32"/>
    </w:rPr>
  </w:style>
  <w:style w:type="paragraph" w:customStyle="1" w:styleId="Nivel10">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character" w:customStyle="1" w:styleId="Recuodecorpodetexto2Char">
    <w:name w:val="Recuo de corpo de texto 2 Char"/>
    <w:basedOn w:val="Fontepargpadro"/>
    <w:link w:val="Recuodecorpodetexto2"/>
    <w:rsid w:val="0073446A"/>
    <w:rPr>
      <w:sz w:val="24"/>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character" w:styleId="Forte">
    <w:name w:val="Strong"/>
    <w:basedOn w:val="Fontepargpadro"/>
    <w:uiPriority w:val="22"/>
    <w:qFormat/>
    <w:rsid w:val="00C92364"/>
    <w:rPr>
      <w:b/>
      <w:bCs/>
    </w:rPr>
  </w:style>
  <w:style w:type="character" w:styleId="nfase">
    <w:name w:val="Emphasis"/>
    <w:basedOn w:val="Fontepargpadro"/>
    <w:uiPriority w:val="20"/>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tulo">
    <w:name w:val="Title"/>
    <w:basedOn w:val="Normal"/>
    <w:next w:val="Corpodotexto"/>
    <w:link w:val="TtuloChar"/>
    <w:rsid w:val="00195787"/>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1"/>
    <w:qFormat/>
    <w:rsid w:val="004773FC"/>
    <w:pPr>
      <w:ind w:left="720"/>
      <w:contextualSpacing/>
    </w:pPr>
  </w:style>
  <w:style w:type="character" w:customStyle="1" w:styleId="PargrafodaListaChar">
    <w:name w:val="Parágrafo da Lista Char"/>
    <w:link w:val="PargrafodaLista"/>
    <w:uiPriority w:val="34"/>
    <w:locked/>
    <w:rsid w:val="006D546C"/>
    <w:rPr>
      <w:rFonts w:ascii="Arial" w:hAnsi="Arial" w:cs="Tahoma"/>
      <w:szCs w:val="24"/>
    </w:rPr>
  </w:style>
  <w:style w:type="paragraph" w:styleId="NormalWeb">
    <w:name w:val="Normal (Web)"/>
    <w:basedOn w:val="Normal"/>
    <w:uiPriority w:val="99"/>
    <w:rsid w:val="006B156A"/>
    <w:pPr>
      <w:spacing w:after="280"/>
    </w:pPr>
    <w:rPr>
      <w:rFonts w:ascii="Times New Roman" w:hAnsi="Times New Roman" w:cs="Times New Roman"/>
    </w:rPr>
  </w:style>
  <w:style w:type="paragraph" w:customStyle="1" w:styleId="Nvel2">
    <w:name w:val="Nível 2"/>
    <w:basedOn w:val="Normal"/>
    <w:next w:val="Normal"/>
    <w:rsid w:val="004B460A"/>
    <w:pPr>
      <w:spacing w:after="120"/>
      <w:jc w:val="both"/>
    </w:pPr>
    <w:rPr>
      <w:rFonts w:cs="Times New Roman"/>
      <w:b/>
      <w:szCs w:val="20"/>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Reviso">
    <w:name w:val="Revision"/>
    <w:uiPriority w:val="99"/>
    <w:semiHidden/>
    <w:rsid w:val="00656F07"/>
    <w:pPr>
      <w:suppressAutoHyphens/>
    </w:pPr>
    <w:rPr>
      <w:rFonts w:ascii="Arial" w:hAnsi="Arial" w:cs="Tahoma"/>
      <w:szCs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iPriority w:val="39"/>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uiPriority w:val="99"/>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qFormat/>
    <w:locked/>
    <w:rsid w:val="00F74382"/>
    <w:rPr>
      <w:rFonts w:ascii="Arial" w:eastAsiaTheme="majorEastAsia" w:hAnsi="Arial"/>
      <w:b/>
      <w:bCs/>
    </w:rPr>
  </w:style>
  <w:style w:type="paragraph" w:customStyle="1" w:styleId="SombreamentoMdio1-nfase31">
    <w:name w:val="Sombreamento Médio 1 - Ênfase 31"/>
    <w:basedOn w:val="Normal"/>
    <w:next w:val="Normal"/>
    <w:link w:val="SombreamentoMdio1-nfase3Char"/>
    <w:qFormat/>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7"/>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left="720" w:hanging="432"/>
    </w:pPr>
    <w:rPr>
      <w:rFonts w:cs="Arial"/>
      <w:b/>
    </w:rPr>
  </w:style>
  <w:style w:type="paragraph" w:customStyle="1" w:styleId="Nivel3">
    <w:name w:val="Nivel 3"/>
    <w:basedOn w:val="Nivel2"/>
    <w:link w:val="Nivel3Char"/>
    <w:qFormat/>
    <w:rsid w:val="001B3F02"/>
    <w:pPr>
      <w:numPr>
        <w:ilvl w:val="2"/>
      </w:numPr>
      <w:tabs>
        <w:tab w:val="num" w:pos="360"/>
      </w:tabs>
      <w:ind w:left="2160" w:hanging="180"/>
    </w:pPr>
    <w:rPr>
      <w:rFonts w:cs="Arial"/>
      <w:color w:val="000000"/>
    </w:rPr>
  </w:style>
  <w:style w:type="paragraph" w:customStyle="1" w:styleId="Nivel4">
    <w:name w:val="Nivel 4"/>
    <w:basedOn w:val="Nivel3"/>
    <w:link w:val="Nivel4Char"/>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uiPriority w:val="99"/>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30">
    <w:name w:val="Título3"/>
    <w:basedOn w:val="Ttulo20"/>
    <w:next w:val="Corpodetexto"/>
    <w:rsid w:val="006314E9"/>
    <w:pPr>
      <w:jc w:val="center"/>
    </w:pPr>
    <w:rPr>
      <w:b/>
      <w:bCs/>
      <w:sz w:val="56"/>
      <w:szCs w:val="56"/>
    </w:rPr>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rFonts w:ascii="Arial" w:hAnsi="Arial" w:cs="Arial"/>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rFonts w:ascii="Arial" w:hAnsi="Arial" w:cs="Arial"/>
      <w:sz w:val="22"/>
      <w:lang w:eastAsia="zh-CN"/>
    </w:rPr>
  </w:style>
  <w:style w:type="paragraph" w:customStyle="1" w:styleId="SalisAlineaIndent1Arial11">
    <w:name w:val="SalisAlineaIndent1Arial11"/>
    <w:rsid w:val="006314E9"/>
    <w:pPr>
      <w:tabs>
        <w:tab w:val="left" w:pos="360"/>
      </w:tabs>
      <w:suppressAutoHyphens/>
      <w:ind w:left="567"/>
      <w:jc w:val="both"/>
    </w:pPr>
    <w:rPr>
      <w:rFonts w:ascii="Arial" w:hAnsi="Arial" w:cs="Arial"/>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rFonts w:ascii="Arial" w:hAnsi="Arial" w:cs="Arial"/>
      <w:b/>
      <w:sz w:val="22"/>
      <w:lang w:eastAsia="zh-CN"/>
    </w:rPr>
  </w:style>
  <w:style w:type="paragraph" w:customStyle="1" w:styleId="SalisTituloCentralizNegrArial11">
    <w:name w:val="SalisTituloCentralizNegrArial11"/>
    <w:rsid w:val="006314E9"/>
    <w:pPr>
      <w:widowControl w:val="0"/>
      <w:suppressAutoHyphens/>
      <w:jc w:val="center"/>
    </w:pPr>
    <w:rPr>
      <w:rFonts w:ascii="Arial" w:hAnsi="Arial" w:cs="Arial"/>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Ttulo20"/>
    <w:next w:val="Corpodetexto"/>
    <w:link w:val="SubttuloChar"/>
    <w:qFormat/>
    <w:rsid w:val="006314E9"/>
    <w:pPr>
      <w:spacing w:before="60"/>
      <w:jc w:val="center"/>
    </w:pPr>
    <w:rPr>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paragraph" w:customStyle="1" w:styleId="dou-paragraph">
    <w:name w:val="dou-paragraph"/>
    <w:basedOn w:val="Normal"/>
    <w:rsid w:val="00C754FF"/>
    <w:pPr>
      <w:suppressAutoHyphens w:val="0"/>
      <w:spacing w:before="100" w:beforeAutospacing="1" w:after="100" w:afterAutospacing="1"/>
    </w:pPr>
    <w:rPr>
      <w:rFonts w:ascii="Times New Roman" w:hAnsi="Times New Roman" w:cs="Times New Roman"/>
      <w:sz w:val="24"/>
    </w:rPr>
  </w:style>
  <w:style w:type="character" w:styleId="MenoPendente">
    <w:name w:val="Unresolved Mention"/>
    <w:basedOn w:val="Fontepargpadro"/>
    <w:uiPriority w:val="99"/>
    <w:semiHidden/>
    <w:unhideWhenUsed/>
    <w:rsid w:val="00C754FF"/>
    <w:rPr>
      <w:color w:val="605E5C"/>
      <w:shd w:val="clear" w:color="auto" w:fill="E1DFDD"/>
    </w:rPr>
  </w:style>
  <w:style w:type="paragraph" w:styleId="Textodenotaderodap">
    <w:name w:val="footnote text"/>
    <w:basedOn w:val="Normal"/>
    <w:link w:val="TextodenotaderodapChar"/>
    <w:semiHidden/>
    <w:unhideWhenUsed/>
    <w:rsid w:val="00ED7983"/>
    <w:rPr>
      <w:szCs w:val="20"/>
    </w:rPr>
  </w:style>
  <w:style w:type="character" w:customStyle="1" w:styleId="TextodenotaderodapChar">
    <w:name w:val="Texto de nota de rodapé Char"/>
    <w:basedOn w:val="Fontepargpadro"/>
    <w:link w:val="Textodenotaderodap"/>
    <w:semiHidden/>
    <w:rsid w:val="00ED7983"/>
    <w:rPr>
      <w:rFonts w:ascii="Arial" w:hAnsi="Arial" w:cs="Tahoma"/>
    </w:rPr>
  </w:style>
  <w:style w:type="character" w:styleId="Refdenotaderodap">
    <w:name w:val="footnote reference"/>
    <w:basedOn w:val="Fontepargpadro"/>
    <w:semiHidden/>
    <w:unhideWhenUsed/>
    <w:rsid w:val="00ED7983"/>
    <w:rPr>
      <w:vertAlign w:val="superscript"/>
    </w:rPr>
  </w:style>
  <w:style w:type="paragraph" w:customStyle="1" w:styleId="textojustificado">
    <w:name w:val="texto_justificado"/>
    <w:basedOn w:val="Normal"/>
    <w:rsid w:val="00D43BAF"/>
    <w:pPr>
      <w:suppressAutoHyphens w:val="0"/>
      <w:spacing w:before="100" w:beforeAutospacing="1" w:after="100" w:afterAutospacing="1"/>
    </w:pPr>
    <w:rPr>
      <w:rFonts w:ascii="Times New Roman" w:hAnsi="Times New Roman" w:cs="Times New Roman"/>
      <w:sz w:val="24"/>
    </w:rPr>
  </w:style>
  <w:style w:type="paragraph" w:customStyle="1" w:styleId="Default">
    <w:name w:val="Default"/>
    <w:qFormat/>
    <w:rsid w:val="003A2662"/>
    <w:rPr>
      <w:rFonts w:ascii="Arial" w:hAnsi="Arial" w:cs="Arial"/>
      <w:color w:val="000000"/>
      <w:sz w:val="24"/>
      <w:szCs w:val="24"/>
    </w:rPr>
  </w:style>
  <w:style w:type="paragraph" w:styleId="Pr-formataoHTML">
    <w:name w:val="HTML Preformatted"/>
    <w:basedOn w:val="Normal"/>
    <w:link w:val="Pr-formataoHTMLChar"/>
    <w:uiPriority w:val="99"/>
    <w:unhideWhenUsed/>
    <w:qFormat/>
    <w:rsid w:val="00927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Cs w:val="20"/>
    </w:rPr>
  </w:style>
  <w:style w:type="character" w:customStyle="1" w:styleId="Pr-formataoHTMLChar">
    <w:name w:val="Pré-formatação HTML Char"/>
    <w:basedOn w:val="Fontepargpadro"/>
    <w:link w:val="Pr-formataoHTML"/>
    <w:uiPriority w:val="99"/>
    <w:semiHidden/>
    <w:rsid w:val="009271C3"/>
    <w:rPr>
      <w:rFonts w:ascii="Courier New" w:hAnsi="Courier New" w:cs="Courier New"/>
    </w:rPr>
  </w:style>
  <w:style w:type="table" w:styleId="TabeladeGrade4-nfase1">
    <w:name w:val="Grid Table 4 Accent 1"/>
    <w:basedOn w:val="Tabelanormal"/>
    <w:uiPriority w:val="49"/>
    <w:rsid w:val="006E3D66"/>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ombreamentoMdio1-nfase3Char">
    <w:name w:val="Sombreamento Médio 1 - Ênfase 3 Char"/>
    <w:link w:val="SombreamentoMdio1-nfase31"/>
    <w:uiPriority w:val="29"/>
    <w:rsid w:val="006E3D66"/>
    <w:rPr>
      <w:rFonts w:ascii="Ecofont_Spranq_eco_Sans" w:eastAsia="Calibri" w:hAnsi="Ecofont_Spranq_eco_Sans" w:cs="Tahoma"/>
      <w:i/>
      <w:iCs/>
      <w:color w:val="000000"/>
      <w:szCs w:val="24"/>
      <w:shd w:val="clear" w:color="auto" w:fill="FFFFCC"/>
      <w:lang w:eastAsia="zh-CN"/>
    </w:rPr>
  </w:style>
  <w:style w:type="paragraph" w:customStyle="1" w:styleId="ListaColorida-nfase11">
    <w:name w:val="Lista Colorida - Ênfase 11"/>
    <w:basedOn w:val="Normal"/>
    <w:uiPriority w:val="34"/>
    <w:rsid w:val="006E3D66"/>
    <w:pPr>
      <w:tabs>
        <w:tab w:val="left" w:pos="567"/>
        <w:tab w:val="left" w:pos="1134"/>
        <w:tab w:val="left" w:pos="1701"/>
        <w:tab w:val="left" w:pos="2268"/>
        <w:tab w:val="left" w:pos="2835"/>
      </w:tabs>
      <w:suppressAutoHyphens w:val="0"/>
      <w:spacing w:before="120" w:after="120" w:line="276" w:lineRule="auto"/>
      <w:ind w:left="720"/>
      <w:contextualSpacing/>
      <w:jc w:val="both"/>
    </w:pPr>
    <w:rPr>
      <w:rFonts w:ascii="Ecofont_Spranq_eco_Sans" w:eastAsia="Calibri" w:hAnsi="Ecofont_Spranq_eco_Sans" w:cs="Times New Roman"/>
      <w:szCs w:val="22"/>
      <w:lang w:eastAsia="en-US"/>
    </w:rPr>
  </w:style>
  <w:style w:type="paragraph" w:customStyle="1" w:styleId="SombreamentoMdio1-nfase310">
    <w:name w:val="Sombreamento Médio 1 - Ênfase 310"/>
    <w:basedOn w:val="Normal"/>
    <w:next w:val="Normal"/>
    <w:rsid w:val="006E3D66"/>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character" w:customStyle="1" w:styleId="GradeMdia2-nfase2Char">
    <w:name w:val="Grade Média 2 - Ênfase 2 Char"/>
    <w:link w:val="GradeMdia2-nfase21"/>
    <w:uiPriority w:val="29"/>
    <w:locked/>
    <w:rsid w:val="006E3D66"/>
    <w:rPr>
      <w:rFonts w:ascii="Ecofont_Spranq_eco_Sans" w:eastAsia="Calibri" w:hAnsi="Ecofont_Spranq_eco_Sans" w:cs="Tahoma"/>
      <w:i/>
      <w:iCs/>
      <w:color w:val="000000"/>
      <w:szCs w:val="24"/>
      <w:shd w:val="clear" w:color="auto" w:fill="FFFFCC"/>
      <w:lang w:eastAsia="en-US"/>
    </w:rPr>
  </w:style>
  <w:style w:type="paragraph" w:customStyle="1" w:styleId="GradeMdia2-nfase21">
    <w:name w:val="Grade Média 2 - Ênfase 21"/>
    <w:basedOn w:val="Normal"/>
    <w:next w:val="Normal"/>
    <w:link w:val="GradeMdia2-nfase2Char"/>
    <w:uiPriority w:val="29"/>
    <w:qFormat/>
    <w:rsid w:val="006E3D66"/>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i/>
      <w:iCs/>
      <w:color w:val="000000"/>
      <w:lang w:eastAsia="en-US"/>
    </w:rPr>
  </w:style>
  <w:style w:type="character" w:customStyle="1" w:styleId="Nivel01Char">
    <w:name w:val="Nivel 01 Char"/>
    <w:basedOn w:val="Fontepargpadro"/>
    <w:link w:val="Nivel010"/>
    <w:locked/>
    <w:rsid w:val="00B8510A"/>
    <w:rPr>
      <w:rFonts w:ascii="Arial" w:eastAsiaTheme="majorEastAsia" w:hAnsi="Arial" w:cs="Arial"/>
      <w:b/>
      <w:bCs/>
    </w:rPr>
  </w:style>
  <w:style w:type="paragraph" w:customStyle="1" w:styleId="Nivel010">
    <w:name w:val="Nivel 01"/>
    <w:basedOn w:val="Ttulo1"/>
    <w:next w:val="Normal"/>
    <w:link w:val="Nivel01Char"/>
    <w:qFormat/>
    <w:rsid w:val="00B8510A"/>
    <w:pPr>
      <w:tabs>
        <w:tab w:val="left" w:pos="567"/>
      </w:tabs>
      <w:suppressAutoHyphens w:val="0"/>
      <w:ind w:left="360" w:hanging="360"/>
      <w:jc w:val="both"/>
    </w:pPr>
    <w:rPr>
      <w:rFonts w:ascii="Arial" w:eastAsiaTheme="majorEastAsia" w:hAnsi="Arial" w:cs="Arial"/>
      <w:b/>
      <w:bCs/>
      <w:color w:val="auto"/>
      <w:sz w:val="20"/>
      <w:szCs w:val="20"/>
    </w:rPr>
  </w:style>
  <w:style w:type="character" w:customStyle="1" w:styleId="Nivel3Char">
    <w:name w:val="Nivel 3 Char"/>
    <w:basedOn w:val="Fontepargpadro"/>
    <w:link w:val="Nivel3"/>
    <w:locked/>
    <w:rsid w:val="00B8510A"/>
    <w:rPr>
      <w:rFonts w:ascii="Ecofont_Spranq_eco_Sans" w:eastAsia="Arial Unicode MS" w:hAnsi="Ecofont_Spranq_eco_Sans" w:cs="Arial"/>
      <w:color w:val="000000"/>
    </w:rPr>
  </w:style>
  <w:style w:type="character" w:customStyle="1" w:styleId="Nivel4Char">
    <w:name w:val="Nivel 4 Char"/>
    <w:basedOn w:val="Fontepargpadro"/>
    <w:link w:val="Nivel4"/>
    <w:locked/>
    <w:rsid w:val="00B8510A"/>
    <w:rPr>
      <w:rFonts w:ascii="Ecofont_Spranq_eco_Sans" w:eastAsia="Arial Unicode MS" w:hAnsi="Ecofont_Spranq_eco_Sans" w:cs="Arial"/>
    </w:rPr>
  </w:style>
  <w:style w:type="character" w:customStyle="1" w:styleId="ouChar">
    <w:name w:val="ou Char"/>
    <w:basedOn w:val="PargrafodaListaChar"/>
    <w:link w:val="ou"/>
    <w:locked/>
    <w:rsid w:val="00B8510A"/>
    <w:rPr>
      <w:rFonts w:ascii="Arial" w:eastAsiaTheme="minorHAnsi" w:hAnsi="Arial" w:cs="Arial"/>
      <w:b/>
      <w:bCs/>
      <w:i/>
      <w:iCs/>
      <w:color w:val="FF0000"/>
      <w:sz w:val="24"/>
      <w:szCs w:val="24"/>
      <w:u w:val="single"/>
    </w:rPr>
  </w:style>
  <w:style w:type="paragraph" w:customStyle="1" w:styleId="ou">
    <w:name w:val="ou"/>
    <w:basedOn w:val="PargrafodaLista"/>
    <w:link w:val="ouChar"/>
    <w:qFormat/>
    <w:rsid w:val="00B8510A"/>
    <w:pPr>
      <w:suppressAutoHyphens w:val="0"/>
      <w:spacing w:before="60" w:after="60" w:line="256" w:lineRule="auto"/>
      <w:ind w:left="0"/>
      <w:contextualSpacing w:val="0"/>
      <w:jc w:val="center"/>
    </w:pPr>
    <w:rPr>
      <w:rFonts w:eastAsiaTheme="minorHAnsi" w:cs="Arial"/>
      <w:b/>
      <w:bCs/>
      <w:i/>
      <w:iCs/>
      <w:color w:val="FF0000"/>
      <w:sz w:val="24"/>
      <w:u w:val="single"/>
    </w:rPr>
  </w:style>
  <w:style w:type="character" w:customStyle="1" w:styleId="Nvel2-RedChar">
    <w:name w:val="Nível 2 -Red Char"/>
    <w:basedOn w:val="Nivel2Char"/>
    <w:link w:val="Nvel2-Red"/>
    <w:locked/>
    <w:rsid w:val="00B8510A"/>
    <w:rPr>
      <w:rFonts w:ascii="Arial" w:eastAsia="Arial Unicode MS" w:hAnsi="Arial" w:cs="Arial"/>
      <w:i/>
      <w:iCs/>
      <w:color w:val="FF0000"/>
    </w:rPr>
  </w:style>
  <w:style w:type="paragraph" w:customStyle="1" w:styleId="Nvel2-Red">
    <w:name w:val="Nível 2 -Red"/>
    <w:basedOn w:val="Nivel2"/>
    <w:link w:val="Nvel2-RedChar"/>
    <w:qFormat/>
    <w:rsid w:val="00B8510A"/>
    <w:pPr>
      <w:ind w:left="4969"/>
    </w:pPr>
    <w:rPr>
      <w:rFonts w:ascii="Arial" w:eastAsia="Times New Roman" w:hAnsi="Arial" w:cs="Arial"/>
      <w:i/>
      <w:iCs/>
      <w:color w:val="FF0000"/>
    </w:rPr>
  </w:style>
  <w:style w:type="character" w:customStyle="1" w:styleId="Nvel3-RChar">
    <w:name w:val="Nível 3-R Char"/>
    <w:basedOn w:val="Nivel3Char"/>
    <w:link w:val="Nvel3-R"/>
    <w:locked/>
    <w:rsid w:val="00B8510A"/>
    <w:rPr>
      <w:rFonts w:ascii="Ecofont_Spranq_eco_Sans" w:eastAsia="Arial Unicode MS" w:hAnsi="Ecofont_Spranq_eco_Sans" w:cs="Arial"/>
      <w:i/>
      <w:iCs/>
      <w:color w:val="FF0000"/>
    </w:rPr>
  </w:style>
  <w:style w:type="paragraph" w:customStyle="1" w:styleId="Nvel3-R">
    <w:name w:val="Nível 3-R"/>
    <w:basedOn w:val="Nivel3"/>
    <w:link w:val="Nvel3-RChar"/>
    <w:qFormat/>
    <w:rsid w:val="00B8510A"/>
    <w:pPr>
      <w:tabs>
        <w:tab w:val="clear" w:pos="360"/>
      </w:tabs>
      <w:ind w:left="425" w:firstLine="0"/>
    </w:pPr>
    <w:rPr>
      <w:i/>
      <w:iCs/>
      <w:color w:val="FF0000"/>
    </w:rPr>
  </w:style>
  <w:style w:type="character" w:customStyle="1" w:styleId="Nvel4-RChar">
    <w:name w:val="Nível 4-R Char"/>
    <w:basedOn w:val="Nivel4Char"/>
    <w:link w:val="Nvel4-R"/>
    <w:locked/>
    <w:rsid w:val="00B8510A"/>
    <w:rPr>
      <w:rFonts w:ascii="Ecofont_Spranq_eco_Sans" w:eastAsia="Arial Unicode MS" w:hAnsi="Ecofont_Spranq_eco_Sans" w:cs="Arial"/>
      <w:i/>
      <w:iCs/>
      <w:color w:val="FF0000"/>
    </w:rPr>
  </w:style>
  <w:style w:type="paragraph" w:customStyle="1" w:styleId="Nvel4-R">
    <w:name w:val="Nível 4-R"/>
    <w:basedOn w:val="Nivel4"/>
    <w:link w:val="Nvel4-RChar"/>
    <w:qFormat/>
    <w:rsid w:val="00B8510A"/>
    <w:pPr>
      <w:tabs>
        <w:tab w:val="clear" w:pos="360"/>
      </w:tabs>
      <w:ind w:left="2491" w:hanging="648"/>
    </w:pPr>
    <w:rPr>
      <w:i/>
      <w:iCs/>
      <w:color w:val="FF0000"/>
    </w:rPr>
  </w:style>
  <w:style w:type="character" w:customStyle="1" w:styleId="PrembuloChar">
    <w:name w:val="Preâmbulo Char"/>
    <w:basedOn w:val="Fontepargpadro"/>
    <w:link w:val="Prembulo"/>
    <w:locked/>
    <w:rsid w:val="00B8510A"/>
    <w:rPr>
      <w:rFonts w:ascii="Arial" w:eastAsia="Arial" w:hAnsi="Arial" w:cs="Arial"/>
      <w:bCs/>
    </w:rPr>
  </w:style>
  <w:style w:type="paragraph" w:customStyle="1" w:styleId="Prembulo">
    <w:name w:val="Preâmbulo"/>
    <w:basedOn w:val="Normal"/>
    <w:link w:val="PrembuloChar"/>
    <w:qFormat/>
    <w:rsid w:val="00B8510A"/>
    <w:pPr>
      <w:suppressAutoHyphens w:val="0"/>
      <w:spacing w:before="480" w:after="120" w:line="360" w:lineRule="auto"/>
      <w:ind w:left="4253" w:right="-17"/>
      <w:jc w:val="both"/>
    </w:pPr>
    <w:rPr>
      <w:rFonts w:eastAsia="Arial" w:cs="Arial"/>
      <w:bCs/>
      <w:szCs w:val="20"/>
    </w:rPr>
  </w:style>
  <w:style w:type="paragraph" w:customStyle="1" w:styleId="Notaexplicativa">
    <w:name w:val="Nota explicativa"/>
    <w:basedOn w:val="Citao"/>
    <w:link w:val="NotaexplicativaChar"/>
    <w:qFormat/>
    <w:rsid w:val="00E726A9"/>
    <w:pPr>
      <w:suppressAutoHyphens w:val="0"/>
    </w:pPr>
    <w:rPr>
      <w:rFonts w:ascii="Arial" w:hAnsi="Arial" w:cs="Tahoma"/>
    </w:rPr>
  </w:style>
  <w:style w:type="character" w:customStyle="1" w:styleId="NotaexplicativaChar">
    <w:name w:val="Nota explicativa Char"/>
    <w:basedOn w:val="CitaoChar"/>
    <w:link w:val="Notaexplicativa"/>
    <w:rsid w:val="00E726A9"/>
    <w:rPr>
      <w:rFonts w:ascii="Arial" w:eastAsia="Calibri" w:hAnsi="Arial" w:cs="Tahoma"/>
      <w:i/>
      <w:iCs/>
      <w:color w:val="000000"/>
      <w:szCs w:val="24"/>
      <w:shd w:val="clear" w:color="auto" w:fill="FFFFCC"/>
      <w:lang w:eastAsia="en-US"/>
    </w:rPr>
  </w:style>
  <w:style w:type="numbering" w:customStyle="1" w:styleId="Estilo3">
    <w:name w:val="Estilo3"/>
    <w:uiPriority w:val="99"/>
    <w:rsid w:val="00E726A9"/>
    <w:pPr>
      <w:numPr>
        <w:numId w:val="11"/>
      </w:numPr>
    </w:pPr>
  </w:style>
  <w:style w:type="numbering" w:customStyle="1" w:styleId="Estilo4">
    <w:name w:val="Estilo4"/>
    <w:uiPriority w:val="99"/>
    <w:rsid w:val="00E726A9"/>
    <w:pPr>
      <w:numPr>
        <w:numId w:val="12"/>
      </w:numPr>
    </w:pPr>
  </w:style>
  <w:style w:type="numbering" w:customStyle="1" w:styleId="Estilo5">
    <w:name w:val="Estilo5"/>
    <w:uiPriority w:val="99"/>
    <w:rsid w:val="00E726A9"/>
    <w:pPr>
      <w:numPr>
        <w:numId w:val="13"/>
      </w:numPr>
    </w:pPr>
  </w:style>
  <w:style w:type="numbering" w:customStyle="1" w:styleId="Estilo6">
    <w:name w:val="Estilo6"/>
    <w:uiPriority w:val="99"/>
    <w:rsid w:val="00E726A9"/>
    <w:pPr>
      <w:numPr>
        <w:numId w:val="14"/>
      </w:numPr>
    </w:pPr>
  </w:style>
  <w:style w:type="character" w:customStyle="1" w:styleId="TtuloChar">
    <w:name w:val="Título Char"/>
    <w:basedOn w:val="Fontepargpadro"/>
    <w:link w:val="Ttulo"/>
    <w:rsid w:val="00E726A9"/>
    <w:rPr>
      <w:rFonts w:ascii="Liberation Sans" w:eastAsia="Microsoft YaHei" w:hAnsi="Liberation Sans" w:cs="Mangal"/>
      <w:sz w:val="28"/>
      <w:szCs w:val="28"/>
    </w:rPr>
  </w:style>
  <w:style w:type="paragraph" w:customStyle="1" w:styleId="PADRO">
    <w:name w:val="PADRÃO"/>
    <w:qFormat/>
    <w:rsid w:val="00E726A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paragraph">
    <w:name w:val="paragraph"/>
    <w:basedOn w:val="Normal"/>
    <w:rsid w:val="00E726A9"/>
    <w:pPr>
      <w:suppressAutoHyphens w:val="0"/>
      <w:spacing w:before="100" w:beforeAutospacing="1" w:after="100" w:afterAutospacing="1"/>
    </w:pPr>
    <w:rPr>
      <w:rFonts w:ascii="Times New Roman" w:hAnsi="Times New Roman" w:cs="Times New Roman"/>
      <w:sz w:val="24"/>
    </w:rPr>
  </w:style>
  <w:style w:type="character" w:customStyle="1" w:styleId="normaltextrun">
    <w:name w:val="normaltextrun"/>
    <w:basedOn w:val="Fontepargpadro"/>
    <w:rsid w:val="00E726A9"/>
  </w:style>
  <w:style w:type="character" w:customStyle="1" w:styleId="eop">
    <w:name w:val="eop"/>
    <w:basedOn w:val="Fontepargpadro"/>
    <w:rsid w:val="00E726A9"/>
  </w:style>
  <w:style w:type="character" w:customStyle="1" w:styleId="spellingerror">
    <w:name w:val="spellingerror"/>
    <w:basedOn w:val="Fontepargpadro"/>
    <w:rsid w:val="00E726A9"/>
  </w:style>
  <w:style w:type="paragraph" w:customStyle="1" w:styleId="textbody">
    <w:name w:val="textbody"/>
    <w:basedOn w:val="Normal"/>
    <w:rsid w:val="00E726A9"/>
    <w:pPr>
      <w:suppressAutoHyphens w:val="0"/>
      <w:spacing w:before="100" w:beforeAutospacing="1" w:after="100" w:afterAutospacing="1"/>
    </w:pPr>
    <w:rPr>
      <w:rFonts w:ascii="Times New Roman" w:hAnsi="Times New Roman" w:cs="Times New Roman"/>
      <w:sz w:val="24"/>
    </w:rPr>
  </w:style>
  <w:style w:type="paragraph" w:customStyle="1" w:styleId="em0020ementa">
    <w:name w:val="em_0020ementa"/>
    <w:basedOn w:val="Normal"/>
    <w:rsid w:val="00E726A9"/>
    <w:pPr>
      <w:suppressAutoHyphens w:val="0"/>
      <w:ind w:left="4160"/>
      <w:jc w:val="both"/>
    </w:pPr>
    <w:rPr>
      <w:rFonts w:ascii="Times New Roman" w:hAnsi="Times New Roman" w:cs="Times New Roman"/>
      <w:sz w:val="28"/>
      <w:szCs w:val="28"/>
    </w:rPr>
  </w:style>
  <w:style w:type="character" w:customStyle="1" w:styleId="cp0020corpodespachochar1">
    <w:name w:val="cp_0020corpodespacho__char1"/>
    <w:rsid w:val="00E726A9"/>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E726A9"/>
    <w:rPr>
      <w:rFonts w:ascii="Times New Roman" w:hAnsi="Times New Roman" w:cs="Times New Roman" w:hint="default"/>
      <w:strike w:val="0"/>
      <w:dstrike w:val="0"/>
      <w:sz w:val="28"/>
      <w:szCs w:val="28"/>
      <w:u w:val="none"/>
      <w:effect w:val="none"/>
    </w:rPr>
  </w:style>
  <w:style w:type="character" w:customStyle="1" w:styleId="Manoel">
    <w:name w:val="Manoel"/>
    <w:rsid w:val="00E726A9"/>
    <w:rPr>
      <w:rFonts w:ascii="Arial" w:hAnsi="Arial" w:cs="Arial"/>
      <w:color w:val="7030A0"/>
      <w:sz w:val="20"/>
    </w:rPr>
  </w:style>
  <w:style w:type="character" w:customStyle="1" w:styleId="ListLabel12">
    <w:name w:val="ListLabel 12"/>
    <w:rsid w:val="00E726A9"/>
    <w:rPr>
      <w:b/>
    </w:rPr>
  </w:style>
  <w:style w:type="paragraph" w:customStyle="1" w:styleId="texto1">
    <w:name w:val="texto1"/>
    <w:basedOn w:val="Normal"/>
    <w:rsid w:val="00E726A9"/>
    <w:pPr>
      <w:suppressAutoHyphens w:val="0"/>
      <w:spacing w:before="100" w:beforeAutospacing="1" w:after="100" w:afterAutospacing="1"/>
    </w:pPr>
    <w:rPr>
      <w:rFonts w:ascii="Times New Roman" w:hAnsi="Times New Roman" w:cs="Times New Roman"/>
      <w:sz w:val="24"/>
    </w:rPr>
  </w:style>
  <w:style w:type="paragraph" w:customStyle="1" w:styleId="xwestern">
    <w:name w:val="x_western"/>
    <w:basedOn w:val="Normal"/>
    <w:rsid w:val="00E726A9"/>
    <w:pPr>
      <w:suppressAutoHyphens w:val="0"/>
      <w:spacing w:before="100" w:beforeAutospacing="1" w:after="100" w:afterAutospacing="1"/>
    </w:pPr>
    <w:rPr>
      <w:rFonts w:ascii="Times New Roman" w:hAnsi="Times New Roman" w:cs="Times New Roman"/>
      <w:sz w:val="24"/>
    </w:rPr>
  </w:style>
  <w:style w:type="paragraph" w:customStyle="1" w:styleId="TCU-Ac-item9-0">
    <w:name w:val="TCU - Ac - item 9 - §§_0"/>
    <w:basedOn w:val="Normal"/>
    <w:rsid w:val="00E726A9"/>
    <w:pPr>
      <w:suppressAutoHyphens w:val="0"/>
      <w:ind w:firstLine="1134"/>
      <w:jc w:val="both"/>
    </w:pPr>
    <w:rPr>
      <w:rFonts w:ascii="Times New Roman" w:hAnsi="Times New Roman" w:cs="Times New Roman"/>
      <w:sz w:val="24"/>
      <w:szCs w:val="22"/>
      <w:lang w:eastAsia="en-US"/>
    </w:rPr>
  </w:style>
  <w:style w:type="paragraph" w:customStyle="1" w:styleId="Normal1">
    <w:name w:val="Normal_1"/>
    <w:rsid w:val="00E726A9"/>
    <w:rPr>
      <w:sz w:val="24"/>
      <w:szCs w:val="22"/>
      <w:lang w:eastAsia="en-US"/>
    </w:rPr>
  </w:style>
  <w:style w:type="paragraph" w:customStyle="1" w:styleId="tcu-ac-item9-1linha">
    <w:name w:val="tcu_-__ac_-_item_9_-_1ª_linha"/>
    <w:basedOn w:val="Normal"/>
    <w:rsid w:val="00E726A9"/>
    <w:pPr>
      <w:suppressAutoHyphens w:val="0"/>
      <w:spacing w:before="100" w:beforeAutospacing="1" w:after="100" w:afterAutospacing="1"/>
    </w:pPr>
    <w:rPr>
      <w:rFonts w:ascii="Times New Roman" w:hAnsi="Times New Roman" w:cs="Times New Roman"/>
      <w:sz w:val="24"/>
    </w:rPr>
  </w:style>
  <w:style w:type="paragraph" w:customStyle="1" w:styleId="textojustificadorecuoprimeiralinha0">
    <w:name w:val="texto_justificado_recuo_primeira_linha"/>
    <w:basedOn w:val="Normal"/>
    <w:rsid w:val="00E726A9"/>
    <w:pPr>
      <w:suppressAutoHyphens w:val="0"/>
      <w:spacing w:before="100" w:beforeAutospacing="1" w:after="100" w:afterAutospacing="1"/>
    </w:pPr>
    <w:rPr>
      <w:rFonts w:ascii="Times New Roman" w:hAnsi="Times New Roman" w:cs="Times New Roman"/>
      <w:sz w:val="24"/>
    </w:rPr>
  </w:style>
  <w:style w:type="character" w:customStyle="1" w:styleId="highlight">
    <w:name w:val="highlight"/>
    <w:basedOn w:val="Fontepargpadro"/>
    <w:rsid w:val="00E726A9"/>
  </w:style>
  <w:style w:type="paragraph" w:customStyle="1" w:styleId="Nvel2Opcional">
    <w:name w:val="Nível 2 Opcional"/>
    <w:basedOn w:val="Nivel2"/>
    <w:link w:val="Nvel2OpcionalChar"/>
    <w:rsid w:val="00E726A9"/>
    <w:pPr>
      <w:numPr>
        <w:ilvl w:val="0"/>
        <w:numId w:val="0"/>
      </w:numPr>
      <w:ind w:left="432" w:hanging="432"/>
    </w:pPr>
    <w:rPr>
      <w:rFonts w:ascii="Arial" w:eastAsia="Times New Roman" w:hAnsi="Arial" w:cs="Arial"/>
      <w:i/>
      <w:noProof/>
      <w:color w:val="FF0000"/>
    </w:rPr>
  </w:style>
  <w:style w:type="paragraph" w:customStyle="1" w:styleId="Nvel3Opcional">
    <w:name w:val="Nível 3 Opcional"/>
    <w:basedOn w:val="Nivel3"/>
    <w:link w:val="Nvel3OpcionalChar"/>
    <w:rsid w:val="00E726A9"/>
    <w:pPr>
      <w:numPr>
        <w:ilvl w:val="0"/>
        <w:numId w:val="0"/>
      </w:numPr>
      <w:ind w:left="1072" w:hanging="504"/>
    </w:pPr>
    <w:rPr>
      <w:rFonts w:ascii="Arial" w:eastAsia="Times New Roman" w:hAnsi="Arial"/>
      <w:i/>
      <w:iCs/>
      <w:noProof/>
      <w:color w:val="FF0000"/>
    </w:rPr>
  </w:style>
  <w:style w:type="character" w:customStyle="1" w:styleId="Nvel2OpcionalChar">
    <w:name w:val="Nível 2 Opcional Char"/>
    <w:basedOn w:val="Fontepargpadro"/>
    <w:link w:val="Nvel2Opcional"/>
    <w:rsid w:val="00E726A9"/>
    <w:rPr>
      <w:rFonts w:ascii="Arial" w:hAnsi="Arial" w:cs="Arial"/>
      <w:i/>
      <w:noProof/>
      <w:color w:val="FF0000"/>
    </w:rPr>
  </w:style>
  <w:style w:type="character" w:customStyle="1" w:styleId="Nvel3OpcionalChar">
    <w:name w:val="Nível 3 Opcional Char"/>
    <w:basedOn w:val="Fontepargpadro"/>
    <w:link w:val="Nvel3Opcional"/>
    <w:rsid w:val="00E726A9"/>
    <w:rPr>
      <w:rFonts w:ascii="Arial" w:hAnsi="Arial" w:cs="Arial"/>
      <w:i/>
      <w:iCs/>
      <w:noProof/>
      <w:color w:val="FF0000"/>
    </w:rPr>
  </w:style>
  <w:style w:type="paragraph" w:customStyle="1" w:styleId="corpo0">
    <w:name w:val="corpo"/>
    <w:basedOn w:val="Normal"/>
    <w:rsid w:val="00E726A9"/>
    <w:pPr>
      <w:suppressAutoHyphens w:val="0"/>
      <w:spacing w:before="100" w:beforeAutospacing="1" w:after="100" w:afterAutospacing="1"/>
    </w:pPr>
    <w:rPr>
      <w:rFonts w:ascii="Times New Roman" w:hAnsi="Times New Roman" w:cs="Times New Roman"/>
      <w:sz w:val="24"/>
    </w:rPr>
  </w:style>
  <w:style w:type="paragraph" w:customStyle="1" w:styleId="itemnivel2">
    <w:name w:val="item_nivel2"/>
    <w:basedOn w:val="Normal"/>
    <w:rsid w:val="00E726A9"/>
    <w:pPr>
      <w:suppressAutoHyphens w:val="0"/>
      <w:spacing w:before="100" w:beforeAutospacing="1" w:after="100" w:afterAutospacing="1"/>
    </w:pPr>
    <w:rPr>
      <w:rFonts w:ascii="Times New Roman" w:hAnsi="Times New Roman" w:cs="Times New Roman"/>
      <w:sz w:val="24"/>
    </w:rPr>
  </w:style>
  <w:style w:type="paragraph" w:customStyle="1" w:styleId="itemnivel1">
    <w:name w:val="item_nivel1"/>
    <w:basedOn w:val="Normal"/>
    <w:rsid w:val="00E726A9"/>
    <w:pPr>
      <w:suppressAutoHyphens w:val="0"/>
      <w:spacing w:before="100" w:beforeAutospacing="1" w:after="100" w:afterAutospacing="1"/>
    </w:pPr>
    <w:rPr>
      <w:rFonts w:ascii="Times New Roman" w:hAnsi="Times New Roman" w:cs="Times New Roman"/>
      <w:sz w:val="24"/>
    </w:rPr>
  </w:style>
  <w:style w:type="paragraph" w:customStyle="1" w:styleId="itemalinealetra">
    <w:name w:val="item_alinea_letra"/>
    <w:basedOn w:val="Normal"/>
    <w:rsid w:val="00E726A9"/>
    <w:pPr>
      <w:suppressAutoHyphens w:val="0"/>
      <w:spacing w:before="100" w:beforeAutospacing="1" w:after="100" w:afterAutospacing="1"/>
    </w:pPr>
    <w:rPr>
      <w:rFonts w:ascii="Times New Roman" w:hAnsi="Times New Roman" w:cs="Times New Roman"/>
      <w:sz w:val="24"/>
    </w:rPr>
  </w:style>
  <w:style w:type="character" w:customStyle="1" w:styleId="markedcontent">
    <w:name w:val="markedcontent"/>
    <w:basedOn w:val="Fontepargpadro"/>
    <w:rsid w:val="00E726A9"/>
  </w:style>
  <w:style w:type="paragraph" w:customStyle="1" w:styleId="Textbody0">
    <w:name w:val="Text body"/>
    <w:basedOn w:val="Standard"/>
    <w:rsid w:val="00E726A9"/>
    <w:pPr>
      <w:widowControl/>
      <w:autoSpaceDN w:val="0"/>
      <w:spacing w:after="140" w:line="276" w:lineRule="auto"/>
      <w:textAlignment w:val="auto"/>
    </w:pPr>
    <w:rPr>
      <w:rFonts w:ascii="Liberation Serif" w:eastAsia="NSimSun" w:hAnsi="Liberation Serif" w:cs="Lucida Sans"/>
      <w:kern w:val="3"/>
    </w:rPr>
  </w:style>
  <w:style w:type="character" w:customStyle="1" w:styleId="MenoPendente3">
    <w:name w:val="Menção Pendente3"/>
    <w:basedOn w:val="Fontepargpadro"/>
    <w:uiPriority w:val="99"/>
    <w:semiHidden/>
    <w:unhideWhenUsed/>
    <w:rsid w:val="00E726A9"/>
    <w:rPr>
      <w:color w:val="605E5C"/>
      <w:shd w:val="clear" w:color="auto" w:fill="E1DFDD"/>
    </w:rPr>
  </w:style>
  <w:style w:type="character" w:customStyle="1" w:styleId="MenoPendente4">
    <w:name w:val="Menção Pendente4"/>
    <w:basedOn w:val="Fontepargpadro"/>
    <w:uiPriority w:val="99"/>
    <w:semiHidden/>
    <w:unhideWhenUsed/>
    <w:rsid w:val="00E726A9"/>
    <w:rPr>
      <w:color w:val="605E5C"/>
      <w:shd w:val="clear" w:color="auto" w:fill="E1DFDD"/>
    </w:rPr>
  </w:style>
  <w:style w:type="paragraph" w:customStyle="1" w:styleId="Nvel1-SemNum">
    <w:name w:val="Nível 1-Sem Num"/>
    <w:basedOn w:val="Nivel010"/>
    <w:link w:val="Nvel1-SemNumChar"/>
    <w:qFormat/>
    <w:rsid w:val="00E726A9"/>
    <w:pPr>
      <w:ind w:left="357" w:firstLine="0"/>
      <w:outlineLvl w:val="1"/>
    </w:pPr>
    <w:rPr>
      <w:color w:val="FF0000"/>
    </w:rPr>
  </w:style>
  <w:style w:type="character" w:customStyle="1" w:styleId="Nvel1-SemNumChar">
    <w:name w:val="Nível 1-Sem Num Char"/>
    <w:basedOn w:val="Nivel01Char"/>
    <w:link w:val="Nvel1-SemNum"/>
    <w:rsid w:val="00E726A9"/>
    <w:rPr>
      <w:rFonts w:ascii="Arial" w:eastAsiaTheme="majorEastAsia" w:hAnsi="Arial" w:cs="Arial"/>
      <w:b/>
      <w:bCs/>
      <w:color w:val="FF0000"/>
    </w:rPr>
  </w:style>
  <w:style w:type="character" w:customStyle="1" w:styleId="MenoPendente5">
    <w:name w:val="Menção Pendente5"/>
    <w:basedOn w:val="Fontepargpadro"/>
    <w:uiPriority w:val="99"/>
    <w:semiHidden/>
    <w:unhideWhenUsed/>
    <w:rsid w:val="00E726A9"/>
    <w:rPr>
      <w:color w:val="605E5C"/>
      <w:shd w:val="clear" w:color="auto" w:fill="E1DFDD"/>
    </w:rPr>
  </w:style>
  <w:style w:type="numbering" w:customStyle="1" w:styleId="Listaatual1">
    <w:name w:val="Lista atual1"/>
    <w:uiPriority w:val="99"/>
    <w:rsid w:val="00767D68"/>
    <w:pPr>
      <w:numPr>
        <w:numId w:val="37"/>
      </w:numPr>
    </w:pPr>
  </w:style>
  <w:style w:type="table" w:styleId="TabeladeGrade3-nfase1">
    <w:name w:val="Grid Table 3 Accent 1"/>
    <w:basedOn w:val="Tabelanormal"/>
    <w:uiPriority w:val="48"/>
    <w:rsid w:val="00C00AE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7182">
      <w:bodyDiv w:val="1"/>
      <w:marLeft w:val="0"/>
      <w:marRight w:val="0"/>
      <w:marTop w:val="0"/>
      <w:marBottom w:val="0"/>
      <w:divBdr>
        <w:top w:val="none" w:sz="0" w:space="0" w:color="auto"/>
        <w:left w:val="none" w:sz="0" w:space="0" w:color="auto"/>
        <w:bottom w:val="none" w:sz="0" w:space="0" w:color="auto"/>
        <w:right w:val="none" w:sz="0" w:space="0" w:color="auto"/>
      </w:divBdr>
    </w:div>
    <w:div w:id="52700573">
      <w:bodyDiv w:val="1"/>
      <w:marLeft w:val="0"/>
      <w:marRight w:val="0"/>
      <w:marTop w:val="0"/>
      <w:marBottom w:val="0"/>
      <w:divBdr>
        <w:top w:val="none" w:sz="0" w:space="0" w:color="auto"/>
        <w:left w:val="none" w:sz="0" w:space="0" w:color="auto"/>
        <w:bottom w:val="none" w:sz="0" w:space="0" w:color="auto"/>
        <w:right w:val="none" w:sz="0" w:space="0" w:color="auto"/>
      </w:divBdr>
    </w:div>
    <w:div w:id="73867438">
      <w:bodyDiv w:val="1"/>
      <w:marLeft w:val="0"/>
      <w:marRight w:val="0"/>
      <w:marTop w:val="0"/>
      <w:marBottom w:val="0"/>
      <w:divBdr>
        <w:top w:val="none" w:sz="0" w:space="0" w:color="auto"/>
        <w:left w:val="none" w:sz="0" w:space="0" w:color="auto"/>
        <w:bottom w:val="none" w:sz="0" w:space="0" w:color="auto"/>
        <w:right w:val="none" w:sz="0" w:space="0" w:color="auto"/>
      </w:divBdr>
    </w:div>
    <w:div w:id="92213576">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418334301">
      <w:bodyDiv w:val="1"/>
      <w:marLeft w:val="0"/>
      <w:marRight w:val="0"/>
      <w:marTop w:val="0"/>
      <w:marBottom w:val="0"/>
      <w:divBdr>
        <w:top w:val="none" w:sz="0" w:space="0" w:color="auto"/>
        <w:left w:val="none" w:sz="0" w:space="0" w:color="auto"/>
        <w:bottom w:val="none" w:sz="0" w:space="0" w:color="auto"/>
        <w:right w:val="none" w:sz="0" w:space="0" w:color="auto"/>
      </w:divBdr>
    </w:div>
    <w:div w:id="427387057">
      <w:bodyDiv w:val="1"/>
      <w:marLeft w:val="0"/>
      <w:marRight w:val="0"/>
      <w:marTop w:val="0"/>
      <w:marBottom w:val="0"/>
      <w:divBdr>
        <w:top w:val="none" w:sz="0" w:space="0" w:color="auto"/>
        <w:left w:val="none" w:sz="0" w:space="0" w:color="auto"/>
        <w:bottom w:val="none" w:sz="0" w:space="0" w:color="auto"/>
        <w:right w:val="none" w:sz="0" w:space="0" w:color="auto"/>
      </w:divBdr>
    </w:div>
    <w:div w:id="453787626">
      <w:bodyDiv w:val="1"/>
      <w:marLeft w:val="0"/>
      <w:marRight w:val="0"/>
      <w:marTop w:val="0"/>
      <w:marBottom w:val="0"/>
      <w:divBdr>
        <w:top w:val="none" w:sz="0" w:space="0" w:color="auto"/>
        <w:left w:val="none" w:sz="0" w:space="0" w:color="auto"/>
        <w:bottom w:val="none" w:sz="0" w:space="0" w:color="auto"/>
        <w:right w:val="none" w:sz="0" w:space="0" w:color="auto"/>
      </w:divBdr>
    </w:div>
    <w:div w:id="593326440">
      <w:bodyDiv w:val="1"/>
      <w:marLeft w:val="0"/>
      <w:marRight w:val="0"/>
      <w:marTop w:val="0"/>
      <w:marBottom w:val="0"/>
      <w:divBdr>
        <w:top w:val="none" w:sz="0" w:space="0" w:color="auto"/>
        <w:left w:val="none" w:sz="0" w:space="0" w:color="auto"/>
        <w:bottom w:val="none" w:sz="0" w:space="0" w:color="auto"/>
        <w:right w:val="none" w:sz="0" w:space="0" w:color="auto"/>
      </w:divBdr>
    </w:div>
    <w:div w:id="623661915">
      <w:bodyDiv w:val="1"/>
      <w:marLeft w:val="0"/>
      <w:marRight w:val="0"/>
      <w:marTop w:val="0"/>
      <w:marBottom w:val="0"/>
      <w:divBdr>
        <w:top w:val="none" w:sz="0" w:space="0" w:color="auto"/>
        <w:left w:val="none" w:sz="0" w:space="0" w:color="auto"/>
        <w:bottom w:val="none" w:sz="0" w:space="0" w:color="auto"/>
        <w:right w:val="none" w:sz="0" w:space="0" w:color="auto"/>
      </w:divBdr>
    </w:div>
    <w:div w:id="639728096">
      <w:bodyDiv w:val="1"/>
      <w:marLeft w:val="0"/>
      <w:marRight w:val="0"/>
      <w:marTop w:val="0"/>
      <w:marBottom w:val="0"/>
      <w:divBdr>
        <w:top w:val="none" w:sz="0" w:space="0" w:color="auto"/>
        <w:left w:val="none" w:sz="0" w:space="0" w:color="auto"/>
        <w:bottom w:val="none" w:sz="0" w:space="0" w:color="auto"/>
        <w:right w:val="none" w:sz="0" w:space="0" w:color="auto"/>
      </w:divBdr>
    </w:div>
    <w:div w:id="649215130">
      <w:bodyDiv w:val="1"/>
      <w:marLeft w:val="0"/>
      <w:marRight w:val="0"/>
      <w:marTop w:val="0"/>
      <w:marBottom w:val="0"/>
      <w:divBdr>
        <w:top w:val="none" w:sz="0" w:space="0" w:color="auto"/>
        <w:left w:val="none" w:sz="0" w:space="0" w:color="auto"/>
        <w:bottom w:val="none" w:sz="0" w:space="0" w:color="auto"/>
        <w:right w:val="none" w:sz="0" w:space="0" w:color="auto"/>
      </w:divBdr>
    </w:div>
    <w:div w:id="663245930">
      <w:bodyDiv w:val="1"/>
      <w:marLeft w:val="0"/>
      <w:marRight w:val="0"/>
      <w:marTop w:val="0"/>
      <w:marBottom w:val="0"/>
      <w:divBdr>
        <w:top w:val="none" w:sz="0" w:space="0" w:color="auto"/>
        <w:left w:val="none" w:sz="0" w:space="0" w:color="auto"/>
        <w:bottom w:val="none" w:sz="0" w:space="0" w:color="auto"/>
        <w:right w:val="none" w:sz="0" w:space="0" w:color="auto"/>
      </w:divBdr>
    </w:div>
    <w:div w:id="676691542">
      <w:bodyDiv w:val="1"/>
      <w:marLeft w:val="0"/>
      <w:marRight w:val="0"/>
      <w:marTop w:val="0"/>
      <w:marBottom w:val="0"/>
      <w:divBdr>
        <w:top w:val="none" w:sz="0" w:space="0" w:color="auto"/>
        <w:left w:val="none" w:sz="0" w:space="0" w:color="auto"/>
        <w:bottom w:val="none" w:sz="0" w:space="0" w:color="auto"/>
        <w:right w:val="none" w:sz="0" w:space="0" w:color="auto"/>
      </w:divBdr>
    </w:div>
    <w:div w:id="727218041">
      <w:bodyDiv w:val="1"/>
      <w:marLeft w:val="0"/>
      <w:marRight w:val="0"/>
      <w:marTop w:val="0"/>
      <w:marBottom w:val="0"/>
      <w:divBdr>
        <w:top w:val="none" w:sz="0" w:space="0" w:color="auto"/>
        <w:left w:val="none" w:sz="0" w:space="0" w:color="auto"/>
        <w:bottom w:val="none" w:sz="0" w:space="0" w:color="auto"/>
        <w:right w:val="none" w:sz="0" w:space="0" w:color="auto"/>
      </w:divBdr>
    </w:div>
    <w:div w:id="790441106">
      <w:bodyDiv w:val="1"/>
      <w:marLeft w:val="0"/>
      <w:marRight w:val="0"/>
      <w:marTop w:val="0"/>
      <w:marBottom w:val="0"/>
      <w:divBdr>
        <w:top w:val="none" w:sz="0" w:space="0" w:color="auto"/>
        <w:left w:val="none" w:sz="0" w:space="0" w:color="auto"/>
        <w:bottom w:val="none" w:sz="0" w:space="0" w:color="auto"/>
        <w:right w:val="none" w:sz="0" w:space="0" w:color="auto"/>
      </w:divBdr>
    </w:div>
    <w:div w:id="801116875">
      <w:bodyDiv w:val="1"/>
      <w:marLeft w:val="0"/>
      <w:marRight w:val="0"/>
      <w:marTop w:val="0"/>
      <w:marBottom w:val="0"/>
      <w:divBdr>
        <w:top w:val="none" w:sz="0" w:space="0" w:color="auto"/>
        <w:left w:val="none" w:sz="0" w:space="0" w:color="auto"/>
        <w:bottom w:val="none" w:sz="0" w:space="0" w:color="auto"/>
        <w:right w:val="none" w:sz="0" w:space="0" w:color="auto"/>
      </w:divBdr>
    </w:div>
    <w:div w:id="820462738">
      <w:bodyDiv w:val="1"/>
      <w:marLeft w:val="0"/>
      <w:marRight w:val="0"/>
      <w:marTop w:val="0"/>
      <w:marBottom w:val="0"/>
      <w:divBdr>
        <w:top w:val="none" w:sz="0" w:space="0" w:color="auto"/>
        <w:left w:val="none" w:sz="0" w:space="0" w:color="auto"/>
        <w:bottom w:val="none" w:sz="0" w:space="0" w:color="auto"/>
        <w:right w:val="none" w:sz="0" w:space="0" w:color="auto"/>
      </w:divBdr>
    </w:div>
    <w:div w:id="828206667">
      <w:bodyDiv w:val="1"/>
      <w:marLeft w:val="0"/>
      <w:marRight w:val="0"/>
      <w:marTop w:val="0"/>
      <w:marBottom w:val="0"/>
      <w:divBdr>
        <w:top w:val="none" w:sz="0" w:space="0" w:color="auto"/>
        <w:left w:val="none" w:sz="0" w:space="0" w:color="auto"/>
        <w:bottom w:val="none" w:sz="0" w:space="0" w:color="auto"/>
        <w:right w:val="none" w:sz="0" w:space="0" w:color="auto"/>
      </w:divBdr>
    </w:div>
    <w:div w:id="851116171">
      <w:bodyDiv w:val="1"/>
      <w:marLeft w:val="0"/>
      <w:marRight w:val="0"/>
      <w:marTop w:val="0"/>
      <w:marBottom w:val="0"/>
      <w:divBdr>
        <w:top w:val="none" w:sz="0" w:space="0" w:color="auto"/>
        <w:left w:val="none" w:sz="0" w:space="0" w:color="auto"/>
        <w:bottom w:val="none" w:sz="0" w:space="0" w:color="auto"/>
        <w:right w:val="none" w:sz="0" w:space="0" w:color="auto"/>
      </w:divBdr>
    </w:div>
    <w:div w:id="889196079">
      <w:bodyDiv w:val="1"/>
      <w:marLeft w:val="0"/>
      <w:marRight w:val="0"/>
      <w:marTop w:val="0"/>
      <w:marBottom w:val="0"/>
      <w:divBdr>
        <w:top w:val="none" w:sz="0" w:space="0" w:color="auto"/>
        <w:left w:val="none" w:sz="0" w:space="0" w:color="auto"/>
        <w:bottom w:val="none" w:sz="0" w:space="0" w:color="auto"/>
        <w:right w:val="none" w:sz="0" w:space="0" w:color="auto"/>
      </w:divBdr>
    </w:div>
    <w:div w:id="889652347">
      <w:bodyDiv w:val="1"/>
      <w:marLeft w:val="0"/>
      <w:marRight w:val="0"/>
      <w:marTop w:val="0"/>
      <w:marBottom w:val="0"/>
      <w:divBdr>
        <w:top w:val="none" w:sz="0" w:space="0" w:color="auto"/>
        <w:left w:val="none" w:sz="0" w:space="0" w:color="auto"/>
        <w:bottom w:val="none" w:sz="0" w:space="0" w:color="auto"/>
        <w:right w:val="none" w:sz="0" w:space="0" w:color="auto"/>
      </w:divBdr>
    </w:div>
    <w:div w:id="926888315">
      <w:bodyDiv w:val="1"/>
      <w:marLeft w:val="0"/>
      <w:marRight w:val="0"/>
      <w:marTop w:val="0"/>
      <w:marBottom w:val="0"/>
      <w:divBdr>
        <w:top w:val="none" w:sz="0" w:space="0" w:color="auto"/>
        <w:left w:val="none" w:sz="0" w:space="0" w:color="auto"/>
        <w:bottom w:val="none" w:sz="0" w:space="0" w:color="auto"/>
        <w:right w:val="none" w:sz="0" w:space="0" w:color="auto"/>
      </w:divBdr>
    </w:div>
    <w:div w:id="927227219">
      <w:bodyDiv w:val="1"/>
      <w:marLeft w:val="0"/>
      <w:marRight w:val="0"/>
      <w:marTop w:val="0"/>
      <w:marBottom w:val="0"/>
      <w:divBdr>
        <w:top w:val="none" w:sz="0" w:space="0" w:color="auto"/>
        <w:left w:val="none" w:sz="0" w:space="0" w:color="auto"/>
        <w:bottom w:val="none" w:sz="0" w:space="0" w:color="auto"/>
        <w:right w:val="none" w:sz="0" w:space="0" w:color="auto"/>
      </w:divBdr>
    </w:div>
    <w:div w:id="933901786">
      <w:bodyDiv w:val="1"/>
      <w:marLeft w:val="0"/>
      <w:marRight w:val="0"/>
      <w:marTop w:val="0"/>
      <w:marBottom w:val="0"/>
      <w:divBdr>
        <w:top w:val="none" w:sz="0" w:space="0" w:color="auto"/>
        <w:left w:val="none" w:sz="0" w:space="0" w:color="auto"/>
        <w:bottom w:val="none" w:sz="0" w:space="0" w:color="auto"/>
        <w:right w:val="none" w:sz="0" w:space="0" w:color="auto"/>
      </w:divBdr>
    </w:div>
    <w:div w:id="939488364">
      <w:bodyDiv w:val="1"/>
      <w:marLeft w:val="0"/>
      <w:marRight w:val="0"/>
      <w:marTop w:val="0"/>
      <w:marBottom w:val="0"/>
      <w:divBdr>
        <w:top w:val="none" w:sz="0" w:space="0" w:color="auto"/>
        <w:left w:val="none" w:sz="0" w:space="0" w:color="auto"/>
        <w:bottom w:val="none" w:sz="0" w:space="0" w:color="auto"/>
        <w:right w:val="none" w:sz="0" w:space="0" w:color="auto"/>
      </w:divBdr>
    </w:div>
    <w:div w:id="949354929">
      <w:bodyDiv w:val="1"/>
      <w:marLeft w:val="0"/>
      <w:marRight w:val="0"/>
      <w:marTop w:val="0"/>
      <w:marBottom w:val="0"/>
      <w:divBdr>
        <w:top w:val="none" w:sz="0" w:space="0" w:color="auto"/>
        <w:left w:val="none" w:sz="0" w:space="0" w:color="auto"/>
        <w:bottom w:val="none" w:sz="0" w:space="0" w:color="auto"/>
        <w:right w:val="none" w:sz="0" w:space="0" w:color="auto"/>
      </w:divBdr>
    </w:div>
    <w:div w:id="956370268">
      <w:bodyDiv w:val="1"/>
      <w:marLeft w:val="0"/>
      <w:marRight w:val="0"/>
      <w:marTop w:val="0"/>
      <w:marBottom w:val="0"/>
      <w:divBdr>
        <w:top w:val="none" w:sz="0" w:space="0" w:color="auto"/>
        <w:left w:val="none" w:sz="0" w:space="0" w:color="auto"/>
        <w:bottom w:val="none" w:sz="0" w:space="0" w:color="auto"/>
        <w:right w:val="none" w:sz="0" w:space="0" w:color="auto"/>
      </w:divBdr>
    </w:div>
    <w:div w:id="963538684">
      <w:bodyDiv w:val="1"/>
      <w:marLeft w:val="0"/>
      <w:marRight w:val="0"/>
      <w:marTop w:val="0"/>
      <w:marBottom w:val="0"/>
      <w:divBdr>
        <w:top w:val="none" w:sz="0" w:space="0" w:color="auto"/>
        <w:left w:val="none" w:sz="0" w:space="0" w:color="auto"/>
        <w:bottom w:val="none" w:sz="0" w:space="0" w:color="auto"/>
        <w:right w:val="none" w:sz="0" w:space="0" w:color="auto"/>
      </w:divBdr>
    </w:div>
    <w:div w:id="981424049">
      <w:bodyDiv w:val="1"/>
      <w:marLeft w:val="0"/>
      <w:marRight w:val="0"/>
      <w:marTop w:val="0"/>
      <w:marBottom w:val="0"/>
      <w:divBdr>
        <w:top w:val="none" w:sz="0" w:space="0" w:color="auto"/>
        <w:left w:val="none" w:sz="0" w:space="0" w:color="auto"/>
        <w:bottom w:val="none" w:sz="0" w:space="0" w:color="auto"/>
        <w:right w:val="none" w:sz="0" w:space="0" w:color="auto"/>
      </w:divBdr>
    </w:div>
    <w:div w:id="1025836075">
      <w:bodyDiv w:val="1"/>
      <w:marLeft w:val="0"/>
      <w:marRight w:val="0"/>
      <w:marTop w:val="0"/>
      <w:marBottom w:val="0"/>
      <w:divBdr>
        <w:top w:val="none" w:sz="0" w:space="0" w:color="auto"/>
        <w:left w:val="none" w:sz="0" w:space="0" w:color="auto"/>
        <w:bottom w:val="none" w:sz="0" w:space="0" w:color="auto"/>
        <w:right w:val="none" w:sz="0" w:space="0" w:color="auto"/>
      </w:divBdr>
    </w:div>
    <w:div w:id="1032724904">
      <w:bodyDiv w:val="1"/>
      <w:marLeft w:val="0"/>
      <w:marRight w:val="0"/>
      <w:marTop w:val="0"/>
      <w:marBottom w:val="0"/>
      <w:divBdr>
        <w:top w:val="none" w:sz="0" w:space="0" w:color="auto"/>
        <w:left w:val="none" w:sz="0" w:space="0" w:color="auto"/>
        <w:bottom w:val="none" w:sz="0" w:space="0" w:color="auto"/>
        <w:right w:val="none" w:sz="0" w:space="0" w:color="auto"/>
      </w:divBdr>
    </w:div>
    <w:div w:id="1085687704">
      <w:bodyDiv w:val="1"/>
      <w:marLeft w:val="0"/>
      <w:marRight w:val="0"/>
      <w:marTop w:val="0"/>
      <w:marBottom w:val="0"/>
      <w:divBdr>
        <w:top w:val="none" w:sz="0" w:space="0" w:color="auto"/>
        <w:left w:val="none" w:sz="0" w:space="0" w:color="auto"/>
        <w:bottom w:val="none" w:sz="0" w:space="0" w:color="auto"/>
        <w:right w:val="none" w:sz="0" w:space="0" w:color="auto"/>
      </w:divBdr>
    </w:div>
    <w:div w:id="1119027574">
      <w:bodyDiv w:val="1"/>
      <w:marLeft w:val="0"/>
      <w:marRight w:val="0"/>
      <w:marTop w:val="0"/>
      <w:marBottom w:val="0"/>
      <w:divBdr>
        <w:top w:val="none" w:sz="0" w:space="0" w:color="auto"/>
        <w:left w:val="none" w:sz="0" w:space="0" w:color="auto"/>
        <w:bottom w:val="none" w:sz="0" w:space="0" w:color="auto"/>
        <w:right w:val="none" w:sz="0" w:space="0" w:color="auto"/>
      </w:divBdr>
    </w:div>
    <w:div w:id="1140462987">
      <w:bodyDiv w:val="1"/>
      <w:marLeft w:val="0"/>
      <w:marRight w:val="0"/>
      <w:marTop w:val="0"/>
      <w:marBottom w:val="0"/>
      <w:divBdr>
        <w:top w:val="none" w:sz="0" w:space="0" w:color="auto"/>
        <w:left w:val="none" w:sz="0" w:space="0" w:color="auto"/>
        <w:bottom w:val="none" w:sz="0" w:space="0" w:color="auto"/>
        <w:right w:val="none" w:sz="0" w:space="0" w:color="auto"/>
      </w:divBdr>
    </w:div>
    <w:div w:id="1164541323">
      <w:bodyDiv w:val="1"/>
      <w:marLeft w:val="0"/>
      <w:marRight w:val="0"/>
      <w:marTop w:val="0"/>
      <w:marBottom w:val="0"/>
      <w:divBdr>
        <w:top w:val="none" w:sz="0" w:space="0" w:color="auto"/>
        <w:left w:val="none" w:sz="0" w:space="0" w:color="auto"/>
        <w:bottom w:val="none" w:sz="0" w:space="0" w:color="auto"/>
        <w:right w:val="none" w:sz="0" w:space="0" w:color="auto"/>
      </w:divBdr>
    </w:div>
    <w:div w:id="1191339053">
      <w:bodyDiv w:val="1"/>
      <w:marLeft w:val="0"/>
      <w:marRight w:val="0"/>
      <w:marTop w:val="0"/>
      <w:marBottom w:val="0"/>
      <w:divBdr>
        <w:top w:val="none" w:sz="0" w:space="0" w:color="auto"/>
        <w:left w:val="none" w:sz="0" w:space="0" w:color="auto"/>
        <w:bottom w:val="none" w:sz="0" w:space="0" w:color="auto"/>
        <w:right w:val="none" w:sz="0" w:space="0" w:color="auto"/>
      </w:divBdr>
    </w:div>
    <w:div w:id="1196850575">
      <w:bodyDiv w:val="1"/>
      <w:marLeft w:val="0"/>
      <w:marRight w:val="0"/>
      <w:marTop w:val="0"/>
      <w:marBottom w:val="0"/>
      <w:divBdr>
        <w:top w:val="none" w:sz="0" w:space="0" w:color="auto"/>
        <w:left w:val="none" w:sz="0" w:space="0" w:color="auto"/>
        <w:bottom w:val="none" w:sz="0" w:space="0" w:color="auto"/>
        <w:right w:val="none" w:sz="0" w:space="0" w:color="auto"/>
      </w:divBdr>
    </w:div>
    <w:div w:id="1266234319">
      <w:bodyDiv w:val="1"/>
      <w:marLeft w:val="0"/>
      <w:marRight w:val="0"/>
      <w:marTop w:val="0"/>
      <w:marBottom w:val="0"/>
      <w:divBdr>
        <w:top w:val="none" w:sz="0" w:space="0" w:color="auto"/>
        <w:left w:val="none" w:sz="0" w:space="0" w:color="auto"/>
        <w:bottom w:val="none" w:sz="0" w:space="0" w:color="auto"/>
        <w:right w:val="none" w:sz="0" w:space="0" w:color="auto"/>
      </w:divBdr>
    </w:div>
    <w:div w:id="1327826971">
      <w:bodyDiv w:val="1"/>
      <w:marLeft w:val="0"/>
      <w:marRight w:val="0"/>
      <w:marTop w:val="0"/>
      <w:marBottom w:val="0"/>
      <w:divBdr>
        <w:top w:val="none" w:sz="0" w:space="0" w:color="auto"/>
        <w:left w:val="none" w:sz="0" w:space="0" w:color="auto"/>
        <w:bottom w:val="none" w:sz="0" w:space="0" w:color="auto"/>
        <w:right w:val="none" w:sz="0" w:space="0" w:color="auto"/>
      </w:divBdr>
    </w:div>
    <w:div w:id="1344165955">
      <w:bodyDiv w:val="1"/>
      <w:marLeft w:val="0"/>
      <w:marRight w:val="0"/>
      <w:marTop w:val="0"/>
      <w:marBottom w:val="0"/>
      <w:divBdr>
        <w:top w:val="none" w:sz="0" w:space="0" w:color="auto"/>
        <w:left w:val="none" w:sz="0" w:space="0" w:color="auto"/>
        <w:bottom w:val="none" w:sz="0" w:space="0" w:color="auto"/>
        <w:right w:val="none" w:sz="0" w:space="0" w:color="auto"/>
      </w:divBdr>
    </w:div>
    <w:div w:id="1384133617">
      <w:bodyDiv w:val="1"/>
      <w:marLeft w:val="0"/>
      <w:marRight w:val="0"/>
      <w:marTop w:val="0"/>
      <w:marBottom w:val="0"/>
      <w:divBdr>
        <w:top w:val="none" w:sz="0" w:space="0" w:color="auto"/>
        <w:left w:val="none" w:sz="0" w:space="0" w:color="auto"/>
        <w:bottom w:val="none" w:sz="0" w:space="0" w:color="auto"/>
        <w:right w:val="none" w:sz="0" w:space="0" w:color="auto"/>
      </w:divBdr>
    </w:div>
    <w:div w:id="1414670030">
      <w:bodyDiv w:val="1"/>
      <w:marLeft w:val="0"/>
      <w:marRight w:val="0"/>
      <w:marTop w:val="0"/>
      <w:marBottom w:val="0"/>
      <w:divBdr>
        <w:top w:val="none" w:sz="0" w:space="0" w:color="auto"/>
        <w:left w:val="none" w:sz="0" w:space="0" w:color="auto"/>
        <w:bottom w:val="none" w:sz="0" w:space="0" w:color="auto"/>
        <w:right w:val="none" w:sz="0" w:space="0" w:color="auto"/>
      </w:divBdr>
    </w:div>
    <w:div w:id="1419712737">
      <w:bodyDiv w:val="1"/>
      <w:marLeft w:val="0"/>
      <w:marRight w:val="0"/>
      <w:marTop w:val="0"/>
      <w:marBottom w:val="0"/>
      <w:divBdr>
        <w:top w:val="none" w:sz="0" w:space="0" w:color="auto"/>
        <w:left w:val="none" w:sz="0" w:space="0" w:color="auto"/>
        <w:bottom w:val="none" w:sz="0" w:space="0" w:color="auto"/>
        <w:right w:val="none" w:sz="0" w:space="0" w:color="auto"/>
      </w:divBdr>
    </w:div>
    <w:div w:id="1428502552">
      <w:bodyDiv w:val="1"/>
      <w:marLeft w:val="0"/>
      <w:marRight w:val="0"/>
      <w:marTop w:val="0"/>
      <w:marBottom w:val="0"/>
      <w:divBdr>
        <w:top w:val="none" w:sz="0" w:space="0" w:color="auto"/>
        <w:left w:val="none" w:sz="0" w:space="0" w:color="auto"/>
        <w:bottom w:val="none" w:sz="0" w:space="0" w:color="auto"/>
        <w:right w:val="none" w:sz="0" w:space="0" w:color="auto"/>
      </w:divBdr>
    </w:div>
    <w:div w:id="1445802959">
      <w:bodyDiv w:val="1"/>
      <w:marLeft w:val="0"/>
      <w:marRight w:val="0"/>
      <w:marTop w:val="0"/>
      <w:marBottom w:val="0"/>
      <w:divBdr>
        <w:top w:val="none" w:sz="0" w:space="0" w:color="auto"/>
        <w:left w:val="none" w:sz="0" w:space="0" w:color="auto"/>
        <w:bottom w:val="none" w:sz="0" w:space="0" w:color="auto"/>
        <w:right w:val="none" w:sz="0" w:space="0" w:color="auto"/>
      </w:divBdr>
    </w:div>
    <w:div w:id="1447197569">
      <w:bodyDiv w:val="1"/>
      <w:marLeft w:val="0"/>
      <w:marRight w:val="0"/>
      <w:marTop w:val="0"/>
      <w:marBottom w:val="0"/>
      <w:divBdr>
        <w:top w:val="none" w:sz="0" w:space="0" w:color="auto"/>
        <w:left w:val="none" w:sz="0" w:space="0" w:color="auto"/>
        <w:bottom w:val="none" w:sz="0" w:space="0" w:color="auto"/>
        <w:right w:val="none" w:sz="0" w:space="0" w:color="auto"/>
      </w:divBdr>
    </w:div>
    <w:div w:id="1494952168">
      <w:bodyDiv w:val="1"/>
      <w:marLeft w:val="0"/>
      <w:marRight w:val="0"/>
      <w:marTop w:val="0"/>
      <w:marBottom w:val="0"/>
      <w:divBdr>
        <w:top w:val="none" w:sz="0" w:space="0" w:color="auto"/>
        <w:left w:val="none" w:sz="0" w:space="0" w:color="auto"/>
        <w:bottom w:val="none" w:sz="0" w:space="0" w:color="auto"/>
        <w:right w:val="none" w:sz="0" w:space="0" w:color="auto"/>
      </w:divBdr>
    </w:div>
    <w:div w:id="1543904807">
      <w:bodyDiv w:val="1"/>
      <w:marLeft w:val="0"/>
      <w:marRight w:val="0"/>
      <w:marTop w:val="0"/>
      <w:marBottom w:val="0"/>
      <w:divBdr>
        <w:top w:val="none" w:sz="0" w:space="0" w:color="auto"/>
        <w:left w:val="none" w:sz="0" w:space="0" w:color="auto"/>
        <w:bottom w:val="none" w:sz="0" w:space="0" w:color="auto"/>
        <w:right w:val="none" w:sz="0" w:space="0" w:color="auto"/>
      </w:divBdr>
    </w:div>
    <w:div w:id="1561088902">
      <w:bodyDiv w:val="1"/>
      <w:marLeft w:val="0"/>
      <w:marRight w:val="0"/>
      <w:marTop w:val="0"/>
      <w:marBottom w:val="0"/>
      <w:divBdr>
        <w:top w:val="none" w:sz="0" w:space="0" w:color="auto"/>
        <w:left w:val="none" w:sz="0" w:space="0" w:color="auto"/>
        <w:bottom w:val="none" w:sz="0" w:space="0" w:color="auto"/>
        <w:right w:val="none" w:sz="0" w:space="0" w:color="auto"/>
      </w:divBdr>
    </w:div>
    <w:div w:id="1565412564">
      <w:bodyDiv w:val="1"/>
      <w:marLeft w:val="0"/>
      <w:marRight w:val="0"/>
      <w:marTop w:val="0"/>
      <w:marBottom w:val="0"/>
      <w:divBdr>
        <w:top w:val="none" w:sz="0" w:space="0" w:color="auto"/>
        <w:left w:val="none" w:sz="0" w:space="0" w:color="auto"/>
        <w:bottom w:val="none" w:sz="0" w:space="0" w:color="auto"/>
        <w:right w:val="none" w:sz="0" w:space="0" w:color="auto"/>
      </w:divBdr>
    </w:div>
    <w:div w:id="1580629620">
      <w:bodyDiv w:val="1"/>
      <w:marLeft w:val="0"/>
      <w:marRight w:val="0"/>
      <w:marTop w:val="0"/>
      <w:marBottom w:val="0"/>
      <w:divBdr>
        <w:top w:val="none" w:sz="0" w:space="0" w:color="auto"/>
        <w:left w:val="none" w:sz="0" w:space="0" w:color="auto"/>
        <w:bottom w:val="none" w:sz="0" w:space="0" w:color="auto"/>
        <w:right w:val="none" w:sz="0" w:space="0" w:color="auto"/>
      </w:divBdr>
    </w:div>
    <w:div w:id="1591427482">
      <w:bodyDiv w:val="1"/>
      <w:marLeft w:val="0"/>
      <w:marRight w:val="0"/>
      <w:marTop w:val="0"/>
      <w:marBottom w:val="0"/>
      <w:divBdr>
        <w:top w:val="none" w:sz="0" w:space="0" w:color="auto"/>
        <w:left w:val="none" w:sz="0" w:space="0" w:color="auto"/>
        <w:bottom w:val="none" w:sz="0" w:space="0" w:color="auto"/>
        <w:right w:val="none" w:sz="0" w:space="0" w:color="auto"/>
      </w:divBdr>
    </w:div>
    <w:div w:id="1658151491">
      <w:bodyDiv w:val="1"/>
      <w:marLeft w:val="0"/>
      <w:marRight w:val="0"/>
      <w:marTop w:val="0"/>
      <w:marBottom w:val="0"/>
      <w:divBdr>
        <w:top w:val="none" w:sz="0" w:space="0" w:color="auto"/>
        <w:left w:val="none" w:sz="0" w:space="0" w:color="auto"/>
        <w:bottom w:val="none" w:sz="0" w:space="0" w:color="auto"/>
        <w:right w:val="none" w:sz="0" w:space="0" w:color="auto"/>
      </w:divBdr>
    </w:div>
    <w:div w:id="1697927539">
      <w:bodyDiv w:val="1"/>
      <w:marLeft w:val="0"/>
      <w:marRight w:val="0"/>
      <w:marTop w:val="0"/>
      <w:marBottom w:val="0"/>
      <w:divBdr>
        <w:top w:val="none" w:sz="0" w:space="0" w:color="auto"/>
        <w:left w:val="none" w:sz="0" w:space="0" w:color="auto"/>
        <w:bottom w:val="none" w:sz="0" w:space="0" w:color="auto"/>
        <w:right w:val="none" w:sz="0" w:space="0" w:color="auto"/>
      </w:divBdr>
    </w:div>
    <w:div w:id="1719088613">
      <w:bodyDiv w:val="1"/>
      <w:marLeft w:val="0"/>
      <w:marRight w:val="0"/>
      <w:marTop w:val="0"/>
      <w:marBottom w:val="0"/>
      <w:divBdr>
        <w:top w:val="none" w:sz="0" w:space="0" w:color="auto"/>
        <w:left w:val="none" w:sz="0" w:space="0" w:color="auto"/>
        <w:bottom w:val="none" w:sz="0" w:space="0" w:color="auto"/>
        <w:right w:val="none" w:sz="0" w:space="0" w:color="auto"/>
      </w:divBdr>
    </w:div>
    <w:div w:id="1900046650">
      <w:bodyDiv w:val="1"/>
      <w:marLeft w:val="0"/>
      <w:marRight w:val="0"/>
      <w:marTop w:val="0"/>
      <w:marBottom w:val="0"/>
      <w:divBdr>
        <w:top w:val="none" w:sz="0" w:space="0" w:color="auto"/>
        <w:left w:val="none" w:sz="0" w:space="0" w:color="auto"/>
        <w:bottom w:val="none" w:sz="0" w:space="0" w:color="auto"/>
        <w:right w:val="none" w:sz="0" w:space="0" w:color="auto"/>
      </w:divBdr>
    </w:div>
    <w:div w:id="1902986690">
      <w:bodyDiv w:val="1"/>
      <w:marLeft w:val="0"/>
      <w:marRight w:val="0"/>
      <w:marTop w:val="0"/>
      <w:marBottom w:val="0"/>
      <w:divBdr>
        <w:top w:val="none" w:sz="0" w:space="0" w:color="auto"/>
        <w:left w:val="none" w:sz="0" w:space="0" w:color="auto"/>
        <w:bottom w:val="none" w:sz="0" w:space="0" w:color="auto"/>
        <w:right w:val="none" w:sz="0" w:space="0" w:color="auto"/>
      </w:divBdr>
    </w:div>
    <w:div w:id="1911427615">
      <w:bodyDiv w:val="1"/>
      <w:marLeft w:val="0"/>
      <w:marRight w:val="0"/>
      <w:marTop w:val="0"/>
      <w:marBottom w:val="0"/>
      <w:divBdr>
        <w:top w:val="none" w:sz="0" w:space="0" w:color="auto"/>
        <w:left w:val="none" w:sz="0" w:space="0" w:color="auto"/>
        <w:bottom w:val="none" w:sz="0" w:space="0" w:color="auto"/>
        <w:right w:val="none" w:sz="0" w:space="0" w:color="auto"/>
      </w:divBdr>
    </w:div>
    <w:div w:id="1943485825">
      <w:bodyDiv w:val="1"/>
      <w:marLeft w:val="0"/>
      <w:marRight w:val="0"/>
      <w:marTop w:val="0"/>
      <w:marBottom w:val="0"/>
      <w:divBdr>
        <w:top w:val="none" w:sz="0" w:space="0" w:color="auto"/>
        <w:left w:val="none" w:sz="0" w:space="0" w:color="auto"/>
        <w:bottom w:val="none" w:sz="0" w:space="0" w:color="auto"/>
        <w:right w:val="none" w:sz="0" w:space="0" w:color="auto"/>
      </w:divBdr>
    </w:div>
    <w:div w:id="1947342292">
      <w:bodyDiv w:val="1"/>
      <w:marLeft w:val="0"/>
      <w:marRight w:val="0"/>
      <w:marTop w:val="0"/>
      <w:marBottom w:val="0"/>
      <w:divBdr>
        <w:top w:val="none" w:sz="0" w:space="0" w:color="auto"/>
        <w:left w:val="none" w:sz="0" w:space="0" w:color="auto"/>
        <w:bottom w:val="none" w:sz="0" w:space="0" w:color="auto"/>
        <w:right w:val="none" w:sz="0" w:space="0" w:color="auto"/>
      </w:divBdr>
    </w:div>
    <w:div w:id="2007779649">
      <w:bodyDiv w:val="1"/>
      <w:marLeft w:val="0"/>
      <w:marRight w:val="0"/>
      <w:marTop w:val="0"/>
      <w:marBottom w:val="0"/>
      <w:divBdr>
        <w:top w:val="none" w:sz="0" w:space="0" w:color="auto"/>
        <w:left w:val="none" w:sz="0" w:space="0" w:color="auto"/>
        <w:bottom w:val="none" w:sz="0" w:space="0" w:color="auto"/>
        <w:right w:val="none" w:sz="0" w:space="0" w:color="auto"/>
      </w:divBdr>
    </w:div>
    <w:div w:id="2012022663">
      <w:bodyDiv w:val="1"/>
      <w:marLeft w:val="0"/>
      <w:marRight w:val="0"/>
      <w:marTop w:val="0"/>
      <w:marBottom w:val="0"/>
      <w:divBdr>
        <w:top w:val="none" w:sz="0" w:space="0" w:color="auto"/>
        <w:left w:val="none" w:sz="0" w:space="0" w:color="auto"/>
        <w:bottom w:val="none" w:sz="0" w:space="0" w:color="auto"/>
        <w:right w:val="none" w:sz="0" w:space="0" w:color="auto"/>
      </w:divBdr>
    </w:div>
    <w:div w:id="2057311793">
      <w:bodyDiv w:val="1"/>
      <w:marLeft w:val="0"/>
      <w:marRight w:val="0"/>
      <w:marTop w:val="0"/>
      <w:marBottom w:val="0"/>
      <w:divBdr>
        <w:top w:val="none" w:sz="0" w:space="0" w:color="auto"/>
        <w:left w:val="none" w:sz="0" w:space="0" w:color="auto"/>
        <w:bottom w:val="none" w:sz="0" w:space="0" w:color="auto"/>
        <w:right w:val="none" w:sz="0" w:space="0" w:color="auto"/>
      </w:divBdr>
    </w:div>
    <w:div w:id="2057510435">
      <w:bodyDiv w:val="1"/>
      <w:marLeft w:val="0"/>
      <w:marRight w:val="0"/>
      <w:marTop w:val="0"/>
      <w:marBottom w:val="0"/>
      <w:divBdr>
        <w:top w:val="none" w:sz="0" w:space="0" w:color="auto"/>
        <w:left w:val="none" w:sz="0" w:space="0" w:color="auto"/>
        <w:bottom w:val="none" w:sz="0" w:space="0" w:color="auto"/>
        <w:right w:val="none" w:sz="0" w:space="0" w:color="auto"/>
      </w:divBdr>
    </w:div>
    <w:div w:id="2069841780">
      <w:bodyDiv w:val="1"/>
      <w:marLeft w:val="0"/>
      <w:marRight w:val="0"/>
      <w:marTop w:val="0"/>
      <w:marBottom w:val="0"/>
      <w:divBdr>
        <w:top w:val="none" w:sz="0" w:space="0" w:color="auto"/>
        <w:left w:val="none" w:sz="0" w:space="0" w:color="auto"/>
        <w:bottom w:val="none" w:sz="0" w:space="0" w:color="auto"/>
        <w:right w:val="none" w:sz="0" w:space="0" w:color="auto"/>
      </w:divBdr>
    </w:div>
    <w:div w:id="2145806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_ato2015-2018/2018/lei/l13709.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5-2018/2018/lei/l1370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s://www.gov.br/compras/pt-br/acesso-a-informacao/legislacao/instrucoes-normativas/instrucao-normativa-seges-me-no-26-de-13-de-abril-de-2022"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s://www.planalto.gov.br/ccivil_03/leis/l8078compilado.htm" TargetMode="External"/><Relationship Id="rId23" Type="http://schemas.openxmlformats.org/officeDocument/2006/relationships/hyperlink" Target="https://www.planalto.gov.br/ccivil_03/_ato2015-2018/2018/lei/l13709.htm"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_ato2011-2014/2012/decreto/d7724.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5-2018/2018/lei/l13709.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planalto.gov.br/ccivil_03/_ato2011-2014/2011/lei/l12527.htm" TargetMode="External"/><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5-2018/2018/lei/l13709.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leis/l8078compilado.htm" TargetMode="External"/><Relationship Id="rId7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9F44B-BF1A-454B-AC46-2BCA2593E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6297</Words>
  <Characters>34004</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NOTAS EXPLICATIVAS</vt:lpstr>
    </vt:vector>
  </TitlesOfParts>
  <Company/>
  <LinksUpToDate>false</LinksUpToDate>
  <CharactersWithSpaces>40221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Hellen Medeiros</cp:lastModifiedBy>
  <cp:revision>8</cp:revision>
  <cp:lastPrinted>2023-04-20T02:08:00Z</cp:lastPrinted>
  <dcterms:created xsi:type="dcterms:W3CDTF">2023-04-20T01:58:00Z</dcterms:created>
  <dcterms:modified xsi:type="dcterms:W3CDTF">2023-05-23T14:05:00Z</dcterms:modified>
  <dc:language>pt-BR</dc:language>
</cp:coreProperties>
</file>