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7457FD06" w:rsidR="00C94499" w:rsidRPr="00C94499" w:rsidRDefault="00D34F5A" w:rsidP="00DB6D31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4277E7">
        <w:rPr>
          <w:rFonts w:asciiTheme="minorHAnsi" w:hAnsiTheme="minorHAnsi" w:cstheme="minorHAnsi"/>
          <w:b/>
          <w:bCs/>
          <w:iCs/>
          <w:color w:val="000000"/>
        </w:rPr>
        <w:t>II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DB6D31">
        <w:rPr>
          <w:rFonts w:asciiTheme="minorHAnsi" w:hAnsiTheme="minorHAnsi" w:cstheme="minorHAnsi"/>
          <w:b/>
          <w:bCs/>
          <w:iCs/>
          <w:color w:val="000000"/>
        </w:rPr>
        <w:t xml:space="preserve">– PE 63/2021 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–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0D728DD9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6D5247">
        <w:rPr>
          <w:rFonts w:asciiTheme="minorHAnsi" w:hAnsiTheme="minorHAnsi" w:cstheme="minorHAnsi"/>
        </w:rPr>
        <w:t xml:space="preserve">nº </w:t>
      </w:r>
      <w:r w:rsidR="00DB6D31" w:rsidRPr="006D5247">
        <w:rPr>
          <w:rFonts w:asciiTheme="minorHAnsi" w:hAnsiTheme="minorHAnsi" w:cstheme="minorHAnsi"/>
        </w:rPr>
        <w:t>63</w:t>
      </w:r>
      <w:r w:rsidR="00C94499" w:rsidRPr="006D5247">
        <w:rPr>
          <w:rFonts w:asciiTheme="minorHAnsi" w:hAnsiTheme="minorHAnsi" w:cstheme="minorHAnsi"/>
        </w:rPr>
        <w:t>/20</w:t>
      </w:r>
      <w:r w:rsidR="00DB6D31" w:rsidRPr="006D5247">
        <w:rPr>
          <w:rFonts w:asciiTheme="minorHAnsi" w:hAnsiTheme="minorHAnsi" w:cstheme="minorHAnsi"/>
        </w:rPr>
        <w:t>21</w:t>
      </w:r>
      <w:r w:rsidR="00C94499" w:rsidRPr="00C94499">
        <w:rPr>
          <w:rFonts w:asciiTheme="minorHAnsi" w:hAnsiTheme="minorHAnsi" w:cstheme="minorHAnsi"/>
          <w:color w:val="FF0000"/>
        </w:rPr>
        <w:t xml:space="preserve">,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</w:t>
      </w:r>
      <w:r w:rsidR="00535BE4" w:rsidRPr="00535BE4">
        <w:rPr>
          <w:rFonts w:asciiTheme="minorHAnsi" w:hAnsiTheme="minorHAnsi" w:cstheme="minorHAnsi"/>
        </w:rPr>
        <w:t>23069.158947/2020-71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1EEC7600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 xml:space="preserve">A presente Ata tem por objeto o registro de preços para a eventual prestação de serviço </w:t>
      </w:r>
      <w:r w:rsidR="00535BE4">
        <w:rPr>
          <w:rFonts w:asciiTheme="minorHAnsi" w:eastAsiaTheme="majorEastAsia" w:hAnsiTheme="minorHAnsi" w:cs="Arial"/>
          <w:iCs/>
        </w:rPr>
        <w:t>na área de saúde, com vistas à realização dos exames laboratoriais e de imagem do Exame Periódico</w:t>
      </w:r>
      <w:r w:rsidR="00535BE4" w:rsidRPr="00C94499">
        <w:rPr>
          <w:rFonts w:asciiTheme="minorHAnsi" w:hAnsiTheme="minorHAnsi" w:cstheme="minorHAnsi"/>
          <w:sz w:val="22"/>
          <w:szCs w:val="22"/>
        </w:rPr>
        <w:t xml:space="preserve"> </w:t>
      </w:r>
      <w:r w:rsidRPr="00C94499">
        <w:rPr>
          <w:rFonts w:asciiTheme="minorHAnsi" w:hAnsiTheme="minorHAnsi" w:cstheme="minorHAnsi"/>
          <w:sz w:val="22"/>
          <w:szCs w:val="22"/>
        </w:rPr>
        <w:t xml:space="preserve">especificado no </w:t>
      </w:r>
      <w:r w:rsidR="002F0478">
        <w:rPr>
          <w:rFonts w:asciiTheme="minorHAnsi" w:hAnsiTheme="minorHAnsi" w:cstheme="minorHAnsi"/>
          <w:sz w:val="22"/>
          <w:szCs w:val="22"/>
        </w:rPr>
        <w:t>Lote</w:t>
      </w:r>
      <w:r w:rsidRPr="00C94499">
        <w:rPr>
          <w:rFonts w:asciiTheme="minorHAnsi" w:hAnsiTheme="minorHAnsi" w:cstheme="minorHAnsi"/>
          <w:sz w:val="22"/>
          <w:szCs w:val="22"/>
        </w:rPr>
        <w:t xml:space="preserve"> 1 do Termo de Referência, anexo I do edital </w:t>
      </w:r>
      <w:r w:rsidRPr="006D5247">
        <w:rPr>
          <w:rFonts w:asciiTheme="minorHAnsi" w:hAnsiTheme="minorHAnsi" w:cstheme="minorHAnsi"/>
          <w:sz w:val="22"/>
          <w:szCs w:val="22"/>
        </w:rPr>
        <w:t xml:space="preserve">de </w:t>
      </w:r>
      <w:r w:rsidRPr="006D5247">
        <w:rPr>
          <w:rFonts w:asciiTheme="minorHAnsi" w:hAnsiTheme="minorHAnsi" w:cstheme="minorHAnsi"/>
          <w:i/>
          <w:sz w:val="22"/>
          <w:szCs w:val="22"/>
        </w:rPr>
        <w:t>Pregão</w:t>
      </w:r>
      <w:r w:rsidRPr="006D5247">
        <w:rPr>
          <w:rFonts w:asciiTheme="minorHAnsi" w:hAnsiTheme="minorHAnsi" w:cstheme="minorHAnsi"/>
          <w:sz w:val="22"/>
          <w:szCs w:val="22"/>
        </w:rPr>
        <w:t xml:space="preserve"> nº </w:t>
      </w:r>
      <w:r w:rsidR="00DB6D31" w:rsidRPr="006D5247">
        <w:rPr>
          <w:rFonts w:asciiTheme="minorHAnsi" w:hAnsiTheme="minorHAnsi" w:cstheme="minorHAnsi"/>
          <w:sz w:val="22"/>
          <w:szCs w:val="22"/>
        </w:rPr>
        <w:t>63</w:t>
      </w:r>
      <w:r w:rsidRPr="006D5247">
        <w:rPr>
          <w:rFonts w:asciiTheme="minorHAnsi" w:hAnsiTheme="minorHAnsi" w:cstheme="minorHAnsi"/>
          <w:sz w:val="22"/>
          <w:szCs w:val="22"/>
        </w:rPr>
        <w:t>/20</w:t>
      </w:r>
      <w:r w:rsidR="00DB6D31" w:rsidRPr="006D5247">
        <w:rPr>
          <w:rFonts w:asciiTheme="minorHAnsi" w:hAnsiTheme="minorHAnsi" w:cstheme="minorHAnsi"/>
          <w:sz w:val="22"/>
          <w:szCs w:val="22"/>
        </w:rPr>
        <w:t>21</w:t>
      </w:r>
      <w:r w:rsidRPr="00C94499">
        <w:rPr>
          <w:rFonts w:asciiTheme="minorHAnsi" w:hAnsiTheme="minorHAnsi" w:cstheme="minorHAnsi"/>
          <w:sz w:val="22"/>
          <w:szCs w:val="22"/>
        </w:rPr>
        <w:t>,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3AE23779" w14:textId="77777777" w:rsidR="00535BE4" w:rsidRPr="00535BE4" w:rsidRDefault="00C94499" w:rsidP="00535BE4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  <w:sz w:val="22"/>
          <w:szCs w:val="22"/>
        </w:rPr>
        <w:t>O preço registrado, as especificações do objeto e as demais condições ofertadas na(s) proposta(s) são as que seguem: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561"/>
        <w:gridCol w:w="915"/>
        <w:gridCol w:w="1001"/>
        <w:gridCol w:w="1562"/>
        <w:gridCol w:w="1682"/>
      </w:tblGrid>
      <w:tr w:rsidR="00535BE4" w:rsidRPr="00535BE4" w14:paraId="6E7407DE" w14:textId="77777777" w:rsidTr="00535BE4">
        <w:trPr>
          <w:trHeight w:val="300"/>
        </w:trPr>
        <w:tc>
          <w:tcPr>
            <w:tcW w:w="9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57EF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LOTE 1</w:t>
            </w:r>
          </w:p>
        </w:tc>
      </w:tr>
      <w:tr w:rsidR="00535BE4" w:rsidRPr="00535BE4" w14:paraId="571DA00B" w14:textId="77777777" w:rsidTr="00535BE4">
        <w:trPr>
          <w:trHeight w:val="864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5EB672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8A3BB5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PROCEDIMENTO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21782F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CATSER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0C461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QTDADE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E8CD59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VALOR UNITÁRIO ESTIMADO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C1AB1A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VALOR TOTAL ESTIMADO</w:t>
            </w:r>
          </w:p>
        </w:tc>
      </w:tr>
      <w:tr w:rsidR="00535BE4" w:rsidRPr="00535BE4" w14:paraId="49EE7868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A2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03E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Hemograma completo;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A35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B5F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65E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393B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44F462B2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DE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13F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Glicemia;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5EE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DF59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28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CD5E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04193D43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0E7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5B5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Urina tipo I (Elementos Anormais e </w:t>
            </w:r>
            <w:proofErr w:type="spellStart"/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Sedimentoscopia</w:t>
            </w:r>
            <w:proofErr w:type="spellEnd"/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- EAS);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F95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0520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800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746C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5EA3A45A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7A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02D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Creatinina;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0C4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77E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76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0076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1DA27FE2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9B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5A4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Uréia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9F4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CA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E10C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6AE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09FC64D5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1B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85A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Colesterol total e triglicérides;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E13B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AC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F82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E39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486E7177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E78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92F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AST (Transaminase Glutâmica Oxalacética - TGO);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06DF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14F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16C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001F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3E14B089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1A7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230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ALT (Transaminase Glutâmica Pirúvica - TGP); 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235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6BC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7038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271B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F5AC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495B057A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492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lastRenderedPageBreak/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5D9" w14:textId="77777777" w:rsidR="00535BE4" w:rsidRPr="00535BE4" w:rsidRDefault="00535BE4" w:rsidP="00535BE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Citologia oncótica (Papanicolau), para mulheres;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363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05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3587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50DB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98C9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680AF8F9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479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6EB" w14:textId="15942AEC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Exame Oftalmológico - acuidade visual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A7F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9BA8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4139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DD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F44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742142B1" w14:textId="77777777" w:rsidTr="00535BE4">
        <w:trPr>
          <w:trHeight w:val="576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1D8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8D6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Pesquisa de sangue oculto nas fezes (método </w:t>
            </w:r>
            <w:proofErr w:type="spellStart"/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imunocromatográfico</w:t>
            </w:r>
            <w:proofErr w:type="spellEnd"/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);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A84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C7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3293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3117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2CF9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56150A67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24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F2E" w14:textId="7184E3E2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Mamografia</w:t>
            </w:r>
            <w:r w:rsidR="00494B7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B6D3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b</w:t>
            </w:r>
            <w:r w:rsidR="00494B7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ilateral</w:t>
            </w:r>
            <w:r w:rsidR="00DB6D31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digital</w:t>
            </w: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, para mulheres; 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7CF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697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1544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971C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D79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544ED1E3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FC2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CE4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PSA, para homens.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F23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E7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1749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4EE4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5280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529FE527" w14:textId="77777777" w:rsidTr="00535BE4">
        <w:trPr>
          <w:trHeight w:val="288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E60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2D7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RADIOGRAFIAS DO TORAX (PA e perfil)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E28" w14:textId="77777777" w:rsidR="00535BE4" w:rsidRPr="00535BE4" w:rsidRDefault="00535BE4" w:rsidP="00535BE4">
            <w:pPr>
              <w:suppressAutoHyphens w:val="0"/>
              <w:jc w:val="both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22373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C62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3293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6C27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D1C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535BE4" w:rsidRPr="00535BE4" w14:paraId="099C75C7" w14:textId="77777777" w:rsidTr="00535BE4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F5AA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533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238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73909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D21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AF7AD" w14:textId="77777777" w:rsidR="00535BE4" w:rsidRPr="00535BE4" w:rsidRDefault="00535BE4" w:rsidP="00535BE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5B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R$ 0,00</w:t>
            </w:r>
          </w:p>
        </w:tc>
      </w:tr>
    </w:tbl>
    <w:p w14:paraId="29F99E11" w14:textId="7A80D116" w:rsidR="00C94499" w:rsidRPr="00C94499" w:rsidRDefault="00C94499" w:rsidP="00535BE4">
      <w:pPr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0C8A6815" w14:textId="67D3B84C" w:rsidR="006D5247" w:rsidRDefault="006D5247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ÓRGÃO GERENCIADOR E PARTICIPANTES(S)</w:t>
      </w:r>
    </w:p>
    <w:p w14:paraId="405231FF" w14:textId="68F76AE8" w:rsidR="006D5247" w:rsidRDefault="006D5247" w:rsidP="006D5247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6D5247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O órgão gerenciador 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será a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eastAsia="en-US"/>
        </w:rPr>
        <w:t>Pró-Reitoria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de Administração</w:t>
      </w:r>
    </w:p>
    <w:p w14:paraId="76CD4189" w14:textId="126A3835" w:rsidR="006D5247" w:rsidRPr="006D5247" w:rsidRDefault="006D5247" w:rsidP="006D5247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 IRP 66/2021 não foi divulgada, conforme previsão </w:t>
      </w:r>
      <w:r w:rsidRPr="006D5247">
        <w:rPr>
          <w:rFonts w:asciiTheme="minorHAnsi" w:hAnsiTheme="minorHAnsi" w:cstheme="minorHAnsi"/>
          <w:iCs/>
          <w:sz w:val="22"/>
          <w:szCs w:val="22"/>
          <w:lang w:eastAsia="en-US"/>
        </w:rPr>
        <w:t>do §1º, Art. 4º do Decreto 7.892/2013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>.</w:t>
      </w:r>
    </w:p>
    <w:p w14:paraId="72CCC9FB" w14:textId="5C60E6FD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77777777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3E043A16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Para firmeza e validade do pactuado, a presente Ata foi lavrada em </w:t>
      </w:r>
      <w:r w:rsidR="001508D4">
        <w:rPr>
          <w:rFonts w:asciiTheme="minorHAnsi" w:hAnsiTheme="minorHAnsi" w:cstheme="minorHAnsi"/>
          <w:sz w:val="22"/>
          <w:szCs w:val="22"/>
        </w:rPr>
        <w:t>uma via eletrônica</w:t>
      </w:r>
      <w:r w:rsidRPr="00C94499">
        <w:rPr>
          <w:rFonts w:asciiTheme="minorHAnsi" w:hAnsiTheme="minorHAnsi" w:cstheme="minorHAnsi"/>
          <w:sz w:val="22"/>
          <w:szCs w:val="22"/>
        </w:rPr>
        <w:t>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Representante legal do órgão gerenciador e representante(s) legal(</w:t>
      </w:r>
      <w:proofErr w:type="spellStart"/>
      <w:r w:rsidRPr="00C94499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4499">
        <w:rPr>
          <w:rFonts w:asciiTheme="minorHAnsi" w:hAnsiTheme="minorHAnsi" w:cstheme="minorHAnsi"/>
          <w:sz w:val="22"/>
          <w:szCs w:val="22"/>
        </w:rPr>
        <w:t xml:space="preserve">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68280087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C94499">
        <w:rPr>
          <w:rFonts w:asciiTheme="minorHAnsi" w:hAnsiTheme="minorHAnsi" w:cstheme="minorHAnsi"/>
        </w:rPr>
        <w:t>de</w:t>
      </w:r>
      <w:proofErr w:type="spellEnd"/>
      <w:r w:rsidRPr="00C94499">
        <w:rPr>
          <w:rFonts w:asciiTheme="minorHAnsi" w:hAnsiTheme="minorHAnsi" w:cstheme="minorHAnsi"/>
        </w:rPr>
        <w:t xml:space="preserve"> 20</w:t>
      </w:r>
      <w:r w:rsidR="008F3E20" w:rsidRPr="00C94499">
        <w:rPr>
          <w:rFonts w:asciiTheme="minorHAnsi" w:hAnsiTheme="minorHAnsi" w:cstheme="minorHAnsi"/>
        </w:rPr>
        <w:t>2</w:t>
      </w:r>
      <w:r w:rsidR="001508D4">
        <w:rPr>
          <w:rFonts w:asciiTheme="minorHAnsi" w:hAnsiTheme="minorHAnsi" w:cstheme="minorHAnsi"/>
        </w:rPr>
        <w:t>1</w:t>
      </w:r>
      <w:r w:rsidR="008F3E20" w:rsidRPr="00C94499">
        <w:rPr>
          <w:rFonts w:asciiTheme="minorHAnsi" w:hAnsiTheme="minorHAnsi" w:cstheme="minorHAnsi"/>
        </w:rPr>
        <w:t>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0C7370" w14:textId="0EA4115B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57EE1" w:rsidRPr="00C94499" w14:paraId="3F5D7EB5" w14:textId="77777777">
        <w:tc>
          <w:tcPr>
            <w:tcW w:w="5031" w:type="dxa"/>
          </w:tcPr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473A8329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7EE1" w:rsidRPr="00C94499" w14:paraId="66F418FA" w14:textId="77777777">
        <w:tc>
          <w:tcPr>
            <w:tcW w:w="5031" w:type="dxa"/>
          </w:tcPr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2AC6911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8425" w14:textId="77777777" w:rsidR="002D7E84" w:rsidRDefault="002D7E84">
      <w:r>
        <w:separator/>
      </w:r>
    </w:p>
  </w:endnote>
  <w:endnote w:type="continuationSeparator" w:id="0">
    <w:p w14:paraId="0A69142E" w14:textId="77777777" w:rsidR="002D7E84" w:rsidRDefault="002D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4586" w14:textId="17DADE57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Pr="00901838">
      <w:rPr>
        <w:rStyle w:val="Nmerodepgina"/>
        <w:rFonts w:ascii="Verdana" w:hAnsi="Verdana"/>
        <w:sz w:val="16"/>
        <w:szCs w:val="16"/>
      </w:rPr>
      <w:t>/</w:t>
    </w:r>
    <w:r w:rsidR="00602155">
      <w:rPr>
        <w:rStyle w:val="Nmerodepgina"/>
        <w:rFonts w:ascii="Verdana" w:hAnsi="Verdana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9898" w14:textId="77777777" w:rsidR="002D7E84" w:rsidRDefault="002D7E84">
      <w:r>
        <w:separator/>
      </w:r>
    </w:p>
  </w:footnote>
  <w:footnote w:type="continuationSeparator" w:id="0">
    <w:p w14:paraId="62DB4BD0" w14:textId="77777777" w:rsidR="002D7E84" w:rsidRDefault="002D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0A15" w14:textId="3039B933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535BE4" w:rsidRPr="00535BE4">
      <w:rPr>
        <w:rFonts w:ascii="Verdana" w:hAnsi="Verdana"/>
        <w:sz w:val="16"/>
        <w:szCs w:val="16"/>
      </w:rPr>
      <w:t>23069.158947/2020-71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352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A60A1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08D4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1E5B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25025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25B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D7E84"/>
    <w:rsid w:val="002E0F69"/>
    <w:rsid w:val="002E5120"/>
    <w:rsid w:val="002E6F2D"/>
    <w:rsid w:val="002F0478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7E7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94B7D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BE4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4A4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3BC9"/>
    <w:rsid w:val="006D5247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225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B6D31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04E1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Hellen Medeiros</cp:lastModifiedBy>
  <cp:revision>6</cp:revision>
  <cp:lastPrinted>2021-08-30T00:37:00Z</cp:lastPrinted>
  <dcterms:created xsi:type="dcterms:W3CDTF">2021-08-30T00:37:00Z</dcterms:created>
  <dcterms:modified xsi:type="dcterms:W3CDTF">2021-09-21T13:55:00Z</dcterms:modified>
</cp:coreProperties>
</file>