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953" w:type="dxa"/>
        <w:tblInd w:w="0" w:type="dxa"/>
        <w:tblLayout w:type="fixed"/>
        <w:tblLook w:val="0000" w:firstRow="0" w:lastRow="0" w:firstColumn="0" w:lastColumn="0" w:noHBand="0" w:noVBand="0"/>
      </w:tblPr>
      <w:tblGrid>
        <w:gridCol w:w="3009"/>
        <w:gridCol w:w="6944"/>
      </w:tblGrid>
      <w:tr w:rsidR="002D70AB" w14:paraId="54EB1C74"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A506DB" w14:textId="427F56D5" w:rsidR="002D70AB" w:rsidRDefault="006C3A8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6604E7DC" w14:textId="4D36B06C" w:rsidR="002D70AB" w:rsidRDefault="006C3A8D">
            <w:pPr>
              <w:spacing w:before="100" w:after="100"/>
              <w:jc w:val="center"/>
              <w:rPr>
                <w:rFonts w:ascii="Verdana" w:eastAsia="Verdana" w:hAnsi="Verdana" w:cs="Verdana"/>
                <w:b/>
              </w:rPr>
            </w:pPr>
            <w:r>
              <w:rPr>
                <w:rFonts w:ascii="Verdana" w:eastAsia="Verdana" w:hAnsi="Verdana" w:cs="Verdana"/>
                <w:b/>
              </w:rPr>
              <w:t xml:space="preserve">PREGÃO ELETRÔNICO Nº </w:t>
            </w:r>
            <w:r w:rsidR="00DD0C82">
              <w:rPr>
                <w:rFonts w:ascii="Verdana" w:eastAsia="Verdana" w:hAnsi="Verdana" w:cs="Verdana"/>
                <w:b/>
              </w:rPr>
              <w:t>21</w:t>
            </w:r>
            <w:r>
              <w:rPr>
                <w:rFonts w:ascii="Verdana" w:eastAsia="Verdana" w:hAnsi="Verdana" w:cs="Verdana"/>
                <w:b/>
              </w:rPr>
              <w:t>/2021/AD</w:t>
            </w:r>
          </w:p>
          <w:p w14:paraId="653FC23B" w14:textId="77777777" w:rsidR="002D70AB" w:rsidRDefault="006C3A8D">
            <w:pPr>
              <w:spacing w:before="100" w:after="100"/>
              <w:jc w:val="center"/>
            </w:pPr>
            <w:r>
              <w:rPr>
                <w:rFonts w:ascii="Verdana" w:eastAsia="Verdana" w:hAnsi="Verdana" w:cs="Verdana"/>
                <w:b/>
              </w:rPr>
              <w:t>SISTEMA DE REGISTRO DE PREÇOS</w:t>
            </w:r>
          </w:p>
          <w:p w14:paraId="5A0B2D12" w14:textId="3BDFABB0" w:rsidR="002D70AB" w:rsidRDefault="006C3A8D">
            <w:pPr>
              <w:spacing w:before="100" w:after="100"/>
              <w:jc w:val="center"/>
              <w:rPr>
                <w:rFonts w:ascii="Verdana" w:eastAsia="Verdana" w:hAnsi="Verdana" w:cs="Verdana"/>
                <w:b/>
              </w:rPr>
            </w:pPr>
            <w:r>
              <w:rPr>
                <w:rFonts w:ascii="Verdana" w:eastAsia="Verdana" w:hAnsi="Verdana" w:cs="Verdana"/>
                <w:b/>
              </w:rPr>
              <w:t xml:space="preserve">PROCESSO Nº </w:t>
            </w:r>
            <w:r w:rsidR="007F1059" w:rsidRPr="007F1059">
              <w:rPr>
                <w:rFonts w:ascii="Verdana" w:eastAsia="Verdana" w:hAnsi="Verdana" w:cs="Verdana"/>
                <w:b/>
              </w:rPr>
              <w:t>23069.153508/2021-53</w:t>
            </w:r>
            <w:r>
              <w:rPr>
                <w:rFonts w:ascii="Verdana" w:eastAsia="Verdana" w:hAnsi="Verdana" w:cs="Verdana"/>
                <w:b/>
              </w:rPr>
              <w:t xml:space="preserve"> </w:t>
            </w:r>
          </w:p>
          <w:p w14:paraId="79CCEAFF" w14:textId="1DFFDB11" w:rsidR="002D70AB" w:rsidRDefault="006C3A8D">
            <w:pPr>
              <w:spacing w:before="100" w:after="100"/>
              <w:jc w:val="center"/>
              <w:rPr>
                <w:sz w:val="16"/>
                <w:szCs w:val="16"/>
              </w:rPr>
            </w:pPr>
            <w:r>
              <w:rPr>
                <w:rFonts w:ascii="Verdana" w:eastAsia="Verdana" w:hAnsi="Verdana" w:cs="Verdana"/>
                <w:b/>
                <w:sz w:val="16"/>
                <w:szCs w:val="16"/>
              </w:rPr>
              <w:t xml:space="preserve">(Proc. Demanda:  </w:t>
            </w:r>
            <w:r w:rsidR="007F1059" w:rsidRPr="007F1059">
              <w:rPr>
                <w:rFonts w:ascii="Verdana" w:eastAsia="Verdana" w:hAnsi="Verdana" w:cs="Verdana"/>
                <w:b/>
                <w:sz w:val="16"/>
                <w:szCs w:val="16"/>
              </w:rPr>
              <w:t>23069.151263/2021-20</w:t>
            </w:r>
            <w:r>
              <w:rPr>
                <w:sz w:val="16"/>
                <w:szCs w:val="16"/>
              </w:rPr>
              <w:t>)</w:t>
            </w:r>
            <w:r>
              <w:rPr>
                <w:rFonts w:ascii="Verdana" w:eastAsia="Verdana" w:hAnsi="Verdana" w:cs="Verdana"/>
                <w:b/>
                <w:sz w:val="16"/>
                <w:szCs w:val="16"/>
              </w:rPr>
              <w:br/>
            </w:r>
          </w:p>
          <w:p w14:paraId="45602236" w14:textId="77777777" w:rsidR="002D70AB" w:rsidRDefault="002D70AB">
            <w:pPr>
              <w:spacing w:before="100" w:after="100"/>
              <w:jc w:val="both"/>
              <w:rPr>
                <w:b/>
              </w:rPr>
            </w:pPr>
          </w:p>
          <w:p w14:paraId="140D48E9" w14:textId="77777777" w:rsidR="002D70AB" w:rsidRDefault="006C3A8D">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5CB2DD92" w14:textId="77777777" w:rsidR="002D70AB" w:rsidRDefault="002D70AB">
            <w:pPr>
              <w:spacing w:before="100" w:after="100"/>
              <w:jc w:val="both"/>
              <w:rPr>
                <w:sz w:val="18"/>
                <w:szCs w:val="18"/>
              </w:rPr>
            </w:pPr>
          </w:p>
        </w:tc>
      </w:tr>
      <w:tr w:rsidR="002D70AB" w14:paraId="0575F16C"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5AAF75FD" w14:textId="77777777" w:rsidR="002D70AB" w:rsidRDefault="006C3A8D">
            <w:pPr>
              <w:spacing w:before="100" w:after="100"/>
              <w:jc w:val="center"/>
            </w:pPr>
            <w:r>
              <w:rPr>
                <w:b/>
                <w:sz w:val="18"/>
                <w:szCs w:val="18"/>
              </w:rPr>
              <w:t>OBJETO</w:t>
            </w:r>
          </w:p>
          <w:p w14:paraId="184E61AD" w14:textId="77777777" w:rsidR="002D70AB" w:rsidRDefault="002D70AB">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5D981" w14:textId="57266383" w:rsidR="002D70AB" w:rsidRDefault="006C3A8D" w:rsidP="00AE562D">
            <w:pPr>
              <w:jc w:val="both"/>
              <w:rPr>
                <w:color w:val="000000"/>
                <w:sz w:val="18"/>
                <w:szCs w:val="18"/>
              </w:rPr>
            </w:pPr>
            <w:r>
              <w:rPr>
                <w:color w:val="000000"/>
                <w:sz w:val="18"/>
                <w:szCs w:val="18"/>
              </w:rPr>
              <w:t xml:space="preserve">O objeto da presente licitação é </w:t>
            </w:r>
            <w:r>
              <w:rPr>
                <w:sz w:val="18"/>
                <w:szCs w:val="18"/>
              </w:rPr>
              <w:t xml:space="preserve">a construção do Sistema de Registro de Preços para eventual </w:t>
            </w:r>
            <w:r>
              <w:rPr>
                <w:color w:val="000000"/>
                <w:sz w:val="18"/>
                <w:szCs w:val="18"/>
              </w:rPr>
              <w:t xml:space="preserve">aquisição de </w:t>
            </w:r>
            <w:r w:rsidR="00AE562D">
              <w:rPr>
                <w:rFonts w:cs="Arial"/>
                <w:color w:val="000033"/>
                <w:sz w:val="17"/>
                <w:szCs w:val="17"/>
                <w:shd w:val="clear" w:color="auto" w:fill="F7F7F4"/>
              </w:rPr>
              <w:t> </w:t>
            </w:r>
            <w:r w:rsidR="00AE562D" w:rsidRPr="00947C55">
              <w:rPr>
                <w:rFonts w:cs="Arial"/>
                <w:b/>
                <w:sz w:val="17"/>
                <w:szCs w:val="17"/>
                <w:shd w:val="clear" w:color="auto" w:fill="F7F7F4"/>
              </w:rPr>
              <w:t>Material Hospitalar - Injetáveis</w:t>
            </w:r>
            <w:r>
              <w:rPr>
                <w:color w:val="000000"/>
                <w:sz w:val="18"/>
                <w:szCs w:val="18"/>
              </w:rPr>
              <w:t>, conforme condições, quantidades e exigências estabelecidas neste Edital e seus anexos.</w:t>
            </w:r>
          </w:p>
        </w:tc>
      </w:tr>
      <w:tr w:rsidR="002D70AB" w14:paraId="705D7A9D"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18BB819F" w14:textId="77777777" w:rsidR="002D70AB" w:rsidRDefault="006C3A8D">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86BE1" w14:textId="77777777" w:rsidR="002D70AB" w:rsidRDefault="006C3A8D">
            <w:pPr>
              <w:jc w:val="both"/>
              <w:rPr>
                <w:color w:val="000000"/>
                <w:sz w:val="18"/>
                <w:szCs w:val="18"/>
              </w:rPr>
            </w:pPr>
            <w:r>
              <w:rPr>
                <w:color w:val="000000"/>
                <w:sz w:val="18"/>
                <w:szCs w:val="18"/>
              </w:rPr>
              <w:t xml:space="preserve">A partir da data de divulgação do Edital no site </w:t>
            </w:r>
            <w:hyperlink r:id="rId8">
              <w:r>
                <w:rPr>
                  <w:color w:val="0000FF"/>
                  <w:sz w:val="18"/>
                  <w:szCs w:val="18"/>
                  <w:u w:val="single"/>
                </w:rPr>
                <w:t>www.gov.br/compras</w:t>
              </w:r>
            </w:hyperlink>
            <w:r>
              <w:rPr>
                <w:color w:val="000000"/>
                <w:sz w:val="18"/>
                <w:szCs w:val="18"/>
              </w:rPr>
              <w:t xml:space="preserve"> </w:t>
            </w:r>
          </w:p>
          <w:p w14:paraId="7CFF7CA3" w14:textId="77777777" w:rsidR="002D70AB" w:rsidRDefault="006C3A8D">
            <w:pPr>
              <w:jc w:val="both"/>
              <w:rPr>
                <w:color w:val="000000"/>
                <w:sz w:val="18"/>
                <w:szCs w:val="18"/>
              </w:rPr>
            </w:pPr>
            <w:r>
              <w:rPr>
                <w:color w:val="000000"/>
                <w:sz w:val="18"/>
                <w:szCs w:val="18"/>
              </w:rPr>
              <w:t xml:space="preserve">até a data e horário de realização da sessão pública. </w:t>
            </w:r>
          </w:p>
        </w:tc>
      </w:tr>
      <w:tr w:rsidR="002D70AB" w14:paraId="491B7FB2"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D35CD8C" w14:textId="77777777" w:rsidR="002D70AB" w:rsidRDefault="006C3A8D">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B5F15" w14:textId="2912FE81" w:rsidR="002D70AB" w:rsidRDefault="006C3A8D" w:rsidP="00947C55">
            <w:pPr>
              <w:jc w:val="both"/>
              <w:rPr>
                <w:color w:val="000000"/>
                <w:sz w:val="18"/>
                <w:szCs w:val="18"/>
              </w:rPr>
            </w:pPr>
            <w:r>
              <w:rPr>
                <w:sz w:val="18"/>
                <w:szCs w:val="18"/>
              </w:rPr>
              <w:t xml:space="preserve">Sessão Pública a ser realizada no endereço eletrônico informado no edital, às </w:t>
            </w:r>
            <w:r w:rsidR="00807DD4">
              <w:rPr>
                <w:b/>
                <w:sz w:val="18"/>
                <w:szCs w:val="18"/>
              </w:rPr>
              <w:t>1</w:t>
            </w:r>
            <w:r w:rsidR="00947C55">
              <w:rPr>
                <w:b/>
                <w:sz w:val="18"/>
                <w:szCs w:val="18"/>
              </w:rPr>
              <w:t>1</w:t>
            </w:r>
            <w:r>
              <w:rPr>
                <w:b/>
                <w:sz w:val="18"/>
                <w:szCs w:val="18"/>
              </w:rPr>
              <w:t>h</w:t>
            </w:r>
            <w:r>
              <w:rPr>
                <w:sz w:val="18"/>
                <w:szCs w:val="18"/>
              </w:rPr>
              <w:t xml:space="preserve"> do dia </w:t>
            </w:r>
            <w:r w:rsidR="00805CCA">
              <w:rPr>
                <w:b/>
                <w:bCs/>
                <w:sz w:val="18"/>
                <w:szCs w:val="18"/>
              </w:rPr>
              <w:t>06/05</w:t>
            </w:r>
            <w:bookmarkStart w:id="0" w:name="_GoBack"/>
            <w:bookmarkEnd w:id="0"/>
            <w:r w:rsidR="0030745A">
              <w:rPr>
                <w:b/>
                <w:bCs/>
                <w:sz w:val="18"/>
                <w:szCs w:val="18"/>
              </w:rPr>
              <w:t>/</w:t>
            </w:r>
            <w:r w:rsidR="00947C55">
              <w:rPr>
                <w:b/>
                <w:bCs/>
                <w:sz w:val="18"/>
                <w:szCs w:val="18"/>
              </w:rPr>
              <w:t>2021</w:t>
            </w:r>
          </w:p>
        </w:tc>
      </w:tr>
      <w:tr w:rsidR="002D70AB" w14:paraId="01D1450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EFEAC0D" w14:textId="77777777" w:rsidR="002D70AB" w:rsidRDefault="006C3A8D">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B4723" w14:textId="77777777" w:rsidR="002D70AB" w:rsidRDefault="002D70AB">
            <w:pPr>
              <w:jc w:val="both"/>
              <w:rPr>
                <w:color w:val="000000"/>
                <w:sz w:val="18"/>
                <w:szCs w:val="18"/>
              </w:rPr>
            </w:pPr>
          </w:p>
          <w:p w14:paraId="7084F070" w14:textId="77777777" w:rsidR="002D70AB" w:rsidRDefault="006C3A8D">
            <w:pPr>
              <w:jc w:val="both"/>
              <w:rPr>
                <w:color w:val="000000"/>
                <w:sz w:val="18"/>
                <w:szCs w:val="18"/>
              </w:rPr>
            </w:pPr>
            <w:r>
              <w:rPr>
                <w:color w:val="000000"/>
                <w:sz w:val="18"/>
                <w:szCs w:val="18"/>
              </w:rPr>
              <w:t>Universidade Federal Fluminense</w:t>
            </w:r>
          </w:p>
          <w:p w14:paraId="3708FA04" w14:textId="77777777" w:rsidR="002D70AB" w:rsidRDefault="006C3A8D">
            <w:pPr>
              <w:jc w:val="both"/>
              <w:rPr>
                <w:color w:val="000000"/>
                <w:sz w:val="18"/>
                <w:szCs w:val="18"/>
              </w:rPr>
            </w:pPr>
            <w:r>
              <w:rPr>
                <w:color w:val="000000"/>
                <w:sz w:val="18"/>
                <w:szCs w:val="18"/>
              </w:rPr>
              <w:t>Pró-Reitoria de Administração - UASG: 150182</w:t>
            </w:r>
          </w:p>
          <w:p w14:paraId="6E6C32B5" w14:textId="77777777" w:rsidR="002D70AB" w:rsidRDefault="006C3A8D">
            <w:pPr>
              <w:jc w:val="both"/>
              <w:rPr>
                <w:color w:val="000000"/>
                <w:sz w:val="18"/>
                <w:szCs w:val="18"/>
              </w:rPr>
            </w:pPr>
            <w:r>
              <w:rPr>
                <w:color w:val="000000"/>
                <w:sz w:val="18"/>
                <w:szCs w:val="18"/>
              </w:rPr>
              <w:t>Coordenação de Licitação</w:t>
            </w:r>
          </w:p>
          <w:p w14:paraId="47E23FFE" w14:textId="77777777" w:rsidR="002D70AB" w:rsidRDefault="006C3A8D">
            <w:pPr>
              <w:jc w:val="both"/>
              <w:rPr>
                <w:color w:val="000000"/>
                <w:sz w:val="18"/>
                <w:szCs w:val="18"/>
              </w:rPr>
            </w:pPr>
            <w:r>
              <w:rPr>
                <w:color w:val="000000"/>
                <w:sz w:val="18"/>
                <w:szCs w:val="18"/>
              </w:rPr>
              <w:t>Rua Miguel de Frias n.º 09, Bairro Icaraí, Niterói - RJ</w:t>
            </w:r>
          </w:p>
          <w:p w14:paraId="4DBDBF07" w14:textId="77777777" w:rsidR="002D70AB" w:rsidRDefault="006C3A8D">
            <w:pPr>
              <w:jc w:val="both"/>
              <w:rPr>
                <w:color w:val="000000"/>
                <w:sz w:val="18"/>
                <w:szCs w:val="18"/>
              </w:rPr>
            </w:pPr>
            <w:r>
              <w:rPr>
                <w:color w:val="000000"/>
                <w:sz w:val="18"/>
                <w:szCs w:val="18"/>
              </w:rPr>
              <w:t>CEP: 24.220-900</w:t>
            </w:r>
          </w:p>
          <w:p w14:paraId="03563B86" w14:textId="77777777" w:rsidR="002D70AB" w:rsidRDefault="006C3A8D">
            <w:pPr>
              <w:jc w:val="both"/>
              <w:rPr>
                <w:color w:val="000000"/>
                <w:sz w:val="18"/>
                <w:szCs w:val="18"/>
              </w:rPr>
            </w:pPr>
            <w:r>
              <w:rPr>
                <w:color w:val="000000"/>
                <w:sz w:val="18"/>
                <w:szCs w:val="18"/>
              </w:rPr>
              <w:t>Telefones: (21) 2629-5386</w:t>
            </w:r>
          </w:p>
          <w:p w14:paraId="1E363E33" w14:textId="77777777" w:rsidR="002D70AB" w:rsidRDefault="006C3A8D">
            <w:pPr>
              <w:jc w:val="both"/>
              <w:rPr>
                <w:color w:val="000000"/>
                <w:sz w:val="18"/>
                <w:szCs w:val="18"/>
              </w:rPr>
            </w:pPr>
            <w:r>
              <w:rPr>
                <w:color w:val="000000"/>
                <w:sz w:val="18"/>
                <w:szCs w:val="18"/>
              </w:rPr>
              <w:t xml:space="preserve">E-mail: </w:t>
            </w:r>
            <w:hyperlink r:id="rId9">
              <w:r>
                <w:rPr>
                  <w:color w:val="000000"/>
                  <w:sz w:val="18"/>
                  <w:szCs w:val="18"/>
                </w:rPr>
                <w:t>cpl@id.uff.br</w:t>
              </w:r>
            </w:hyperlink>
            <w:r>
              <w:rPr>
                <w:color w:val="000000"/>
                <w:sz w:val="18"/>
                <w:szCs w:val="18"/>
              </w:rPr>
              <w:t>.</w:t>
            </w:r>
          </w:p>
          <w:p w14:paraId="21FCFF0C" w14:textId="77777777" w:rsidR="002D70AB" w:rsidRDefault="002D70AB">
            <w:pPr>
              <w:jc w:val="both"/>
              <w:rPr>
                <w:color w:val="000000"/>
                <w:sz w:val="18"/>
                <w:szCs w:val="18"/>
              </w:rPr>
            </w:pPr>
          </w:p>
        </w:tc>
      </w:tr>
      <w:tr w:rsidR="002D70AB" w14:paraId="60CB0D3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4510271" w14:textId="77777777" w:rsidR="002D70AB" w:rsidRDefault="006C3A8D">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7830B" w14:textId="77777777" w:rsidR="002D70AB" w:rsidRDefault="006C3A8D">
            <w:pPr>
              <w:jc w:val="both"/>
              <w:rPr>
                <w:color w:val="000000"/>
                <w:sz w:val="18"/>
                <w:szCs w:val="18"/>
              </w:rPr>
            </w:pPr>
            <w:r>
              <w:rPr>
                <w:color w:val="000000"/>
                <w:sz w:val="18"/>
                <w:szCs w:val="18"/>
              </w:rPr>
              <w:t>Menor preço por item.</w:t>
            </w:r>
          </w:p>
        </w:tc>
      </w:tr>
      <w:tr w:rsidR="002D70AB" w14:paraId="4677CD1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8C7F1F7" w14:textId="77777777" w:rsidR="002D70AB" w:rsidRDefault="006C3A8D">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A86E4" w14:textId="77777777" w:rsidR="002D70AB" w:rsidRDefault="002D70AB">
            <w:pPr>
              <w:jc w:val="both"/>
              <w:rPr>
                <w:color w:val="000000"/>
                <w:sz w:val="18"/>
                <w:szCs w:val="18"/>
              </w:rPr>
            </w:pPr>
          </w:p>
          <w:p w14:paraId="1835C3D4" w14:textId="77777777" w:rsidR="002D70AB" w:rsidRDefault="00F03C9D">
            <w:pPr>
              <w:jc w:val="both"/>
              <w:rPr>
                <w:color w:val="000000"/>
                <w:sz w:val="18"/>
                <w:szCs w:val="18"/>
              </w:rPr>
            </w:pPr>
            <w:hyperlink r:id="rId10">
              <w:r w:rsidR="006C3A8D">
                <w:rPr>
                  <w:color w:val="0000FF"/>
                  <w:sz w:val="18"/>
                  <w:szCs w:val="18"/>
                  <w:u w:val="single"/>
                </w:rPr>
                <w:t>www.gov.br/compras</w:t>
              </w:r>
            </w:hyperlink>
          </w:p>
          <w:p w14:paraId="61A65E2D" w14:textId="77777777" w:rsidR="002D70AB" w:rsidRDefault="002D70AB">
            <w:pPr>
              <w:jc w:val="both"/>
              <w:rPr>
                <w:color w:val="000000"/>
                <w:sz w:val="18"/>
                <w:szCs w:val="18"/>
              </w:rPr>
            </w:pPr>
          </w:p>
        </w:tc>
      </w:tr>
      <w:tr w:rsidR="002D70AB" w14:paraId="54FBCAE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D040F5F" w14:textId="77777777" w:rsidR="002D70AB" w:rsidRDefault="006C3A8D">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CEA0CE" w14:textId="7C2EEBDF" w:rsidR="002D70AB" w:rsidRDefault="00947C55">
            <w:pPr>
              <w:pBdr>
                <w:top w:val="nil"/>
                <w:left w:val="nil"/>
                <w:bottom w:val="nil"/>
                <w:right w:val="nil"/>
                <w:between w:val="nil"/>
              </w:pBdr>
              <w:spacing w:before="100" w:after="100"/>
              <w:ind w:left="4320" w:hanging="4320"/>
              <w:rPr>
                <w:rFonts w:cs="Arial"/>
                <w:b/>
                <w:i/>
                <w:color w:val="000000"/>
                <w:sz w:val="18"/>
                <w:szCs w:val="18"/>
              </w:rPr>
            </w:pPr>
            <w:r>
              <w:rPr>
                <w:rFonts w:cs="Arial"/>
                <w:b/>
                <w:i/>
                <w:color w:val="000000"/>
                <w:sz w:val="18"/>
                <w:szCs w:val="18"/>
              </w:rPr>
              <w:t>Lizieux Amanda Ulysson Fernandes Senna</w:t>
            </w:r>
          </w:p>
        </w:tc>
      </w:tr>
    </w:tbl>
    <w:p w14:paraId="5AA34E50" w14:textId="77777777" w:rsidR="002D70AB" w:rsidRDefault="002D70AB">
      <w:pPr>
        <w:rPr>
          <w:rFonts w:ascii="Calibri" w:eastAsia="Calibri" w:hAnsi="Calibri" w:cs="Calibri"/>
          <w:b/>
          <w:sz w:val="22"/>
          <w:szCs w:val="22"/>
        </w:rPr>
      </w:pPr>
    </w:p>
    <w:p w14:paraId="460049D3" w14:textId="77777777" w:rsidR="002D70AB" w:rsidRDefault="002D70AB">
      <w:pPr>
        <w:tabs>
          <w:tab w:val="left" w:pos="6284"/>
        </w:tabs>
        <w:jc w:val="center"/>
        <w:rPr>
          <w:rFonts w:ascii="Calibri" w:eastAsia="Calibri" w:hAnsi="Calibri" w:cs="Calibri"/>
          <w:b/>
          <w:sz w:val="22"/>
          <w:szCs w:val="22"/>
        </w:rPr>
      </w:pPr>
    </w:p>
    <w:p w14:paraId="141CF9AC" w14:textId="77777777" w:rsidR="002D70AB" w:rsidRDefault="006C3A8D">
      <w:pPr>
        <w:rPr>
          <w:rFonts w:ascii="Calibri" w:eastAsia="Calibri" w:hAnsi="Calibri" w:cs="Calibri"/>
          <w:b/>
          <w:sz w:val="22"/>
          <w:szCs w:val="22"/>
        </w:rPr>
      </w:pPr>
      <w:r>
        <w:br w:type="page"/>
      </w:r>
    </w:p>
    <w:p w14:paraId="36A3030B" w14:textId="77777777" w:rsidR="002D70AB" w:rsidRDefault="006C3A8D">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4A07B702" wp14:editId="25049CEC">
            <wp:simplePos x="0" y="0"/>
            <wp:positionH relativeFrom="column">
              <wp:posOffset>2776220</wp:posOffset>
            </wp:positionH>
            <wp:positionV relativeFrom="paragraph">
              <wp:posOffset>160655</wp:posOffset>
            </wp:positionV>
            <wp:extent cx="640080" cy="6286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26B88262" w14:textId="77777777" w:rsidR="002D70AB" w:rsidRDefault="002D70AB">
      <w:pPr>
        <w:tabs>
          <w:tab w:val="left" w:pos="6284"/>
        </w:tabs>
        <w:jc w:val="center"/>
        <w:rPr>
          <w:rFonts w:ascii="Calibri" w:eastAsia="Calibri" w:hAnsi="Calibri" w:cs="Calibri"/>
          <w:b/>
          <w:sz w:val="22"/>
          <w:szCs w:val="22"/>
        </w:rPr>
      </w:pPr>
    </w:p>
    <w:p w14:paraId="0F6EA4B9" w14:textId="77777777" w:rsidR="002D70AB" w:rsidRDefault="002D70AB">
      <w:pPr>
        <w:tabs>
          <w:tab w:val="left" w:pos="6284"/>
        </w:tabs>
        <w:jc w:val="center"/>
        <w:rPr>
          <w:rFonts w:ascii="Calibri" w:eastAsia="Calibri" w:hAnsi="Calibri" w:cs="Calibri"/>
          <w:b/>
          <w:sz w:val="22"/>
          <w:szCs w:val="22"/>
        </w:rPr>
      </w:pPr>
    </w:p>
    <w:p w14:paraId="22B20CC0" w14:textId="77777777" w:rsidR="002D70AB" w:rsidRDefault="002D70AB">
      <w:pPr>
        <w:tabs>
          <w:tab w:val="left" w:pos="6284"/>
        </w:tabs>
        <w:jc w:val="center"/>
        <w:rPr>
          <w:rFonts w:ascii="Calibri" w:eastAsia="Calibri" w:hAnsi="Calibri" w:cs="Calibri"/>
          <w:b/>
          <w:sz w:val="22"/>
          <w:szCs w:val="22"/>
        </w:rPr>
      </w:pPr>
    </w:p>
    <w:p w14:paraId="239FD66D" w14:textId="77777777" w:rsidR="002D70AB" w:rsidRDefault="002D70AB">
      <w:pPr>
        <w:tabs>
          <w:tab w:val="left" w:pos="6284"/>
        </w:tabs>
        <w:jc w:val="center"/>
        <w:rPr>
          <w:rFonts w:ascii="Calibri" w:eastAsia="Calibri" w:hAnsi="Calibri" w:cs="Calibri"/>
          <w:b/>
          <w:sz w:val="22"/>
          <w:szCs w:val="22"/>
        </w:rPr>
      </w:pPr>
    </w:p>
    <w:p w14:paraId="45F1E1AC" w14:textId="77777777" w:rsidR="002D70AB" w:rsidRDefault="006C3A8D">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6B6B67A9" w14:textId="77777777" w:rsidR="002D70AB" w:rsidRDefault="006C3A8D">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1274B8FB" w14:textId="77777777" w:rsidR="002D70AB" w:rsidRDefault="006C3A8D">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22E92EF5" w14:textId="77777777" w:rsidR="002D70AB" w:rsidRDefault="006C3A8D">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66BB2233" w14:textId="2175F0EE" w:rsidR="002D70AB" w:rsidRDefault="006C3A8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341BFD62" w14:textId="0E9E001C" w:rsidR="002D70AB" w:rsidRDefault="006C3A8D">
      <w:pPr>
        <w:spacing w:before="100" w:after="100"/>
        <w:jc w:val="center"/>
        <w:rPr>
          <w:rFonts w:ascii="Verdana" w:eastAsia="Verdana" w:hAnsi="Verdana" w:cs="Verdana"/>
          <w:b/>
        </w:rPr>
      </w:pPr>
      <w:r>
        <w:rPr>
          <w:rFonts w:ascii="Verdana" w:eastAsia="Verdana" w:hAnsi="Verdana" w:cs="Verdana"/>
          <w:b/>
        </w:rPr>
        <w:t xml:space="preserve">PREGÃO ELETRÔNICO Nº </w:t>
      </w:r>
      <w:r w:rsidR="00762D1A">
        <w:rPr>
          <w:rFonts w:ascii="Verdana" w:eastAsia="Verdana" w:hAnsi="Verdana" w:cs="Verdana"/>
          <w:b/>
        </w:rPr>
        <w:t>21</w:t>
      </w:r>
      <w:r>
        <w:rPr>
          <w:rFonts w:ascii="Verdana" w:eastAsia="Verdana" w:hAnsi="Verdana" w:cs="Verdana"/>
          <w:b/>
        </w:rPr>
        <w:t>/2021/AD</w:t>
      </w:r>
    </w:p>
    <w:p w14:paraId="30D45FEF" w14:textId="77777777" w:rsidR="002D70AB" w:rsidRDefault="006C3A8D">
      <w:pPr>
        <w:spacing w:before="100" w:after="100"/>
        <w:jc w:val="center"/>
      </w:pPr>
      <w:r>
        <w:rPr>
          <w:rFonts w:ascii="Verdana" w:eastAsia="Verdana" w:hAnsi="Verdana" w:cs="Verdana"/>
          <w:b/>
        </w:rPr>
        <w:t>SISTEMA DE REGISTRO DE PREÇOS</w:t>
      </w:r>
    </w:p>
    <w:p w14:paraId="5E712AAA" w14:textId="33E81F1D" w:rsidR="002D70AB" w:rsidRDefault="006C3A8D">
      <w:pPr>
        <w:spacing w:before="100" w:after="100"/>
        <w:jc w:val="center"/>
        <w:rPr>
          <w:rFonts w:ascii="Verdana" w:eastAsia="Verdana" w:hAnsi="Verdana" w:cs="Verdana"/>
          <w:b/>
        </w:rPr>
      </w:pPr>
      <w:r>
        <w:rPr>
          <w:rFonts w:ascii="Verdana" w:eastAsia="Verdana" w:hAnsi="Verdana" w:cs="Verdana"/>
          <w:b/>
        </w:rPr>
        <w:t xml:space="preserve">PROCESSO Nº </w:t>
      </w:r>
      <w:r w:rsidR="00AE562D" w:rsidRPr="007F1059">
        <w:rPr>
          <w:rFonts w:ascii="Verdana" w:eastAsia="Verdana" w:hAnsi="Verdana" w:cs="Verdana"/>
          <w:b/>
        </w:rPr>
        <w:t>23069.153508/2021-53</w:t>
      </w:r>
    </w:p>
    <w:p w14:paraId="367EA99B" w14:textId="77777777" w:rsidR="002D70AB" w:rsidRDefault="002D70AB">
      <w:pPr>
        <w:ind w:firstLine="540"/>
        <w:jc w:val="both"/>
        <w:rPr>
          <w:color w:val="000000"/>
        </w:rPr>
      </w:pPr>
    </w:p>
    <w:p w14:paraId="343D5DBA" w14:textId="77777777" w:rsidR="002D70AB" w:rsidRDefault="006C3A8D">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t xml:space="preserve">julgamento </w:t>
      </w:r>
      <w:r>
        <w:rPr>
          <w:b/>
          <w:i/>
        </w:rPr>
        <w:t xml:space="preserve">menor preço </w:t>
      </w:r>
      <w:r>
        <w:rPr>
          <w:i/>
        </w:rPr>
        <w:t>por item</w:t>
      </w:r>
      <w: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314167D0" w14:textId="77777777" w:rsidR="002D70AB" w:rsidRDefault="002D70AB">
      <w:pPr>
        <w:jc w:val="both"/>
      </w:pPr>
    </w:p>
    <w:p w14:paraId="353855BA" w14:textId="77777777" w:rsidR="002D70AB" w:rsidRDefault="006C3A8D">
      <w:pPr>
        <w:jc w:val="both"/>
        <w:rPr>
          <w:color w:val="000000"/>
          <w:sz w:val="18"/>
          <w:szCs w:val="18"/>
        </w:rPr>
      </w:pPr>
      <w:r>
        <w:t>A sessão pública destinada ao recebimento de propostas relativas ao objeto deste edital e seus Anexos ocorrerá no “</w:t>
      </w:r>
      <w:r>
        <w:rPr>
          <w:i/>
        </w:rPr>
        <w:t>site</w:t>
      </w:r>
      <w:r>
        <w:t xml:space="preserve">” </w:t>
      </w:r>
      <w:hyperlink r:id="rId12">
        <w:r>
          <w:rPr>
            <w:color w:val="0000FF"/>
            <w:sz w:val="18"/>
            <w:szCs w:val="18"/>
            <w:u w:val="single"/>
          </w:rPr>
          <w:t>www.gov.br/compras</w:t>
        </w:r>
      </w:hyperlink>
      <w:r>
        <w:t xml:space="preserve"> na data de abertura e horário informados no mesmo (Consultas &gt; Pregões &gt; Agendados &gt; situação: Aberto para propostas / </w:t>
      </w:r>
      <w:r>
        <w:rPr>
          <w:b/>
        </w:rPr>
        <w:t>cód. UASG: 150182</w:t>
      </w:r>
    </w:p>
    <w:p w14:paraId="4D3D9F21" w14:textId="77777777" w:rsidR="002D70AB" w:rsidRDefault="002D70AB">
      <w:pPr>
        <w:pBdr>
          <w:bottom w:val="single" w:sz="6" w:space="1" w:color="000000"/>
        </w:pBdr>
        <w:spacing w:after="240" w:line="276" w:lineRule="auto"/>
        <w:ind w:right="-30" w:firstLine="540"/>
        <w:jc w:val="both"/>
      </w:pPr>
    </w:p>
    <w:p w14:paraId="500E97AB" w14:textId="77777777" w:rsidR="002D70AB" w:rsidRDefault="002D70AB">
      <w:pPr>
        <w:jc w:val="both"/>
      </w:pPr>
    </w:p>
    <w:p w14:paraId="5ADD5D6D" w14:textId="77777777" w:rsidR="002D70AB" w:rsidRDefault="002D70AB">
      <w:pPr>
        <w:jc w:val="both"/>
      </w:pPr>
    </w:p>
    <w:p w14:paraId="7956046C" w14:textId="77777777" w:rsidR="002D70AB" w:rsidRDefault="002D70AB">
      <w:pPr>
        <w:jc w:val="both"/>
        <w:rPr>
          <w:color w:val="000000"/>
        </w:rPr>
      </w:pPr>
    </w:p>
    <w:p w14:paraId="73F49DAA" w14:textId="77777777" w:rsidR="002D70AB" w:rsidRDefault="006C3A8D">
      <w:pPr>
        <w:keepNext/>
        <w:keepLines/>
        <w:numPr>
          <w:ilvl w:val="0"/>
          <w:numId w:val="3"/>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OBJETO</w:t>
      </w:r>
    </w:p>
    <w:p w14:paraId="0A517B79" w14:textId="06912779" w:rsidR="002D70AB" w:rsidRDefault="006C3A8D">
      <w:pPr>
        <w:numPr>
          <w:ilvl w:val="1"/>
          <w:numId w:val="6"/>
        </w:numPr>
        <w:spacing w:before="120" w:after="120" w:line="276" w:lineRule="auto"/>
        <w:ind w:left="1141"/>
        <w:jc w:val="both"/>
      </w:pPr>
      <w:r>
        <w:t xml:space="preserve">O objeto da presente licitação é a escolha da proposta mais vantajosa para a aquisição de </w:t>
      </w:r>
      <w:r w:rsidR="00AE562D" w:rsidRPr="00947C55">
        <w:rPr>
          <w:rFonts w:cs="Arial"/>
          <w:b/>
          <w:sz w:val="17"/>
          <w:szCs w:val="17"/>
          <w:shd w:val="clear" w:color="auto" w:fill="F7F7F4"/>
        </w:rPr>
        <w:t>Material Hospitalar - Injetáveis</w:t>
      </w:r>
      <w:r>
        <w:t>, conforme condições, quantidades e exigências estabelecidas neste Edital e seus anexos.</w:t>
      </w:r>
    </w:p>
    <w:p w14:paraId="72FA760B" w14:textId="77777777" w:rsidR="002D70AB" w:rsidRDefault="006C3A8D">
      <w:pPr>
        <w:numPr>
          <w:ilvl w:val="1"/>
          <w:numId w:val="6"/>
        </w:numPr>
        <w:spacing w:before="120" w:after="120" w:line="276" w:lineRule="auto"/>
        <w:ind w:left="1141"/>
        <w:jc w:val="both"/>
      </w:pPr>
      <w:r>
        <w:t xml:space="preserve">A licitação será dividida em itens, conforme tabela constante do Termo de Referência, facultando-se ao licitante a participação em quantos itens forem de seu interesse. </w:t>
      </w:r>
    </w:p>
    <w:p w14:paraId="0D8F80D4" w14:textId="77777777" w:rsidR="002D70AB" w:rsidRDefault="006C3A8D">
      <w:pPr>
        <w:numPr>
          <w:ilvl w:val="1"/>
          <w:numId w:val="6"/>
        </w:numPr>
        <w:spacing w:before="120" w:after="120" w:line="276" w:lineRule="auto"/>
        <w:ind w:left="1141"/>
        <w:jc w:val="both"/>
      </w:pPr>
      <w:r>
        <w:t xml:space="preserve">O critério de julgamento adotado será o menor preço do item, observadas as exigências contidas neste Edital e seus Anexos quanto às especificações do objeto. </w:t>
      </w:r>
    </w:p>
    <w:p w14:paraId="554E102B" w14:textId="77777777" w:rsidR="002D70AB" w:rsidRDefault="002D70AB"/>
    <w:p w14:paraId="2ECF2294" w14:textId="77777777" w:rsidR="002D70AB" w:rsidRDefault="006C3A8D">
      <w:pPr>
        <w:tabs>
          <w:tab w:val="left" w:pos="5820"/>
        </w:tabs>
      </w:pPr>
      <w:r>
        <w:tab/>
      </w:r>
    </w:p>
    <w:p w14:paraId="5B6E6340" w14:textId="14F1E30D"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i/>
          <w:color w:val="000000"/>
          <w:szCs w:val="20"/>
        </w:rPr>
      </w:pPr>
      <w:r>
        <w:rPr>
          <w:rFonts w:cs="Arial"/>
          <w:b/>
          <w:color w:val="000000"/>
          <w:szCs w:val="20"/>
        </w:rPr>
        <w:t>DO</w:t>
      </w:r>
      <w:r w:rsidR="0030745A">
        <w:rPr>
          <w:rFonts w:cs="Arial"/>
          <w:b/>
          <w:color w:val="000000"/>
          <w:szCs w:val="20"/>
        </w:rPr>
        <w:t xml:space="preserve"> </w:t>
      </w:r>
      <w:r>
        <w:rPr>
          <w:rFonts w:cs="Arial"/>
          <w:b/>
          <w:color w:val="000000"/>
          <w:szCs w:val="20"/>
        </w:rPr>
        <w:t>REGISTRO</w:t>
      </w:r>
      <w:r>
        <w:rPr>
          <w:rFonts w:cs="Arial"/>
          <w:b/>
          <w:i/>
          <w:color w:val="000000"/>
          <w:szCs w:val="20"/>
        </w:rPr>
        <w:t xml:space="preserve"> DE PREÇOS </w:t>
      </w:r>
    </w:p>
    <w:p w14:paraId="34E28623" w14:textId="77777777" w:rsidR="002D70AB" w:rsidRDefault="002D70AB">
      <w:pPr>
        <w:rPr>
          <w:b/>
          <w:i/>
        </w:rPr>
      </w:pPr>
    </w:p>
    <w:p w14:paraId="7140B82A" w14:textId="77777777" w:rsidR="002D70AB" w:rsidRDefault="006C3A8D">
      <w:pPr>
        <w:numPr>
          <w:ilvl w:val="1"/>
          <w:numId w:val="6"/>
        </w:numPr>
        <w:spacing w:before="120" w:after="120" w:line="276" w:lineRule="auto"/>
        <w:ind w:left="1141"/>
        <w:jc w:val="both"/>
        <w:rPr>
          <w:i/>
        </w:rPr>
      </w:pPr>
      <w:r>
        <w:rPr>
          <w:i/>
        </w:rPr>
        <w:t>As regras referentes aos órgãos gerenciador e participantes, bem como a eventuais adesões são as que constam da minuta de Ata de Registro de Preços.</w:t>
      </w:r>
    </w:p>
    <w:p w14:paraId="5AE62016" w14:textId="77777777" w:rsidR="002D70AB" w:rsidRDefault="002D70AB">
      <w:pPr>
        <w:spacing w:before="120" w:after="120" w:line="276" w:lineRule="auto"/>
        <w:ind w:left="1134"/>
        <w:jc w:val="both"/>
      </w:pPr>
    </w:p>
    <w:p w14:paraId="4969DD82"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lastRenderedPageBreak/>
        <w:t>DO CREDENCIAMENTO</w:t>
      </w:r>
    </w:p>
    <w:p w14:paraId="7D63A52E" w14:textId="77777777" w:rsidR="002D70AB" w:rsidRDefault="006C3A8D">
      <w:pPr>
        <w:numPr>
          <w:ilvl w:val="1"/>
          <w:numId w:val="6"/>
        </w:numPr>
        <w:spacing w:before="120" w:after="120" w:line="276" w:lineRule="auto"/>
        <w:ind w:left="1141"/>
        <w:jc w:val="both"/>
      </w:pPr>
      <w:r>
        <w:t>O Credenciamento é o nível básico do registro cadastral no SICAF, que permite a participação dos interessados na modalidade licitatória Pregão, em sua forma eletrônica.</w:t>
      </w:r>
    </w:p>
    <w:p w14:paraId="72C4D78F" w14:textId="77777777" w:rsidR="002D70AB" w:rsidRDefault="006C3A8D">
      <w:pPr>
        <w:numPr>
          <w:ilvl w:val="1"/>
          <w:numId w:val="6"/>
        </w:numPr>
        <w:spacing w:before="120" w:after="120" w:line="276" w:lineRule="auto"/>
        <w:ind w:left="1141"/>
        <w:jc w:val="both"/>
      </w:pPr>
      <w:r>
        <w:t xml:space="preserve">O cadastro no SICAF deverá ser feito no Portal de Compras do Governo Federal, no sítio </w:t>
      </w:r>
      <w:hyperlink r:id="rId13">
        <w:r>
          <w:rPr>
            <w:color w:val="0000FF"/>
            <w:u w:val="single"/>
          </w:rPr>
          <w:t>www.gov.br/compras</w:t>
        </w:r>
      </w:hyperlink>
      <w:r>
        <w:t>, por meio de certificado digital conferido pela Infraestrutura de Chaves Públicas Brasileira – ICP - Brasil.</w:t>
      </w:r>
    </w:p>
    <w:p w14:paraId="048E80EA" w14:textId="77777777" w:rsidR="002D70AB" w:rsidRDefault="006C3A8D">
      <w:pPr>
        <w:numPr>
          <w:ilvl w:val="1"/>
          <w:numId w:val="6"/>
        </w:numPr>
        <w:spacing w:before="120" w:after="120" w:line="276" w:lineRule="auto"/>
        <w:ind w:left="1141"/>
        <w:jc w:val="both"/>
      </w:pPr>
      <w:r>
        <w:t>O credenciamento junto ao provedor do sistema implica a responsabilidade do licitante ou de seu representante legal e a presunção de sua capacidade técnica para realização das transações inerentes a este Pregão.</w:t>
      </w:r>
    </w:p>
    <w:p w14:paraId="69F43D23" w14:textId="77777777" w:rsidR="002D70AB" w:rsidRDefault="006C3A8D">
      <w:pPr>
        <w:numPr>
          <w:ilvl w:val="1"/>
          <w:numId w:val="6"/>
        </w:numPr>
        <w:spacing w:before="120" w:after="120" w:line="276" w:lineRule="auto"/>
        <w:ind w:left="1141"/>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DA6764" w14:textId="77777777" w:rsidR="002D70AB" w:rsidRDefault="006C3A8D">
      <w:pPr>
        <w:numPr>
          <w:ilvl w:val="1"/>
          <w:numId w:val="6"/>
        </w:numPr>
        <w:spacing w:before="120" w:after="120" w:line="276" w:lineRule="auto"/>
        <w:ind w:left="1141"/>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ABD54F3" w14:textId="77777777" w:rsidR="002D70AB" w:rsidRDefault="006C3A8D">
      <w:pPr>
        <w:numPr>
          <w:ilvl w:val="2"/>
          <w:numId w:val="6"/>
        </w:numPr>
        <w:spacing w:after="240" w:line="276" w:lineRule="auto"/>
        <w:ind w:left="1638"/>
        <w:jc w:val="both"/>
        <w:rPr>
          <w:color w:val="000000"/>
        </w:rPr>
      </w:pPr>
      <w:r>
        <w:rPr>
          <w:color w:val="000000"/>
        </w:rPr>
        <w:t>A não observância do disposto no subitem anterior poderá ensejar desclassificação no momento da habilitação</w:t>
      </w:r>
    </w:p>
    <w:p w14:paraId="3C70BE27" w14:textId="77777777" w:rsidR="002D70AB" w:rsidRDefault="002D70AB">
      <w:pPr>
        <w:spacing w:before="120" w:after="120" w:line="276" w:lineRule="auto"/>
        <w:ind w:left="425"/>
        <w:jc w:val="both"/>
        <w:rPr>
          <w:color w:val="000000"/>
        </w:rPr>
      </w:pPr>
    </w:p>
    <w:p w14:paraId="4C3BA9C5"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PARTICIPAÇÃO NO PREGÃO.</w:t>
      </w:r>
    </w:p>
    <w:p w14:paraId="27ECCEF9" w14:textId="77777777" w:rsidR="002D70AB" w:rsidRDefault="006C3A8D">
      <w:pPr>
        <w:numPr>
          <w:ilvl w:val="1"/>
          <w:numId w:val="6"/>
        </w:numPr>
        <w:spacing w:before="120" w:after="120" w:line="276" w:lineRule="auto"/>
        <w:ind w:left="1141"/>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2CCE938" w14:textId="77777777" w:rsidR="002D70AB" w:rsidRDefault="006C3A8D">
      <w:pPr>
        <w:numPr>
          <w:ilvl w:val="2"/>
          <w:numId w:val="6"/>
        </w:numPr>
        <w:spacing w:after="240" w:line="276" w:lineRule="auto"/>
        <w:ind w:left="1638"/>
        <w:jc w:val="both"/>
        <w:rPr>
          <w:color w:val="000000"/>
        </w:rPr>
      </w:pPr>
      <w:r>
        <w:rPr>
          <w:color w:val="000000"/>
        </w:rPr>
        <w:t>Os licitantes deverão utilizar o certificado digital para acesso ao Sistema.</w:t>
      </w:r>
    </w:p>
    <w:p w14:paraId="4A1BDD1D" w14:textId="77777777" w:rsidR="002D70AB" w:rsidRDefault="006C3A8D">
      <w:pPr>
        <w:numPr>
          <w:ilvl w:val="2"/>
          <w:numId w:val="6"/>
        </w:numPr>
        <w:spacing w:after="240" w:line="276" w:lineRule="auto"/>
        <w:ind w:left="1638"/>
        <w:jc w:val="both"/>
      </w:pPr>
      <w:r>
        <w:t>Para os itens indicados no Anexo I-A, a participação é exclusiva a microempresas e empresas de pequeno porte, nos termos do art. 48 da Lei Complementar nº 123, de 14 de dezembro de 2006.</w:t>
      </w:r>
    </w:p>
    <w:p w14:paraId="29FE7E39" w14:textId="77777777" w:rsidR="002D70AB" w:rsidRDefault="006C3A8D">
      <w:pPr>
        <w:numPr>
          <w:ilvl w:val="1"/>
          <w:numId w:val="6"/>
        </w:numPr>
        <w:spacing w:before="120" w:after="120" w:line="276" w:lineRule="auto"/>
        <w:ind w:left="1141"/>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33D1EA2" w14:textId="77777777" w:rsidR="002D70AB" w:rsidRDefault="006C3A8D">
      <w:pPr>
        <w:numPr>
          <w:ilvl w:val="1"/>
          <w:numId w:val="6"/>
        </w:numPr>
        <w:spacing w:before="120" w:after="120" w:line="276" w:lineRule="auto"/>
        <w:ind w:left="1141"/>
        <w:jc w:val="both"/>
      </w:pPr>
      <w:r>
        <w:t>Não poderão participar desta licitação os interessados:</w:t>
      </w:r>
    </w:p>
    <w:p w14:paraId="7ACD0317" w14:textId="77777777" w:rsidR="002D70AB" w:rsidRDefault="006C3A8D">
      <w:pPr>
        <w:numPr>
          <w:ilvl w:val="2"/>
          <w:numId w:val="6"/>
        </w:numPr>
        <w:tabs>
          <w:tab w:val="left" w:pos="1440"/>
        </w:tabs>
        <w:spacing w:after="240" w:line="276" w:lineRule="auto"/>
        <w:ind w:left="1134" w:firstLine="0"/>
        <w:jc w:val="both"/>
      </w:pPr>
      <w:r>
        <w:t>proibidos de participar de licitações e celebrar contratos administrativos, na forma da legislação vigente;</w:t>
      </w:r>
    </w:p>
    <w:p w14:paraId="25FC8C2F" w14:textId="77777777" w:rsidR="002D70AB" w:rsidRDefault="006C3A8D">
      <w:pPr>
        <w:numPr>
          <w:ilvl w:val="2"/>
          <w:numId w:val="6"/>
        </w:numPr>
        <w:tabs>
          <w:tab w:val="left" w:pos="1440"/>
        </w:tabs>
        <w:spacing w:after="240" w:line="276" w:lineRule="auto"/>
        <w:ind w:left="1134" w:firstLine="0"/>
        <w:jc w:val="both"/>
      </w:pPr>
      <w:r>
        <w:t>que não atendam às condições deste Edital e seu(s) anexo(s);</w:t>
      </w:r>
    </w:p>
    <w:p w14:paraId="649AA03E"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estrangeiros que não tenham representação legal no Brasil com poderes expressos para receber citação e responder administrativa ou judicialmente;</w:t>
      </w:r>
    </w:p>
    <w:p w14:paraId="1B025B11"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se enquadrem nas vedações previstas no artigo 9º da Lei nº 8.666, de 1993;</w:t>
      </w:r>
    </w:p>
    <w:p w14:paraId="446C6E45" w14:textId="53DA884D" w:rsidR="002D70AB" w:rsidRDefault="006C3A8D">
      <w:pPr>
        <w:numPr>
          <w:ilvl w:val="2"/>
          <w:numId w:val="6"/>
        </w:numPr>
        <w:tabs>
          <w:tab w:val="left" w:pos="1440"/>
        </w:tabs>
        <w:spacing w:after="240" w:line="276" w:lineRule="auto"/>
        <w:ind w:left="1134" w:firstLine="0"/>
        <w:jc w:val="both"/>
        <w:rPr>
          <w:color w:val="000000"/>
        </w:rPr>
      </w:pPr>
      <w:r>
        <w:rPr>
          <w:color w:val="000000"/>
        </w:rPr>
        <w:lastRenderedPageBreak/>
        <w:t>que estejam sob falência,</w:t>
      </w:r>
      <w:r w:rsidR="00807DD4">
        <w:rPr>
          <w:color w:val="000000"/>
        </w:rPr>
        <w:t xml:space="preserve"> </w:t>
      </w:r>
      <w:r>
        <w:rPr>
          <w:color w:val="000000"/>
        </w:rPr>
        <w:t xml:space="preserve">concurso de credores, </w:t>
      </w:r>
      <w:r>
        <w:t xml:space="preserve">concordata ou </w:t>
      </w:r>
      <w:r>
        <w:rPr>
          <w:color w:val="000000"/>
        </w:rPr>
        <w:t>em processo de dissolução ou liquidação;</w:t>
      </w:r>
    </w:p>
    <w:p w14:paraId="0ECF37C5" w14:textId="77777777" w:rsidR="002D70AB" w:rsidRDefault="006C3A8D">
      <w:pPr>
        <w:numPr>
          <w:ilvl w:val="2"/>
          <w:numId w:val="6"/>
        </w:numPr>
        <w:tabs>
          <w:tab w:val="left" w:pos="1440"/>
        </w:tabs>
        <w:spacing w:after="240" w:line="276" w:lineRule="auto"/>
        <w:ind w:left="1134" w:firstLine="0"/>
        <w:jc w:val="both"/>
        <w:rPr>
          <w:color w:val="0000FF"/>
        </w:rPr>
      </w:pPr>
      <w:r>
        <w:t>entidades empresariais que estejam reunidas em consórcio;</w:t>
      </w:r>
    </w:p>
    <w:p w14:paraId="3E9B26DB"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Organizações da Sociedade Civil de Interesse Público - OSCIP, atuando nessa condição (Acórdão nº 746/2014-TCU-Plenário).</w:t>
      </w:r>
    </w:p>
    <w:p w14:paraId="612E726D" w14:textId="77777777" w:rsidR="002D70AB" w:rsidRDefault="006C3A8D">
      <w:pPr>
        <w:numPr>
          <w:ilvl w:val="1"/>
          <w:numId w:val="6"/>
        </w:numPr>
        <w:spacing w:before="120" w:after="120" w:line="276" w:lineRule="auto"/>
        <w:ind w:left="1141"/>
        <w:jc w:val="both"/>
      </w:pPr>
      <w:r>
        <w:t xml:space="preserve">Como condição para participação no Pregão, a licitante assinalará “sim” ou “não” em campo próprio do sistema eletrônico, relativo às seguintes declarações: </w:t>
      </w:r>
    </w:p>
    <w:p w14:paraId="4DE8BBC1"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 xml:space="preserve">que cumpre os requisitos estabelecidos no artigo 3° da Lei Complementar nº 123, de 2006, estando apta a usufruir do tratamento favorecido estabelecido em seus arts. 42 a 49; </w:t>
      </w:r>
    </w:p>
    <w:p w14:paraId="7477B420" w14:textId="77777777" w:rsidR="002D70AB" w:rsidRDefault="006C3A8D">
      <w:pPr>
        <w:numPr>
          <w:ilvl w:val="3"/>
          <w:numId w:val="6"/>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2F4627BD" w14:textId="77777777" w:rsidR="002D70AB" w:rsidRDefault="006C3A8D">
      <w:pPr>
        <w:numPr>
          <w:ilvl w:val="3"/>
          <w:numId w:val="6"/>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16F37BB"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está ciente e concorda com as condições contidas no Edital e seus anexos;</w:t>
      </w:r>
    </w:p>
    <w:p w14:paraId="12B9D202" w14:textId="77777777" w:rsidR="002D70AB" w:rsidRDefault="006C3A8D">
      <w:pPr>
        <w:numPr>
          <w:ilvl w:val="2"/>
          <w:numId w:val="6"/>
        </w:numPr>
        <w:pBdr>
          <w:top w:val="nil"/>
          <w:left w:val="nil"/>
          <w:bottom w:val="nil"/>
          <w:right w:val="nil"/>
          <w:between w:val="nil"/>
        </w:pBdr>
        <w:tabs>
          <w:tab w:val="left" w:pos="1440"/>
        </w:tabs>
        <w:spacing w:after="240" w:line="276" w:lineRule="auto"/>
        <w:ind w:left="1638"/>
        <w:jc w:val="both"/>
        <w:rPr>
          <w:rFonts w:cs="Arial"/>
          <w:color w:val="000000"/>
          <w:szCs w:val="20"/>
        </w:rPr>
      </w:pPr>
      <w:r>
        <w:rPr>
          <w:rFonts w:cs="Arial"/>
          <w:color w:val="000000"/>
          <w:szCs w:val="20"/>
        </w:rPr>
        <w:t xml:space="preserve">         que cumpre os requisitos para a habilitação definidos no Edital e que a proposta apresentada está em conformidade com as exigências editalícias;</w:t>
      </w:r>
    </w:p>
    <w:p w14:paraId="7DBA5EBB"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 xml:space="preserve">que inexistem fatos impeditivos para sua habilitação no certame, ciente da obrigatoriedade de declarar ocorrências posteriores; </w:t>
      </w:r>
    </w:p>
    <w:p w14:paraId="71D11B20"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7E0A89BD"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a proposta foi elaborada de forma independente, nos termos da Instrução Normativa SLTI/MP nº 2, de 16 de setembro de 2009.</w:t>
      </w:r>
    </w:p>
    <w:p w14:paraId="7553263F" w14:textId="77777777" w:rsidR="002D70AB" w:rsidRDefault="006C3A8D">
      <w:pPr>
        <w:numPr>
          <w:ilvl w:val="2"/>
          <w:numId w:val="6"/>
        </w:numPr>
        <w:tabs>
          <w:tab w:val="left" w:pos="1440"/>
        </w:tabs>
        <w:spacing w:after="240" w:line="276" w:lineRule="auto"/>
        <w:ind w:left="1134" w:firstLine="0"/>
        <w:jc w:val="both"/>
        <w:rPr>
          <w:color w:val="000000"/>
        </w:rPr>
      </w:pPr>
      <w:r>
        <w:rPr>
          <w:color w:val="000000"/>
        </w:rPr>
        <w:t>que não possui, em sua cadeia produtiva, empregados executando trabalho degradante ou forçado, observando o disposto nos incisos III e IV do art. 1º e no inciso III do art. 5º da Constituição Federal;</w:t>
      </w:r>
    </w:p>
    <w:p w14:paraId="11EF3234" w14:textId="77777777" w:rsidR="002D70AB" w:rsidRDefault="006C3A8D">
      <w:pPr>
        <w:numPr>
          <w:ilvl w:val="2"/>
          <w:numId w:val="6"/>
        </w:numPr>
        <w:tabs>
          <w:tab w:val="left" w:pos="1440"/>
        </w:tabs>
        <w:spacing w:after="240" w:line="276" w:lineRule="auto"/>
        <w:ind w:left="1134" w:firstLine="0"/>
        <w:jc w:val="both"/>
        <w:rPr>
          <w:color w:val="FF0000"/>
        </w:rPr>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2065BD59" w14:textId="77777777" w:rsidR="002D70AB" w:rsidRDefault="006C3A8D">
      <w:pPr>
        <w:numPr>
          <w:ilvl w:val="1"/>
          <w:numId w:val="6"/>
        </w:numPr>
        <w:spacing w:after="24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7A1DCB9B" w14:textId="77777777" w:rsidR="002D70AB" w:rsidRDefault="002D70AB">
      <w:pPr>
        <w:spacing w:before="120" w:after="120" w:line="276" w:lineRule="auto"/>
        <w:ind w:left="425"/>
        <w:jc w:val="both"/>
        <w:rPr>
          <w:color w:val="000000"/>
        </w:rPr>
      </w:pPr>
    </w:p>
    <w:p w14:paraId="6418F610"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lastRenderedPageBreak/>
        <w:t>DA SUSTENTABILIDADE AMBIENTAL</w:t>
      </w:r>
    </w:p>
    <w:p w14:paraId="2CA4AE49" w14:textId="77777777" w:rsidR="002D70AB" w:rsidRDefault="002D70AB"/>
    <w:p w14:paraId="44BF04A1" w14:textId="77777777" w:rsidR="002D70AB" w:rsidRDefault="006C3A8D">
      <w:pPr>
        <w:numPr>
          <w:ilvl w:val="1"/>
          <w:numId w:val="6"/>
        </w:numPr>
        <w:spacing w:after="240"/>
        <w:ind w:left="999"/>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6F2173B8" w14:textId="77777777" w:rsidR="002D70AB" w:rsidRDefault="006C3A8D">
      <w:pPr>
        <w:numPr>
          <w:ilvl w:val="1"/>
          <w:numId w:val="6"/>
        </w:numPr>
        <w:spacing w:after="240"/>
        <w:ind w:left="999"/>
        <w:jc w:val="both"/>
        <w:rPr>
          <w:color w:val="000000"/>
        </w:rPr>
      </w:pPr>
      <w:bookmarkStart w:id="1" w:name="_heading=h.gjdgxs" w:colFirst="0" w:colLast="0"/>
      <w:bookmarkEnd w:id="1"/>
      <w:r>
        <w:rPr>
          <w:color w:val="000000"/>
        </w:rPr>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716154E0" w14:textId="77777777" w:rsidR="002D70AB" w:rsidRDefault="006C3A8D">
      <w:pPr>
        <w:numPr>
          <w:ilvl w:val="1"/>
          <w:numId w:val="6"/>
        </w:numPr>
        <w:spacing w:after="240"/>
        <w:ind w:left="999"/>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3E01F91B" w14:textId="77777777" w:rsidR="002D70AB" w:rsidRDefault="002D70AB">
      <w:pPr>
        <w:keepNext/>
        <w:keepLines/>
        <w:pBdr>
          <w:top w:val="nil"/>
          <w:left w:val="nil"/>
          <w:bottom w:val="nil"/>
          <w:right w:val="nil"/>
          <w:between w:val="nil"/>
        </w:pBdr>
        <w:tabs>
          <w:tab w:val="left" w:pos="567"/>
        </w:tabs>
        <w:spacing w:before="240"/>
        <w:ind w:left="502"/>
        <w:jc w:val="both"/>
        <w:rPr>
          <w:rFonts w:cs="Arial"/>
          <w:b/>
          <w:color w:val="000000"/>
          <w:szCs w:val="20"/>
        </w:rPr>
      </w:pPr>
    </w:p>
    <w:p w14:paraId="6CBE51A7"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DA APRESENTAÇÃO DA PROPOSTA E DOS DOCUMENTOS DE HABILITAÇÃO</w:t>
      </w:r>
    </w:p>
    <w:p w14:paraId="5C4F737F" w14:textId="77777777" w:rsidR="002D70AB" w:rsidRDefault="002D70AB"/>
    <w:p w14:paraId="6F0EA47A" w14:textId="77777777" w:rsidR="002D70AB" w:rsidRDefault="006C3A8D">
      <w:pPr>
        <w:numPr>
          <w:ilvl w:val="1"/>
          <w:numId w:val="6"/>
        </w:numPr>
        <w:spacing w:after="240"/>
        <w:ind w:left="999"/>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FC8D841" w14:textId="77777777" w:rsidR="002D70AB" w:rsidRDefault="006C3A8D">
      <w:pPr>
        <w:numPr>
          <w:ilvl w:val="1"/>
          <w:numId w:val="6"/>
        </w:numPr>
        <w:spacing w:before="120" w:after="120" w:line="276" w:lineRule="auto"/>
        <w:ind w:left="1141"/>
        <w:jc w:val="both"/>
      </w:pPr>
      <w:r>
        <w:t>O envio da proposta, acompanhada dos documentos de habilitação exigidos neste Edital, ocorrerá por meio de chave de acesso e senha.</w:t>
      </w:r>
    </w:p>
    <w:p w14:paraId="771CF9DF" w14:textId="77777777" w:rsidR="002D70AB" w:rsidRDefault="006C3A8D">
      <w:pPr>
        <w:numPr>
          <w:ilvl w:val="1"/>
          <w:numId w:val="6"/>
        </w:numPr>
        <w:spacing w:before="120" w:after="120" w:line="276" w:lineRule="auto"/>
        <w:ind w:left="1141"/>
        <w:jc w:val="both"/>
      </w:pPr>
      <w:r>
        <w:t>Os licitantes poderão deixar de apresentar os documentos de habilitação que constem do SICAF, assegurado aos demais licitantes o direito de acesso aos dados constantes dos sistemas.</w:t>
      </w:r>
    </w:p>
    <w:p w14:paraId="2DAACC0F" w14:textId="77777777" w:rsidR="002D70AB" w:rsidRDefault="006C3A8D">
      <w:pPr>
        <w:numPr>
          <w:ilvl w:val="1"/>
          <w:numId w:val="6"/>
        </w:numPr>
        <w:spacing w:before="120" w:after="120" w:line="276" w:lineRule="auto"/>
        <w:ind w:left="1141"/>
        <w:jc w:val="both"/>
      </w:pPr>
      <w:r>
        <w:t>As Microempresas e Empresas de Pequeno Porte deverão encaminhar a documentação de habilitação, ainda que haja alguma restrição de regularidade fiscal e trabalhista, nos termos do art. 43, § 1º da LC nº 123, de 2006.</w:t>
      </w:r>
    </w:p>
    <w:p w14:paraId="0C633298" w14:textId="77777777" w:rsidR="002D70AB" w:rsidRDefault="006C3A8D">
      <w:pPr>
        <w:numPr>
          <w:ilvl w:val="1"/>
          <w:numId w:val="6"/>
        </w:numPr>
        <w:spacing w:before="120" w:after="120" w:line="276" w:lineRule="auto"/>
        <w:ind w:left="1141"/>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498AE36" w14:textId="77777777" w:rsidR="002D70AB" w:rsidRDefault="006C3A8D">
      <w:pPr>
        <w:numPr>
          <w:ilvl w:val="1"/>
          <w:numId w:val="6"/>
        </w:numPr>
        <w:spacing w:before="120" w:after="120" w:line="276" w:lineRule="auto"/>
        <w:ind w:left="1141"/>
        <w:jc w:val="both"/>
      </w:pPr>
      <w:r>
        <w:t>Até a abertura da sessão pública, os licitantes poderão retirar ou substituir a proposta e os documentos de habilitação anteriormente inseridos no sistema;</w:t>
      </w:r>
    </w:p>
    <w:p w14:paraId="006021EA" w14:textId="77777777" w:rsidR="002D70AB" w:rsidRDefault="006C3A8D">
      <w:pPr>
        <w:numPr>
          <w:ilvl w:val="1"/>
          <w:numId w:val="6"/>
        </w:numPr>
        <w:spacing w:before="120" w:after="120" w:line="276" w:lineRule="auto"/>
        <w:ind w:left="1141"/>
        <w:jc w:val="both"/>
      </w:pPr>
      <w:r>
        <w:t>Não será estabelecida, nessa etapa do certame, ordem de classificação entre as propostas apresentadas, o que somente ocorrerá após a realização dos procedimentos de negociação e julgamento da proposta.</w:t>
      </w:r>
    </w:p>
    <w:p w14:paraId="0301CEC0" w14:textId="77777777" w:rsidR="002D70AB" w:rsidRDefault="006C3A8D">
      <w:pPr>
        <w:numPr>
          <w:ilvl w:val="1"/>
          <w:numId w:val="6"/>
        </w:numPr>
        <w:spacing w:before="120" w:after="120" w:line="276" w:lineRule="auto"/>
        <w:ind w:left="1141"/>
        <w:jc w:val="both"/>
      </w:pPr>
      <w:r>
        <w:t>Os documentos que compõem a proposta e a habilitação do licitante melhor classificado somente serão disponibilizados para avaliação do pregoeiro e para acesso público após o encerramento do envio de lances.</w:t>
      </w:r>
    </w:p>
    <w:p w14:paraId="77654CD4" w14:textId="77777777" w:rsidR="002D70AB" w:rsidRDefault="002D70AB">
      <w:pPr>
        <w:spacing w:after="240" w:line="276" w:lineRule="auto"/>
        <w:ind w:left="425"/>
        <w:jc w:val="both"/>
      </w:pPr>
    </w:p>
    <w:p w14:paraId="04414842"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PREENCHIMENTO DA PROPOSTA</w:t>
      </w:r>
    </w:p>
    <w:p w14:paraId="577DCB24" w14:textId="77777777" w:rsidR="002D70AB" w:rsidRDefault="006C3A8D">
      <w:pPr>
        <w:numPr>
          <w:ilvl w:val="1"/>
          <w:numId w:val="6"/>
        </w:numPr>
        <w:spacing w:before="120" w:after="120" w:line="276" w:lineRule="auto"/>
        <w:ind w:left="1141"/>
        <w:jc w:val="both"/>
      </w:pPr>
      <w:r>
        <w:t>O licitante deverá enviar sua proposta mediante o preenchimento, no sistema eletrônico, dos seguintes campos:</w:t>
      </w:r>
    </w:p>
    <w:p w14:paraId="0FE702A4" w14:textId="77777777" w:rsidR="002D70AB" w:rsidRDefault="006C3A8D">
      <w:pPr>
        <w:numPr>
          <w:ilvl w:val="2"/>
          <w:numId w:val="6"/>
        </w:numPr>
        <w:tabs>
          <w:tab w:val="left" w:pos="1440"/>
        </w:tabs>
        <w:spacing w:after="240"/>
        <w:ind w:left="1134" w:firstLine="0"/>
        <w:jc w:val="both"/>
        <w:rPr>
          <w:i/>
        </w:rPr>
      </w:pPr>
      <w:r>
        <w:rPr>
          <w:i/>
        </w:rPr>
        <w:t>Valor unitário e total do item;</w:t>
      </w:r>
    </w:p>
    <w:p w14:paraId="2C5D09E6" w14:textId="77777777" w:rsidR="002D70AB" w:rsidRDefault="006C3A8D">
      <w:pPr>
        <w:numPr>
          <w:ilvl w:val="2"/>
          <w:numId w:val="6"/>
        </w:numPr>
        <w:tabs>
          <w:tab w:val="left" w:pos="1440"/>
        </w:tabs>
        <w:spacing w:after="240"/>
        <w:ind w:left="1134" w:firstLine="0"/>
        <w:jc w:val="both"/>
        <w:rPr>
          <w:color w:val="000000"/>
        </w:rPr>
      </w:pPr>
      <w:r>
        <w:rPr>
          <w:color w:val="000000"/>
        </w:rPr>
        <w:t>Marca e Modelo;</w:t>
      </w:r>
    </w:p>
    <w:p w14:paraId="08517880" w14:textId="77777777" w:rsidR="002D70AB" w:rsidRDefault="006C3A8D">
      <w:pPr>
        <w:numPr>
          <w:ilvl w:val="2"/>
          <w:numId w:val="6"/>
        </w:numPr>
        <w:tabs>
          <w:tab w:val="left" w:pos="1440"/>
        </w:tabs>
        <w:spacing w:after="240"/>
        <w:ind w:left="1134" w:firstLine="0"/>
        <w:jc w:val="both"/>
        <w:rPr>
          <w:color w:val="000000"/>
        </w:rPr>
      </w:pPr>
      <w:r>
        <w:rPr>
          <w:color w:val="000000"/>
        </w:rPr>
        <w:lastRenderedPageBreak/>
        <w:t xml:space="preserve">Fabricante; </w:t>
      </w:r>
    </w:p>
    <w:p w14:paraId="388885F7" w14:textId="77777777" w:rsidR="002D70AB" w:rsidRDefault="006C3A8D">
      <w:pPr>
        <w:numPr>
          <w:ilvl w:val="2"/>
          <w:numId w:val="6"/>
        </w:numPr>
        <w:tabs>
          <w:tab w:val="left" w:pos="1440"/>
        </w:tabs>
        <w:spacing w:after="240"/>
        <w:ind w:left="1134" w:firstLine="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688828CC" w14:textId="77777777" w:rsidR="002D70AB" w:rsidRDefault="006C3A8D">
      <w:pPr>
        <w:numPr>
          <w:ilvl w:val="1"/>
          <w:numId w:val="6"/>
        </w:numPr>
        <w:spacing w:before="120" w:after="120" w:line="276" w:lineRule="auto"/>
        <w:ind w:left="1141"/>
        <w:jc w:val="both"/>
      </w:pPr>
      <w:r>
        <w:t>Todas as especificações do objeto contidas na proposta vinculam a Contratada.</w:t>
      </w:r>
    </w:p>
    <w:p w14:paraId="4A9212AB" w14:textId="77777777" w:rsidR="002D70AB" w:rsidRDefault="006C3A8D">
      <w:pPr>
        <w:numPr>
          <w:ilvl w:val="1"/>
          <w:numId w:val="6"/>
        </w:numPr>
        <w:spacing w:before="120" w:after="120" w:line="276" w:lineRule="auto"/>
        <w:ind w:left="1141"/>
        <w:jc w:val="both"/>
      </w:pPr>
      <w:r>
        <w:t>Nos valores propostos estarão inclusos todos os custos operacionais, encargos previdenciários, trabalhistas, tributários, comerciais e quaisquer outros que incidam direta ou indiretamente no fornecimento dos bens.</w:t>
      </w:r>
    </w:p>
    <w:p w14:paraId="60E30DED" w14:textId="77777777" w:rsidR="002D70AB" w:rsidRDefault="006C3A8D">
      <w:pPr>
        <w:numPr>
          <w:ilvl w:val="1"/>
          <w:numId w:val="6"/>
        </w:numPr>
        <w:spacing w:before="120" w:after="120" w:line="276" w:lineRule="auto"/>
        <w:ind w:left="1141"/>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019A14D8" w14:textId="77777777" w:rsidR="002D70AB" w:rsidRDefault="006C3A8D">
      <w:pPr>
        <w:numPr>
          <w:ilvl w:val="1"/>
          <w:numId w:val="6"/>
        </w:numPr>
        <w:spacing w:before="120" w:after="120" w:line="276" w:lineRule="auto"/>
        <w:ind w:left="1141"/>
        <w:jc w:val="both"/>
      </w:pPr>
      <w:r>
        <w:t xml:space="preserve">O prazo de validade da proposta não será inferior a </w:t>
      </w:r>
      <w:r>
        <w:rPr>
          <w:b/>
        </w:rPr>
        <w:t>60 (sessenta) dias</w:t>
      </w:r>
      <w:r>
        <w:t xml:space="preserve">, a contar da data de sua apresentação. </w:t>
      </w:r>
    </w:p>
    <w:p w14:paraId="0F1E4A7C" w14:textId="77777777" w:rsidR="002D70AB" w:rsidRDefault="006C3A8D">
      <w:pPr>
        <w:numPr>
          <w:ilvl w:val="1"/>
          <w:numId w:val="6"/>
        </w:numPr>
        <w:spacing w:before="120" w:after="120" w:line="276" w:lineRule="auto"/>
        <w:ind w:left="1141"/>
        <w:jc w:val="both"/>
      </w:pPr>
      <w:r>
        <w:t>Os licitantes devem respeitar os preços máximos estabelecidos nas normas de regência de contratações públicas federais, quando participarem de licitações públicas;</w:t>
      </w:r>
    </w:p>
    <w:p w14:paraId="181C2A60"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B92741D" w14:textId="77777777" w:rsidR="002D70AB" w:rsidRDefault="002D70AB">
      <w:pPr>
        <w:pBdr>
          <w:top w:val="nil"/>
          <w:left w:val="nil"/>
          <w:bottom w:val="nil"/>
          <w:right w:val="nil"/>
          <w:between w:val="nil"/>
        </w:pBdr>
        <w:spacing w:after="240"/>
        <w:ind w:left="1638"/>
        <w:jc w:val="both"/>
        <w:rPr>
          <w:rFonts w:cs="Arial"/>
          <w:color w:val="000000"/>
          <w:szCs w:val="20"/>
        </w:rPr>
      </w:pPr>
    </w:p>
    <w:p w14:paraId="0C7D4675"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ABERTURA DA SESSÃO, CLASSIFICAÇÃO DAS PROPOSTAS E FORMULAÇÃO DE LANCES </w:t>
      </w:r>
    </w:p>
    <w:p w14:paraId="3D049E07" w14:textId="77777777" w:rsidR="002D70AB" w:rsidRDefault="002D70AB"/>
    <w:p w14:paraId="752F587B" w14:textId="77777777" w:rsidR="002D70AB" w:rsidRDefault="006C3A8D">
      <w:pPr>
        <w:numPr>
          <w:ilvl w:val="1"/>
          <w:numId w:val="6"/>
        </w:numPr>
        <w:spacing w:before="120" w:after="120" w:line="276" w:lineRule="auto"/>
        <w:ind w:left="1141"/>
        <w:jc w:val="both"/>
      </w:pPr>
      <w:r>
        <w:t>A abertura da presente licitação dar-se-á em sessão pública, por meio de sistema eletrônico, na data, horário e local indicados neste Edital.</w:t>
      </w:r>
    </w:p>
    <w:p w14:paraId="3462586D" w14:textId="77777777" w:rsidR="002D70AB" w:rsidRDefault="006C3A8D">
      <w:pPr>
        <w:numPr>
          <w:ilvl w:val="1"/>
          <w:numId w:val="6"/>
        </w:numPr>
        <w:spacing w:before="120" w:after="120" w:line="276" w:lineRule="auto"/>
        <w:ind w:left="1141"/>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BE71D3F" w14:textId="77777777" w:rsidR="002D70AB" w:rsidRDefault="006C3A8D">
      <w:pPr>
        <w:numPr>
          <w:ilvl w:val="2"/>
          <w:numId w:val="6"/>
        </w:numPr>
        <w:tabs>
          <w:tab w:val="left" w:pos="1440"/>
        </w:tabs>
        <w:spacing w:after="240"/>
        <w:ind w:left="1134" w:firstLine="0"/>
        <w:jc w:val="both"/>
        <w:rPr>
          <w:color w:val="000000"/>
        </w:rPr>
      </w:pPr>
      <w:r>
        <w:rPr>
          <w:color w:val="000000"/>
        </w:rPr>
        <w:t>Também será desclassificada a proposta que identifique o licitante.</w:t>
      </w:r>
    </w:p>
    <w:p w14:paraId="2C59D6F3" w14:textId="77777777" w:rsidR="002D70AB" w:rsidRDefault="006C3A8D">
      <w:pPr>
        <w:numPr>
          <w:ilvl w:val="2"/>
          <w:numId w:val="6"/>
        </w:numPr>
        <w:tabs>
          <w:tab w:val="left" w:pos="1440"/>
        </w:tabs>
        <w:spacing w:after="240"/>
        <w:ind w:left="1134" w:firstLine="0"/>
        <w:jc w:val="both"/>
        <w:rPr>
          <w:color w:val="000000"/>
        </w:rPr>
      </w:pPr>
      <w:r>
        <w:rPr>
          <w:color w:val="000000"/>
        </w:rPr>
        <w:t>A desclassificação será sempre fundamentada e registrada no sistema, com acompanhamento em tempo real por todos os participantes.</w:t>
      </w:r>
    </w:p>
    <w:p w14:paraId="0D97F2AF" w14:textId="77777777" w:rsidR="002D70AB" w:rsidRDefault="006C3A8D">
      <w:pPr>
        <w:numPr>
          <w:ilvl w:val="2"/>
          <w:numId w:val="6"/>
        </w:numPr>
        <w:tabs>
          <w:tab w:val="left" w:pos="1440"/>
        </w:tabs>
        <w:spacing w:after="240"/>
        <w:ind w:left="1134" w:firstLine="0"/>
        <w:jc w:val="both"/>
        <w:rPr>
          <w:color w:val="000000"/>
        </w:rPr>
      </w:pPr>
      <w:r>
        <w:rPr>
          <w:color w:val="000000"/>
        </w:rPr>
        <w:t>A não desclassificação da proposta não impede o seu julgamento definitivo em sentido contrário, levado a efeito na fase de aceitação.</w:t>
      </w:r>
    </w:p>
    <w:p w14:paraId="1945E537" w14:textId="77777777" w:rsidR="002D70AB" w:rsidRDefault="006C3A8D">
      <w:pPr>
        <w:numPr>
          <w:ilvl w:val="1"/>
          <w:numId w:val="6"/>
        </w:numPr>
        <w:spacing w:before="120" w:after="120" w:line="276" w:lineRule="auto"/>
        <w:ind w:left="1141"/>
        <w:jc w:val="both"/>
      </w:pPr>
      <w:r>
        <w:t>O sistema ordenará automaticamente as propostas classificadas, sendo que somente estas participarão da fase de lances.</w:t>
      </w:r>
    </w:p>
    <w:p w14:paraId="297726F4" w14:textId="77777777" w:rsidR="002D70AB" w:rsidRDefault="006C3A8D">
      <w:pPr>
        <w:numPr>
          <w:ilvl w:val="1"/>
          <w:numId w:val="6"/>
        </w:numPr>
        <w:spacing w:before="120" w:after="120" w:line="276" w:lineRule="auto"/>
        <w:ind w:left="1141"/>
        <w:jc w:val="both"/>
      </w:pPr>
      <w:r>
        <w:t>O sistema disponibilizará campo próprio para troca de mensagens entre o Pregoeiro e os licitantes.</w:t>
      </w:r>
    </w:p>
    <w:p w14:paraId="5B1E2C6A" w14:textId="77777777" w:rsidR="002D70AB" w:rsidRDefault="006C3A8D">
      <w:pPr>
        <w:numPr>
          <w:ilvl w:val="1"/>
          <w:numId w:val="6"/>
        </w:numPr>
        <w:spacing w:before="120" w:after="120" w:line="276" w:lineRule="auto"/>
        <w:ind w:left="1141"/>
        <w:jc w:val="both"/>
      </w:pPr>
      <w:r>
        <w:t xml:space="preserve"> Iniciada a etapa competitiva, os licitantes deverão encaminhar lances exclusivamente por meio do sistema eletrônico, sendo imediatamente informados do seu recebimento e do valor consignado no registro. </w:t>
      </w:r>
    </w:p>
    <w:p w14:paraId="2F9ACD2E" w14:textId="77777777" w:rsidR="002D70AB" w:rsidRDefault="006C3A8D">
      <w:pPr>
        <w:numPr>
          <w:ilvl w:val="2"/>
          <w:numId w:val="6"/>
        </w:numPr>
        <w:tabs>
          <w:tab w:val="left" w:pos="1440"/>
        </w:tabs>
        <w:spacing w:after="240"/>
        <w:ind w:left="1134" w:firstLine="0"/>
        <w:jc w:val="both"/>
      </w:pPr>
      <w:r>
        <w:t xml:space="preserve">O lance deverá ser ofertado pelo </w:t>
      </w:r>
      <w:r>
        <w:rPr>
          <w:b/>
          <w:i/>
        </w:rPr>
        <w:t>unitário do item</w:t>
      </w:r>
      <w:r>
        <w:rPr>
          <w:i/>
        </w:rPr>
        <w:t>.</w:t>
      </w:r>
    </w:p>
    <w:p w14:paraId="60BE1C0D" w14:textId="77777777" w:rsidR="002D70AB" w:rsidRDefault="006C3A8D">
      <w:pPr>
        <w:numPr>
          <w:ilvl w:val="1"/>
          <w:numId w:val="6"/>
        </w:numPr>
        <w:spacing w:before="120" w:after="120" w:line="276" w:lineRule="auto"/>
        <w:ind w:left="1141"/>
        <w:jc w:val="both"/>
      </w:pPr>
      <w:r>
        <w:lastRenderedPageBreak/>
        <w:t>Os licitantes poderão oferecer lances sucessivos, observando o horário fixado para abertura da sessão e as regras estabelecidas no Edital.</w:t>
      </w:r>
    </w:p>
    <w:p w14:paraId="7846FD5B" w14:textId="77777777" w:rsidR="002D70AB" w:rsidRDefault="006C3A8D">
      <w:pPr>
        <w:numPr>
          <w:ilvl w:val="1"/>
          <w:numId w:val="6"/>
        </w:numPr>
        <w:spacing w:before="120" w:after="120" w:line="276" w:lineRule="auto"/>
        <w:ind w:left="1141"/>
        <w:jc w:val="both"/>
      </w:pPr>
      <w:r>
        <w:t>O licitante somente poderá oferecer lance de valor inferior ao último por ele ofertado e registrado pelo sistema.</w:t>
      </w:r>
    </w:p>
    <w:p w14:paraId="567275B5" w14:textId="77777777" w:rsidR="002D70AB" w:rsidRDefault="006C3A8D">
      <w:pPr>
        <w:numPr>
          <w:ilvl w:val="1"/>
          <w:numId w:val="6"/>
        </w:numPr>
        <w:spacing w:before="120" w:after="120" w:line="276" w:lineRule="auto"/>
        <w:ind w:left="1141"/>
        <w:jc w:val="both"/>
      </w:pPr>
      <w:r>
        <w:t xml:space="preserve">O </w:t>
      </w:r>
      <w:r>
        <w:rPr>
          <w:u w:val="single"/>
        </w:rPr>
        <w:t>intervalo mínimo de diferença de valores ou percentuais entre os lances</w:t>
      </w:r>
      <w:r>
        <w:t>, que incidirá tanto em relação aos lances intermediários quanto em relação à proposta que cobrir a melhor oferta deverá ser de acordo com o Anexo I-A – Planilha Estimativa.</w:t>
      </w:r>
    </w:p>
    <w:p w14:paraId="001A7F18" w14:textId="77777777" w:rsidR="002D70AB" w:rsidRDefault="006C3A8D">
      <w:pPr>
        <w:numPr>
          <w:ilvl w:val="1"/>
          <w:numId w:val="6"/>
        </w:numPr>
        <w:spacing w:before="120" w:after="120" w:line="276" w:lineRule="auto"/>
        <w:ind w:left="1141"/>
        <w:jc w:val="both"/>
      </w:pPr>
      <w:r>
        <w:t>Será adotado para o envio de lances no pregão eletrônico o modo de disputa “</w:t>
      </w:r>
      <w:r>
        <w:rPr>
          <w:b/>
        </w:rPr>
        <w:t>aberto</w:t>
      </w:r>
      <w:r>
        <w:t>”, em que os licitantes apresentarão lances públicos e sucessivos, com prorrogações.</w:t>
      </w:r>
    </w:p>
    <w:p w14:paraId="138A6322" w14:textId="77777777" w:rsidR="002D70AB" w:rsidRDefault="006C3A8D">
      <w:pPr>
        <w:numPr>
          <w:ilvl w:val="1"/>
          <w:numId w:val="6"/>
        </w:numPr>
        <w:spacing w:before="120" w:after="120" w:line="276" w:lineRule="auto"/>
        <w:ind w:left="1141"/>
        <w:jc w:val="both"/>
      </w:pPr>
      <w:r>
        <w:t>A etapa de lances da sessão pública terá duração de dez minutos e, após isso, será prorrogada automaticamente pelo sistema quando houver lance ofertado nos últimos dois minutos do período de duração da sessão pública.</w:t>
      </w:r>
    </w:p>
    <w:p w14:paraId="3F09D7A9" w14:textId="77777777" w:rsidR="002D70AB" w:rsidRDefault="006C3A8D">
      <w:pPr>
        <w:numPr>
          <w:ilvl w:val="1"/>
          <w:numId w:val="6"/>
        </w:numPr>
        <w:spacing w:before="120" w:after="120" w:line="276" w:lineRule="auto"/>
        <w:ind w:left="1141"/>
        <w:jc w:val="both"/>
      </w:pPr>
      <w:r>
        <w:t>A prorrogação automática da etapa de lances, de que trata o item anterior, será de dois minutos e ocorrerá sucessivamente sempre que houver lances enviados nesse período de prorrogação, inclusive no caso de lances intermediários.</w:t>
      </w:r>
    </w:p>
    <w:p w14:paraId="77A33B19" w14:textId="77777777" w:rsidR="002D70AB" w:rsidRDefault="006C3A8D">
      <w:pPr>
        <w:numPr>
          <w:ilvl w:val="1"/>
          <w:numId w:val="6"/>
        </w:numPr>
        <w:spacing w:before="120" w:after="120" w:line="276" w:lineRule="auto"/>
        <w:ind w:left="1141"/>
        <w:jc w:val="both"/>
      </w:pPr>
      <w:r>
        <w:t>Não havendo novos lances na forma estabelecida nos itens anteriores, a sessão pública encerrar-se-á automaticamente.</w:t>
      </w:r>
    </w:p>
    <w:p w14:paraId="4C1F3627" w14:textId="77777777" w:rsidR="002D70AB" w:rsidRDefault="006C3A8D">
      <w:pPr>
        <w:numPr>
          <w:ilvl w:val="1"/>
          <w:numId w:val="6"/>
        </w:numPr>
        <w:spacing w:before="120" w:after="120" w:line="276" w:lineRule="auto"/>
        <w:ind w:left="1141"/>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14:paraId="646D4A9C" w14:textId="77777777" w:rsidR="002D70AB" w:rsidRDefault="006C3A8D">
      <w:pPr>
        <w:numPr>
          <w:ilvl w:val="1"/>
          <w:numId w:val="6"/>
        </w:numPr>
        <w:spacing w:before="120" w:after="120" w:line="276" w:lineRule="auto"/>
        <w:ind w:left="1141"/>
        <w:jc w:val="both"/>
      </w:pPr>
      <w:r>
        <w:t xml:space="preserve">Não serão aceitos dois ou mais lances de mesmo valor, prevalecendo aquele que for recebido e registrado em primeiro lugar. </w:t>
      </w:r>
    </w:p>
    <w:p w14:paraId="4FD437B6" w14:textId="77777777" w:rsidR="002D70AB" w:rsidRDefault="006C3A8D">
      <w:pPr>
        <w:numPr>
          <w:ilvl w:val="1"/>
          <w:numId w:val="6"/>
        </w:numPr>
        <w:spacing w:before="120" w:after="120" w:line="276" w:lineRule="auto"/>
        <w:ind w:left="1141"/>
        <w:jc w:val="both"/>
      </w:pPr>
      <w:r>
        <w:t xml:space="preserve">Durante o transcurso da sessão pública, os licitantes serão informados, em tempo real, do valor do menor lance registrado, vedada a identificação do licitante. </w:t>
      </w:r>
    </w:p>
    <w:p w14:paraId="1B6A1052" w14:textId="77777777" w:rsidR="002D70AB" w:rsidRDefault="006C3A8D">
      <w:pPr>
        <w:numPr>
          <w:ilvl w:val="1"/>
          <w:numId w:val="6"/>
        </w:numPr>
        <w:spacing w:before="120" w:after="120" w:line="276" w:lineRule="auto"/>
        <w:ind w:left="1141"/>
        <w:jc w:val="both"/>
      </w:pPr>
      <w:r>
        <w:t xml:space="preserve">No caso de desconexão com o Pregoeiro, no decorrer da etapa competitiva do Pregão, o sistema eletrônico poderá permanecer acessível aos licitantes para a recepção dos lances. </w:t>
      </w:r>
    </w:p>
    <w:p w14:paraId="4F00CD0A" w14:textId="77777777" w:rsidR="002D70AB" w:rsidRDefault="006C3A8D">
      <w:pPr>
        <w:numPr>
          <w:ilvl w:val="1"/>
          <w:numId w:val="6"/>
        </w:numPr>
        <w:spacing w:before="120" w:after="120" w:line="276" w:lineRule="auto"/>
        <w:ind w:left="1141"/>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CC6DBC3" w14:textId="77777777" w:rsidR="002D70AB" w:rsidRDefault="006C3A8D">
      <w:pPr>
        <w:numPr>
          <w:ilvl w:val="1"/>
          <w:numId w:val="6"/>
        </w:numPr>
        <w:spacing w:before="120" w:after="120" w:line="276" w:lineRule="auto"/>
        <w:ind w:left="1141"/>
        <w:jc w:val="both"/>
      </w:pPr>
      <w:r>
        <w:t xml:space="preserve">O Critério de julgamento adotado será o </w:t>
      </w:r>
      <w:r>
        <w:rPr>
          <w:b/>
        </w:rPr>
        <w:t>menor preço</w:t>
      </w:r>
      <w:r>
        <w:t xml:space="preserve">, conforme definido neste Edital e seus anexos. </w:t>
      </w:r>
    </w:p>
    <w:p w14:paraId="23E9AD98" w14:textId="77777777" w:rsidR="002D70AB" w:rsidRDefault="006C3A8D">
      <w:pPr>
        <w:numPr>
          <w:ilvl w:val="1"/>
          <w:numId w:val="6"/>
        </w:numPr>
        <w:spacing w:before="120" w:after="120" w:line="276" w:lineRule="auto"/>
        <w:ind w:left="1141"/>
        <w:jc w:val="both"/>
      </w:pPr>
      <w:r>
        <w:t>Caso o licitante não apresente lances, concorrerá com o valor de sua proposta.</w:t>
      </w:r>
    </w:p>
    <w:p w14:paraId="56B56D78" w14:textId="77777777" w:rsidR="002D70AB" w:rsidRDefault="006C3A8D">
      <w:pPr>
        <w:numPr>
          <w:ilvl w:val="1"/>
          <w:numId w:val="6"/>
        </w:numPr>
        <w:spacing w:before="120" w:after="120" w:line="276" w:lineRule="auto"/>
        <w:ind w:left="1141"/>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093578DA" w14:textId="77777777" w:rsidR="002D70AB" w:rsidRDefault="006C3A8D">
      <w:pPr>
        <w:numPr>
          <w:ilvl w:val="1"/>
          <w:numId w:val="6"/>
        </w:numPr>
        <w:spacing w:before="120" w:after="120" w:line="276" w:lineRule="auto"/>
        <w:ind w:left="1141"/>
        <w:jc w:val="both"/>
      </w:pPr>
      <w:r>
        <w:t>Nessas condições, as propostas de microempresas e empresas de pequeno porte que se encontrarem na faixa de até 5% (cinco por cento) acima da melhor proposta ou melhor lance serão consideradas empatadas com a primeira colocada.</w:t>
      </w:r>
    </w:p>
    <w:p w14:paraId="6369F805" w14:textId="77777777" w:rsidR="002D70AB" w:rsidRDefault="006C3A8D">
      <w:pPr>
        <w:numPr>
          <w:ilvl w:val="1"/>
          <w:numId w:val="6"/>
        </w:numPr>
        <w:spacing w:before="120" w:after="120" w:line="276" w:lineRule="auto"/>
        <w:ind w:left="1141"/>
        <w:jc w:val="both"/>
      </w:pPr>
      <w:r>
        <w:t xml:space="preserve">A melhor classificada nos termos do item anterior terá o direito de encaminhar uma última oferta para desempate, obrigatoriamente em valor inferior ao da primeira colocada, no prazo de </w:t>
      </w:r>
      <w:r>
        <w:lastRenderedPageBreak/>
        <w:t>5 (cinco) minutos controlados pelo sistema, contados após a comunicação automática para tanto.</w:t>
      </w:r>
    </w:p>
    <w:p w14:paraId="735CB3D3" w14:textId="77777777" w:rsidR="002D70AB" w:rsidRDefault="006C3A8D">
      <w:pPr>
        <w:numPr>
          <w:ilvl w:val="1"/>
          <w:numId w:val="6"/>
        </w:numPr>
        <w:spacing w:before="120" w:after="120" w:line="276" w:lineRule="auto"/>
        <w:ind w:left="1141"/>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66BA7F4" w14:textId="77777777" w:rsidR="002D70AB" w:rsidRDefault="006C3A8D">
      <w:pPr>
        <w:numPr>
          <w:ilvl w:val="1"/>
          <w:numId w:val="6"/>
        </w:numPr>
        <w:spacing w:before="120" w:after="120" w:line="276" w:lineRule="auto"/>
        <w:ind w:left="1141"/>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B1710B0" w14:textId="77777777" w:rsidR="002D70AB" w:rsidRDefault="006C3A8D">
      <w:pPr>
        <w:numPr>
          <w:ilvl w:val="1"/>
          <w:numId w:val="6"/>
        </w:numPr>
        <w:spacing w:before="120" w:after="120" w:line="276" w:lineRule="auto"/>
        <w:ind w:left="1141"/>
        <w:jc w:val="both"/>
        <w:rPr>
          <w:color w:val="000000"/>
        </w:rPr>
      </w:pPr>
      <w:r>
        <w:t xml:space="preserve">Só poderá haver empate entre propostas iguais (não seguidas de lances), ou entre lances finais da fase fechada do modo de disputa aberto e fechado. </w:t>
      </w:r>
    </w:p>
    <w:p w14:paraId="2EE7E9A2" w14:textId="77777777" w:rsidR="002D70AB" w:rsidRDefault="006C3A8D">
      <w:pPr>
        <w:numPr>
          <w:ilvl w:val="1"/>
          <w:numId w:val="6"/>
        </w:numPr>
        <w:spacing w:before="120" w:after="120" w:line="276" w:lineRule="auto"/>
        <w:ind w:left="1141"/>
        <w:jc w:val="both"/>
      </w:pPr>
      <w:r>
        <w:t>Havendo eventual empate entre propostas ou lances, o critério de desempate será aquele previsto no art. 3º, § 2º, da Lei nº 8.666, de 1993, assegurando-se a preferência, sucessivamente, aos bens produzidos:</w:t>
      </w:r>
    </w:p>
    <w:p w14:paraId="11FAC073"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no país;</w:t>
      </w:r>
    </w:p>
    <w:p w14:paraId="5BB5B206"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 xml:space="preserve">por empresas brasileiras; </w:t>
      </w:r>
    </w:p>
    <w:p w14:paraId="647B7D80"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por empresas que invistam em pesquisa e no desenvolvimento de tecnologia no País;</w:t>
      </w:r>
    </w:p>
    <w:p w14:paraId="708A71DC"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0A3F0760" w14:textId="77777777" w:rsidR="002D70AB" w:rsidRDefault="006C3A8D">
      <w:pPr>
        <w:numPr>
          <w:ilvl w:val="1"/>
          <w:numId w:val="6"/>
        </w:numPr>
        <w:spacing w:before="120" w:after="120" w:line="276" w:lineRule="auto"/>
        <w:ind w:left="1141"/>
        <w:jc w:val="both"/>
      </w:pPr>
      <w:r>
        <w:t>Persistindo o empate, a proposta vencedora será sorteada pelo sistema eletrônico dentre as propostas ou os lances empatados.</w:t>
      </w:r>
    </w:p>
    <w:p w14:paraId="2F0AAA7E" w14:textId="77777777" w:rsidR="002D70AB" w:rsidRDefault="006C3A8D">
      <w:pPr>
        <w:numPr>
          <w:ilvl w:val="1"/>
          <w:numId w:val="6"/>
        </w:numPr>
        <w:spacing w:before="120" w:after="120" w:line="276" w:lineRule="auto"/>
        <w:ind w:left="1141"/>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73B7B97"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A negociação será realizada por meio do sistema, podendo ser acompanhada pelos demais licitantes.</w:t>
      </w:r>
    </w:p>
    <w:p w14:paraId="50012533" w14:textId="77777777" w:rsidR="002D70AB" w:rsidRDefault="006C3A8D">
      <w:pPr>
        <w:numPr>
          <w:ilvl w:val="2"/>
          <w:numId w:val="6"/>
        </w:numPr>
        <w:pBdr>
          <w:top w:val="nil"/>
          <w:left w:val="nil"/>
          <w:bottom w:val="nil"/>
          <w:right w:val="nil"/>
          <w:between w:val="nil"/>
        </w:pBdr>
        <w:tabs>
          <w:tab w:val="left" w:pos="-12"/>
        </w:tabs>
        <w:spacing w:after="240"/>
        <w:ind w:left="1638"/>
        <w:jc w:val="both"/>
        <w:rPr>
          <w:rFonts w:cs="Arial"/>
          <w:color w:val="000000"/>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6FCEB18" w14:textId="77777777" w:rsidR="002D70AB" w:rsidRDefault="006C3A8D">
      <w:pPr>
        <w:numPr>
          <w:ilvl w:val="1"/>
          <w:numId w:val="6"/>
        </w:numPr>
        <w:spacing w:before="120" w:after="120" w:line="276" w:lineRule="auto"/>
        <w:ind w:left="1141"/>
        <w:jc w:val="both"/>
      </w:pPr>
      <w:r>
        <w:t>Após a negociação do preço, o Pregoeiro iniciará a fase de aceitação e julgamento da proposta.</w:t>
      </w:r>
    </w:p>
    <w:p w14:paraId="3FD3E231" w14:textId="77777777" w:rsidR="002D70AB" w:rsidRDefault="002D70AB">
      <w:pPr>
        <w:spacing w:after="240"/>
        <w:jc w:val="both"/>
        <w:rPr>
          <w:i/>
          <w:color w:val="FF0000"/>
          <w:highlight w:val="yellow"/>
        </w:rPr>
      </w:pPr>
    </w:p>
    <w:p w14:paraId="3E994FE9" w14:textId="77777777" w:rsidR="002D70AB" w:rsidRDefault="002D70AB">
      <w:pPr>
        <w:spacing w:after="240"/>
        <w:jc w:val="both"/>
        <w:rPr>
          <w:i/>
          <w:color w:val="FF0000"/>
          <w:highlight w:val="yellow"/>
        </w:rPr>
      </w:pPr>
    </w:p>
    <w:p w14:paraId="1A9B7CE2"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ACEITABILIDADE DA PROPOSTA VENCEDORA</w:t>
      </w:r>
    </w:p>
    <w:p w14:paraId="5A129868" w14:textId="77777777" w:rsidR="002D70AB" w:rsidRDefault="006C3A8D">
      <w:pPr>
        <w:numPr>
          <w:ilvl w:val="1"/>
          <w:numId w:val="6"/>
        </w:numPr>
        <w:spacing w:before="120" w:after="120" w:line="276" w:lineRule="auto"/>
        <w:ind w:left="1141"/>
        <w:jc w:val="both"/>
      </w:pPr>
      <w:r>
        <w:t xml:space="preserve">Encerrada a etapa de negociação, o pregoeiro examinará a proposta classificada em primeiro lugar quanto à adequação ao objeto e à compatibilidade do preço em relação ao </w:t>
      </w:r>
      <w:r>
        <w:lastRenderedPageBreak/>
        <w:t>máximo estipulado para contratação neste Edital e em seus anexos, observado o disposto no parágrafo único do art. 7º e no § 9º do art. 26 do Decreto n.º 10.024/2019. </w:t>
      </w:r>
    </w:p>
    <w:p w14:paraId="166DB15D" w14:textId="77777777" w:rsidR="002D70AB" w:rsidRDefault="006C3A8D">
      <w:pPr>
        <w:numPr>
          <w:ilvl w:val="1"/>
          <w:numId w:val="6"/>
        </w:numPr>
        <w:spacing w:before="120" w:after="120" w:line="276" w:lineRule="auto"/>
        <w:ind w:left="1141"/>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939FFA0" w14:textId="77777777" w:rsidR="002D70AB" w:rsidRDefault="006C3A8D">
      <w:pPr>
        <w:numPr>
          <w:ilvl w:val="1"/>
          <w:numId w:val="6"/>
        </w:numPr>
        <w:spacing w:before="120" w:after="120" w:line="276" w:lineRule="auto"/>
        <w:ind w:left="1141"/>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11105181" w14:textId="77777777" w:rsidR="002D70AB" w:rsidRDefault="006C3A8D">
      <w:pPr>
        <w:numPr>
          <w:ilvl w:val="2"/>
          <w:numId w:val="6"/>
        </w:numPr>
        <w:pBdr>
          <w:top w:val="nil"/>
          <w:left w:val="nil"/>
          <w:bottom w:val="nil"/>
          <w:right w:val="nil"/>
          <w:between w:val="nil"/>
        </w:pBdr>
        <w:spacing w:after="240"/>
        <w:ind w:left="1638"/>
        <w:jc w:val="both"/>
        <w:rPr>
          <w:rFonts w:cs="Arial"/>
          <w:b/>
          <w:color w:val="7030A0"/>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3A137411" w14:textId="77777777" w:rsidR="002D70AB" w:rsidRDefault="006C3A8D">
      <w:pPr>
        <w:numPr>
          <w:ilvl w:val="1"/>
          <w:numId w:val="6"/>
        </w:numPr>
        <w:spacing w:before="120" w:after="120" w:line="276" w:lineRule="auto"/>
        <w:ind w:left="1141"/>
        <w:jc w:val="both"/>
      </w:pPr>
      <w:r>
        <w:t>Qualquer interessado poderá requerer que se realizem diligências para aferir a exequibilidade e a legalidade das propostas, devendo apresentar as provas ou os indícios que fundamentam a suspeita;</w:t>
      </w:r>
    </w:p>
    <w:p w14:paraId="17587E7B" w14:textId="77777777" w:rsidR="002D70AB" w:rsidRDefault="006C3A8D">
      <w:pPr>
        <w:numPr>
          <w:ilvl w:val="1"/>
          <w:numId w:val="6"/>
        </w:numPr>
        <w:spacing w:before="120" w:after="120" w:line="276" w:lineRule="auto"/>
        <w:ind w:left="1141"/>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F8E10B" w14:textId="77777777" w:rsidR="002D70AB" w:rsidRDefault="006C3A8D">
      <w:pPr>
        <w:numPr>
          <w:ilvl w:val="1"/>
          <w:numId w:val="6"/>
        </w:numPr>
        <w:spacing w:before="120" w:after="120" w:line="276" w:lineRule="auto"/>
        <w:ind w:left="1141"/>
        <w:jc w:val="both"/>
      </w:pPr>
      <w:r>
        <w:t>O Pregoeiro poderá convocar o licitante para enviar documento digital complementar, por meio de funcionalidade disponível no sistema, no prazo de 2 (duas) horas sob pena de não aceitação da proposta.</w:t>
      </w:r>
    </w:p>
    <w:p w14:paraId="3EDE2ADA" w14:textId="77777777" w:rsidR="002D70AB" w:rsidRDefault="006C3A8D">
      <w:pPr>
        <w:numPr>
          <w:ilvl w:val="2"/>
          <w:numId w:val="6"/>
        </w:numPr>
        <w:spacing w:before="120" w:after="120" w:line="276" w:lineRule="auto"/>
        <w:ind w:left="1638" w:right="-15"/>
        <w:jc w:val="both"/>
        <w:rPr>
          <w:color w:val="000000"/>
        </w:rPr>
      </w:pPr>
      <w:r>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6C1ECE73" w14:textId="77777777" w:rsidR="002D70AB" w:rsidRDefault="006C3A8D">
      <w:pPr>
        <w:numPr>
          <w:ilvl w:val="2"/>
          <w:numId w:val="6"/>
        </w:numPr>
        <w:pBdr>
          <w:top w:val="nil"/>
          <w:left w:val="nil"/>
          <w:bottom w:val="nil"/>
          <w:right w:val="nil"/>
          <w:between w:val="nil"/>
        </w:pBdr>
        <w:spacing w:after="240"/>
        <w:ind w:left="1638"/>
        <w:jc w:val="both"/>
        <w:rPr>
          <w:rFonts w:cs="Arial"/>
          <w:strike/>
          <w:color w:val="000000"/>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74E30923" w14:textId="77777777" w:rsidR="002D70AB" w:rsidRDefault="006C3A8D">
      <w:pPr>
        <w:numPr>
          <w:ilvl w:val="1"/>
          <w:numId w:val="6"/>
        </w:numPr>
        <w:spacing w:before="120" w:after="120" w:line="276" w:lineRule="auto"/>
        <w:ind w:left="1141"/>
        <w:jc w:val="both"/>
      </w:pPr>
      <w:r>
        <w:t>Se a proposta ou lance vencedor for desclassificado, o Pregoeiro examinará a proposta ou lance subsequente, e, assim sucessivamente, na ordem de classificação.</w:t>
      </w:r>
    </w:p>
    <w:p w14:paraId="44E26B31" w14:textId="77777777" w:rsidR="002D70AB" w:rsidRDefault="006C3A8D">
      <w:pPr>
        <w:numPr>
          <w:ilvl w:val="1"/>
          <w:numId w:val="6"/>
        </w:numPr>
        <w:spacing w:before="120" w:after="120" w:line="276" w:lineRule="auto"/>
        <w:ind w:left="1141"/>
        <w:jc w:val="both"/>
      </w:pPr>
      <w:r>
        <w:t>Havendo necessidade, o Pregoeiro suspenderá a sessão, informando no “chat” a nova data e horário para a sua continuidade.</w:t>
      </w:r>
    </w:p>
    <w:p w14:paraId="3D370ACC" w14:textId="77777777" w:rsidR="002D70AB" w:rsidRDefault="006C3A8D">
      <w:pPr>
        <w:numPr>
          <w:ilvl w:val="1"/>
          <w:numId w:val="6"/>
        </w:numPr>
        <w:spacing w:before="120" w:after="120" w:line="276" w:lineRule="auto"/>
        <w:ind w:left="1141"/>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03A5FF57" w14:textId="77777777" w:rsidR="002D70AB" w:rsidRDefault="006C3A8D">
      <w:pPr>
        <w:numPr>
          <w:ilvl w:val="2"/>
          <w:numId w:val="6"/>
        </w:numPr>
        <w:tabs>
          <w:tab w:val="left" w:pos="1440"/>
        </w:tabs>
        <w:spacing w:after="240"/>
        <w:ind w:left="1134" w:firstLine="0"/>
        <w:jc w:val="both"/>
      </w:pPr>
      <w:r>
        <w:t>Também nas hipóteses em que o Pregoeiro não aceitar a proposta e passar à subsequente, poderá negociar com o licitante para que seja obtido preço melhor.</w:t>
      </w:r>
    </w:p>
    <w:p w14:paraId="12416E2C" w14:textId="77777777" w:rsidR="002D70AB" w:rsidRDefault="006C3A8D">
      <w:pPr>
        <w:numPr>
          <w:ilvl w:val="2"/>
          <w:numId w:val="6"/>
        </w:numPr>
        <w:tabs>
          <w:tab w:val="left" w:pos="1440"/>
        </w:tabs>
        <w:spacing w:after="240"/>
        <w:ind w:left="1134" w:firstLine="0"/>
        <w:jc w:val="both"/>
        <w:rPr>
          <w:color w:val="000000"/>
        </w:rPr>
      </w:pPr>
      <w:r>
        <w:rPr>
          <w:color w:val="000000"/>
        </w:rPr>
        <w:t>A negociação será realizada por meio do sistema, podendo ser acompanhada pelos demais licitantes.</w:t>
      </w:r>
    </w:p>
    <w:p w14:paraId="732C3EFC" w14:textId="77777777" w:rsidR="002D70AB" w:rsidRDefault="006C3A8D">
      <w:pPr>
        <w:numPr>
          <w:ilvl w:val="1"/>
          <w:numId w:val="6"/>
        </w:numPr>
        <w:spacing w:before="120" w:after="120" w:line="276" w:lineRule="auto"/>
        <w:ind w:left="1141"/>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37941D0" w14:textId="056F9BF4" w:rsidR="002D70AB" w:rsidRDefault="00807DD4">
      <w:pPr>
        <w:numPr>
          <w:ilvl w:val="1"/>
          <w:numId w:val="6"/>
        </w:numPr>
        <w:spacing w:before="120" w:after="120" w:line="276" w:lineRule="auto"/>
        <w:ind w:left="1141"/>
        <w:jc w:val="both"/>
      </w:pPr>
      <w:r>
        <w:rPr>
          <w:b/>
        </w:rPr>
        <w:t>Caso haja indicação no Termo de Referência (Anexo I) de</w:t>
      </w:r>
      <w:r w:rsidR="006C3A8D">
        <w:rPr>
          <w:b/>
        </w:rPr>
        <w:t xml:space="preserve"> itens enquadrados no Anexo I da Instrução Normativa IBAMA n° 06</w:t>
      </w:r>
      <w:r w:rsidR="006C3A8D">
        <w:t xml:space="preserve">, de 15/03/2013, o Pregoeiro solicitará ao licitante provisoriamente classificado em primeiro lugar que apresente ou envie juntamente com a proposta, sob pena de não-aceitação, o Comprovante de Registro do fabricante do produto no </w:t>
      </w:r>
      <w:r w:rsidR="006C3A8D">
        <w:rPr>
          <w:u w:val="single"/>
        </w:rPr>
        <w:t>Cadastro Técnico Federal de Atividades Potencialmente Poluidoras ou Utilizadoras de Recursos Ambientais</w:t>
      </w:r>
      <w:r w:rsidR="006C3A8D">
        <w:t>, acompanhado do respectivo Certificado de Regularidade válido, nos termos do artigo 17, inciso II, da Lei n° 6.938, de 1981, e da Instrução.</w:t>
      </w:r>
    </w:p>
    <w:p w14:paraId="5DDE6A34" w14:textId="77777777" w:rsidR="002D70AB" w:rsidRDefault="006C3A8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apresentação do Certificado de Regularidade será dispensada, caso o Pregoeiro logre êxito em obtê-lo mediante consulta on-line ao sítio oficial do IBAMA, anexando-o ao processo.</w:t>
      </w:r>
    </w:p>
    <w:p w14:paraId="389D3C16" w14:textId="77777777" w:rsidR="002D70AB" w:rsidRDefault="006C3A8D">
      <w:pPr>
        <w:numPr>
          <w:ilvl w:val="1"/>
          <w:numId w:val="6"/>
        </w:numPr>
        <w:spacing w:before="120" w:after="120" w:line="276" w:lineRule="auto"/>
        <w:ind w:left="1141"/>
        <w:jc w:val="both"/>
      </w:pPr>
      <w:r>
        <w:t>Encerrada a análise quanto à aceitação da proposta, o pregoeiro verificará a habilitação do licitante, observado o disposto neste Edital. </w:t>
      </w:r>
    </w:p>
    <w:p w14:paraId="0316E0C0" w14:textId="77777777" w:rsidR="002D70AB" w:rsidRDefault="002D70AB">
      <w:pPr>
        <w:spacing w:after="240"/>
        <w:ind w:left="999" w:right="-15"/>
        <w:jc w:val="both"/>
        <w:rPr>
          <w:color w:val="000000"/>
        </w:rPr>
      </w:pPr>
    </w:p>
    <w:p w14:paraId="1FB8E78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HABILITAÇÃO</w:t>
      </w:r>
    </w:p>
    <w:p w14:paraId="13975F0C" w14:textId="77777777" w:rsidR="002D70AB" w:rsidRDefault="002D70AB"/>
    <w:p w14:paraId="31260589" w14:textId="77777777" w:rsidR="002D70AB" w:rsidRDefault="006C3A8D">
      <w:pPr>
        <w:keepNext/>
        <w:keepLines/>
        <w:numPr>
          <w:ilvl w:val="1"/>
          <w:numId w:val="6"/>
        </w:numPr>
        <w:pBdr>
          <w:top w:val="nil"/>
          <w:left w:val="nil"/>
          <w:bottom w:val="nil"/>
          <w:right w:val="nil"/>
          <w:between w:val="nil"/>
        </w:pBdr>
        <w:tabs>
          <w:tab w:val="left" w:pos="567"/>
        </w:tabs>
        <w:spacing w:before="240" w:line="276" w:lineRule="auto"/>
        <w:ind w:left="999"/>
        <w:jc w:val="both"/>
        <w:rPr>
          <w:rFonts w:cs="Arial"/>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AAF18C3" w14:textId="77777777" w:rsidR="002D70AB" w:rsidRDefault="006C3A8D">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A55A8F6" w14:textId="77777777" w:rsidR="002D70AB" w:rsidRDefault="006C3A8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5">
        <w:r>
          <w:rPr>
            <w:rFonts w:cs="Arial"/>
            <w:color w:val="0000FF"/>
            <w:szCs w:val="20"/>
            <w:u w:val="single"/>
          </w:rPr>
          <w:t>www.portaldatransparencia.gov.br/ceis</w:t>
        </w:r>
      </w:hyperlink>
      <w:r>
        <w:rPr>
          <w:rFonts w:cs="Arial"/>
          <w:color w:val="000000"/>
          <w:szCs w:val="20"/>
        </w:rPr>
        <w:t xml:space="preserve">);  </w:t>
      </w:r>
    </w:p>
    <w:p w14:paraId="533FC114" w14:textId="77777777" w:rsidR="002D70AB" w:rsidRDefault="006C3A8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6">
        <w:r>
          <w:rPr>
            <w:rFonts w:cs="Arial"/>
            <w:color w:val="0000FF"/>
            <w:szCs w:val="20"/>
            <w:u w:val="single"/>
          </w:rPr>
          <w:t>www.cnj.jus.br/improbidade_adm/consultar_requerido.php</w:t>
        </w:r>
      </w:hyperlink>
      <w:r>
        <w:rPr>
          <w:rFonts w:cs="Arial"/>
          <w:color w:val="000000"/>
          <w:szCs w:val="20"/>
        </w:rPr>
        <w:t xml:space="preserve">).  </w:t>
      </w:r>
    </w:p>
    <w:p w14:paraId="4FDF02B1" w14:textId="77777777" w:rsidR="002D70AB" w:rsidRDefault="006C3A8D">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397725C1" w14:textId="77777777" w:rsidR="002D70AB" w:rsidRDefault="006C3A8D">
      <w:pPr>
        <w:keepNext/>
        <w:keepLines/>
        <w:numPr>
          <w:ilvl w:val="2"/>
          <w:numId w:val="6"/>
        </w:numPr>
        <w:pBdr>
          <w:top w:val="nil"/>
          <w:left w:val="nil"/>
          <w:bottom w:val="nil"/>
          <w:right w:val="nil"/>
          <w:between w:val="nil"/>
        </w:pBdr>
        <w:tabs>
          <w:tab w:val="left" w:pos="567"/>
        </w:tabs>
        <w:spacing w:before="240" w:line="276" w:lineRule="auto"/>
        <w:ind w:left="1638"/>
        <w:jc w:val="both"/>
        <w:rPr>
          <w:rFonts w:cs="Arial"/>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2AF034B5" w14:textId="77777777" w:rsidR="002D70AB" w:rsidRDefault="006C3A8D">
      <w:pPr>
        <w:keepNext/>
        <w:keepLines/>
        <w:numPr>
          <w:ilvl w:val="2"/>
          <w:numId w:val="6"/>
        </w:numPr>
        <w:pBdr>
          <w:top w:val="nil"/>
          <w:left w:val="nil"/>
          <w:bottom w:val="nil"/>
          <w:right w:val="nil"/>
          <w:between w:val="nil"/>
        </w:pBdr>
        <w:tabs>
          <w:tab w:val="left" w:pos="567"/>
        </w:tabs>
        <w:spacing w:before="240" w:line="276" w:lineRule="auto"/>
        <w:ind w:left="1638"/>
        <w:jc w:val="both"/>
        <w:rPr>
          <w:rFonts w:cs="Arial"/>
          <w:b/>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5C22C431" w14:textId="77777777" w:rsidR="002D70AB" w:rsidRDefault="006C3A8D">
      <w:pPr>
        <w:numPr>
          <w:ilvl w:val="3"/>
          <w:numId w:val="6"/>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3CCD6DBC" w14:textId="77777777" w:rsidR="002D70AB" w:rsidRDefault="006C3A8D">
      <w:pPr>
        <w:numPr>
          <w:ilvl w:val="3"/>
          <w:numId w:val="6"/>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2FF78849" w14:textId="77777777" w:rsidR="002D70AB" w:rsidRDefault="006C3A8D">
      <w:pPr>
        <w:numPr>
          <w:ilvl w:val="3"/>
          <w:numId w:val="6"/>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14:paraId="46341AD5"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57F62DB3"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A442171" w14:textId="77777777" w:rsidR="002D70AB" w:rsidRDefault="006C3A8D">
      <w:pPr>
        <w:numPr>
          <w:ilvl w:val="1"/>
          <w:numId w:val="6"/>
        </w:numPr>
        <w:spacing w:before="120" w:after="120" w:line="276" w:lineRule="auto"/>
        <w:ind w:left="1141"/>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42C3B7BA" w14:textId="77777777" w:rsidR="002D70AB" w:rsidRDefault="006C3A8D">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96C45F1" w14:textId="77777777" w:rsidR="002D70AB" w:rsidRDefault="006C3A8D">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79C4138D" w14:textId="77777777" w:rsidR="002D70AB" w:rsidRDefault="006C3A8D">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722F02BA" w14:textId="77777777" w:rsidR="002D70AB" w:rsidRDefault="006C3A8D">
      <w:pPr>
        <w:numPr>
          <w:ilvl w:val="1"/>
          <w:numId w:val="6"/>
        </w:numPr>
        <w:spacing w:before="120" w:after="120" w:line="276" w:lineRule="auto"/>
        <w:ind w:left="1141"/>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088992D" w14:textId="77777777" w:rsidR="002D70AB" w:rsidRDefault="006C3A8D">
      <w:pPr>
        <w:numPr>
          <w:ilvl w:val="1"/>
          <w:numId w:val="6"/>
        </w:numPr>
        <w:spacing w:before="120" w:after="120" w:line="276" w:lineRule="auto"/>
        <w:ind w:left="1141"/>
        <w:jc w:val="both"/>
      </w:pPr>
      <w:r>
        <w:t>Somente haverá a necessidade de comprovação do preenchimento de requisitos mediante apresentação dos documentos originais não-digitais quando houver dúvida em relação à integridade do documento digital.</w:t>
      </w:r>
    </w:p>
    <w:p w14:paraId="636913B6" w14:textId="77777777" w:rsidR="002D70AB" w:rsidRDefault="006C3A8D">
      <w:pPr>
        <w:numPr>
          <w:ilvl w:val="1"/>
          <w:numId w:val="6"/>
        </w:numPr>
        <w:spacing w:before="120" w:after="120" w:line="276" w:lineRule="auto"/>
        <w:ind w:left="1141"/>
        <w:jc w:val="both"/>
      </w:pPr>
      <w:r>
        <w:t>Não serão aceitos documentos de habilitação com indicação de CNPJ/CPF diferentes, salvo aqueles legalmente permitidos.</w:t>
      </w:r>
    </w:p>
    <w:p w14:paraId="51260814" w14:textId="77777777" w:rsidR="002D70AB" w:rsidRDefault="006C3A8D">
      <w:pPr>
        <w:numPr>
          <w:ilvl w:val="1"/>
          <w:numId w:val="6"/>
        </w:numPr>
        <w:spacing w:before="120" w:after="120" w:line="276" w:lineRule="auto"/>
        <w:ind w:left="1141"/>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B10D4BD" w14:textId="77777777" w:rsidR="002D70AB" w:rsidRDefault="006C3A8D">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0FBE189A" w14:textId="77777777" w:rsidR="002D70AB" w:rsidRDefault="006C3A8D">
      <w:pPr>
        <w:numPr>
          <w:ilvl w:val="1"/>
          <w:numId w:val="6"/>
        </w:numPr>
        <w:spacing w:before="120" w:after="120" w:line="276" w:lineRule="auto"/>
        <w:ind w:left="1141"/>
        <w:jc w:val="both"/>
      </w:pPr>
      <w:r>
        <w:t>Ressalvado o disposto no item 5.3, os licitantes deverão encaminhar, nos termos deste Edital, a documentação relacionada nos itens a seguir, para fins de habilitação:</w:t>
      </w:r>
    </w:p>
    <w:p w14:paraId="0AC2796E" w14:textId="77777777" w:rsidR="002D70AB" w:rsidRDefault="002D70AB">
      <w:pPr>
        <w:spacing w:before="120" w:after="120" w:line="276" w:lineRule="auto"/>
        <w:ind w:left="1141"/>
        <w:jc w:val="both"/>
      </w:pPr>
    </w:p>
    <w:p w14:paraId="61B92E40" w14:textId="77777777" w:rsidR="002D70AB" w:rsidRDefault="006C3A8D">
      <w:pPr>
        <w:numPr>
          <w:ilvl w:val="1"/>
          <w:numId w:val="6"/>
        </w:numPr>
        <w:spacing w:before="120" w:after="120" w:line="276" w:lineRule="auto"/>
        <w:ind w:left="1141"/>
        <w:jc w:val="both"/>
        <w:rPr>
          <w:b/>
        </w:rPr>
      </w:pPr>
      <w:r>
        <w:rPr>
          <w:b/>
        </w:rPr>
        <w:t xml:space="preserve">Habilitação jurídica: </w:t>
      </w:r>
    </w:p>
    <w:p w14:paraId="18303D6C"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empresário individual: inscrição no Registro Público de Empresas Mercantis, a cargo da Junta Comercial da respectiva sede;</w:t>
      </w:r>
    </w:p>
    <w:p w14:paraId="0DB1087E"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5B9F7C59"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072537A"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CF92D70"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4E50EB6B"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1643786"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No caso de empresa ou sociedade estrangeira em funcionamento no País: decreto de autorização;</w:t>
      </w:r>
    </w:p>
    <w:p w14:paraId="4CB2C660" w14:textId="77777777" w:rsidR="002D70AB" w:rsidRDefault="006C3A8D">
      <w:pPr>
        <w:numPr>
          <w:ilvl w:val="2"/>
          <w:numId w:val="6"/>
        </w:numPr>
        <w:pBdr>
          <w:top w:val="nil"/>
          <w:left w:val="nil"/>
          <w:bottom w:val="nil"/>
          <w:right w:val="nil"/>
          <w:between w:val="nil"/>
        </w:pBdr>
        <w:spacing w:after="240"/>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017141A5" w14:textId="77777777" w:rsidR="002D70AB" w:rsidRDefault="006C3A8D">
      <w:pPr>
        <w:numPr>
          <w:ilvl w:val="1"/>
          <w:numId w:val="6"/>
        </w:numPr>
        <w:spacing w:before="120" w:after="120" w:line="276" w:lineRule="auto"/>
        <w:ind w:left="1141"/>
        <w:jc w:val="both"/>
        <w:rPr>
          <w:b/>
          <w:color w:val="000000"/>
        </w:rPr>
      </w:pPr>
      <w:r>
        <w:rPr>
          <w:b/>
        </w:rPr>
        <w:t>Regularidade fiscal e trabalhista:</w:t>
      </w:r>
    </w:p>
    <w:p w14:paraId="70F01893" w14:textId="77777777" w:rsidR="002D70AB" w:rsidRDefault="006C3A8D">
      <w:pPr>
        <w:numPr>
          <w:ilvl w:val="2"/>
          <w:numId w:val="6"/>
        </w:numPr>
        <w:tabs>
          <w:tab w:val="left" w:pos="1440"/>
        </w:tabs>
        <w:spacing w:after="240"/>
        <w:ind w:left="1134" w:firstLine="0"/>
        <w:jc w:val="both"/>
      </w:pPr>
      <w:r>
        <w:t>prova de inscrição no Cadastro Nacional de Pessoas Jurídicas ou no Cadastro de Pessoas Físicas, conforme o caso;</w:t>
      </w:r>
    </w:p>
    <w:p w14:paraId="45EBC41A" w14:textId="77777777" w:rsidR="002D70AB" w:rsidRDefault="006C3A8D">
      <w:pPr>
        <w:numPr>
          <w:ilvl w:val="2"/>
          <w:numId w:val="6"/>
        </w:numPr>
        <w:tabs>
          <w:tab w:val="left" w:pos="1440"/>
        </w:tabs>
        <w:spacing w:after="240"/>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0CEF2D7" w14:textId="77777777" w:rsidR="002D70AB" w:rsidRDefault="006C3A8D">
      <w:pPr>
        <w:numPr>
          <w:ilvl w:val="2"/>
          <w:numId w:val="6"/>
        </w:numPr>
        <w:tabs>
          <w:tab w:val="left" w:pos="1440"/>
        </w:tabs>
        <w:spacing w:after="240"/>
        <w:ind w:left="1134" w:firstLine="0"/>
        <w:jc w:val="both"/>
        <w:rPr>
          <w:color w:val="000000"/>
        </w:rPr>
      </w:pPr>
      <w:r>
        <w:rPr>
          <w:color w:val="000000"/>
        </w:rPr>
        <w:t>prova de regularidade com o Fundo de Garantia do Tempo de Serviço (FGTS);</w:t>
      </w:r>
    </w:p>
    <w:p w14:paraId="1E46C9F8" w14:textId="77777777" w:rsidR="002D70AB" w:rsidRDefault="006C3A8D">
      <w:pPr>
        <w:numPr>
          <w:ilvl w:val="2"/>
          <w:numId w:val="6"/>
        </w:numPr>
        <w:tabs>
          <w:tab w:val="left" w:pos="1440"/>
        </w:tabs>
        <w:spacing w:after="240"/>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CBEFADA" w14:textId="77777777" w:rsidR="002D70AB" w:rsidRDefault="006C3A8D">
      <w:pPr>
        <w:numPr>
          <w:ilvl w:val="2"/>
          <w:numId w:val="6"/>
        </w:numPr>
        <w:tabs>
          <w:tab w:val="left" w:pos="1440"/>
        </w:tabs>
        <w:spacing w:after="240"/>
        <w:ind w:left="1134" w:firstLine="0"/>
        <w:jc w:val="both"/>
        <w:rPr>
          <w:color w:val="000000"/>
        </w:rPr>
      </w:pPr>
      <w:r>
        <w:rPr>
          <w:color w:val="000000"/>
        </w:rPr>
        <w:t xml:space="preserve">prova de inscrição no cadastro de contribuintes estadual, relativo ao domicílio ou sede do licitante, pertinente ao seu ramo de atividade e compatível com o objeto contratual; </w:t>
      </w:r>
    </w:p>
    <w:p w14:paraId="65AA2E4F" w14:textId="77777777" w:rsidR="002D70AB" w:rsidRDefault="006C3A8D">
      <w:pPr>
        <w:numPr>
          <w:ilvl w:val="2"/>
          <w:numId w:val="6"/>
        </w:numPr>
        <w:tabs>
          <w:tab w:val="left" w:pos="1440"/>
        </w:tabs>
        <w:spacing w:after="240"/>
        <w:ind w:left="1134" w:firstLine="0"/>
        <w:jc w:val="both"/>
        <w:rPr>
          <w:b/>
        </w:rPr>
      </w:pPr>
      <w:r>
        <w:t xml:space="preserve"> prova de regularidade com a Fazenda Estadual do domicílio ou sede do licitante, relativa à atividade em cujo exercício contrata ou concorre;</w:t>
      </w:r>
    </w:p>
    <w:p w14:paraId="4CBF7C3B" w14:textId="77777777" w:rsidR="002D70AB" w:rsidRDefault="006C3A8D">
      <w:pPr>
        <w:numPr>
          <w:ilvl w:val="2"/>
          <w:numId w:val="6"/>
        </w:numPr>
        <w:tabs>
          <w:tab w:val="left" w:pos="1440"/>
        </w:tabs>
        <w:spacing w:after="240"/>
        <w:ind w:left="1134" w:firstLine="0"/>
        <w:jc w:val="both"/>
        <w:rPr>
          <w:b/>
          <w:color w:val="000000"/>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90DB866" w14:textId="77777777" w:rsidR="002D70AB" w:rsidRDefault="006C3A8D">
      <w:pPr>
        <w:numPr>
          <w:ilvl w:val="2"/>
          <w:numId w:val="6"/>
        </w:numPr>
        <w:tabs>
          <w:tab w:val="left" w:pos="1440"/>
        </w:tabs>
        <w:spacing w:after="240"/>
        <w:ind w:left="1134" w:firstLine="0"/>
        <w:jc w:val="both"/>
        <w:rPr>
          <w:b/>
          <w:color w:val="7030A0"/>
          <w:u w:val="single"/>
        </w:rPr>
      </w:pPr>
      <w:r>
        <w:rPr>
          <w:color w:val="000000"/>
        </w:rPr>
        <w:t xml:space="preserve">caso o licitante detentor do menor preço seja qualificado como microempresa ou empresa de pequeno porte deverá apresentar toda a documentação exigida para efeito de </w:t>
      </w:r>
      <w:r>
        <w:rPr>
          <w:color w:val="000000"/>
        </w:rPr>
        <w:lastRenderedPageBreak/>
        <w:t>comprovação de regularidade fiscal, mesmo que esta apresente alguma restrição, sob pena de inabilitação.</w:t>
      </w:r>
    </w:p>
    <w:p w14:paraId="4E682082" w14:textId="77777777" w:rsidR="002D70AB" w:rsidRDefault="006C3A8D">
      <w:pPr>
        <w:numPr>
          <w:ilvl w:val="2"/>
          <w:numId w:val="6"/>
        </w:numPr>
        <w:tabs>
          <w:tab w:val="left" w:pos="1440"/>
        </w:tabs>
        <w:spacing w:after="240"/>
        <w:ind w:left="1134" w:firstLine="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B3F3F2" w14:textId="77777777" w:rsidR="002D70AB" w:rsidRDefault="002D70AB">
      <w:pPr>
        <w:tabs>
          <w:tab w:val="left" w:pos="1440"/>
        </w:tabs>
        <w:spacing w:after="240"/>
        <w:ind w:left="1134"/>
        <w:jc w:val="both"/>
        <w:rPr>
          <w:i/>
        </w:rPr>
      </w:pPr>
    </w:p>
    <w:p w14:paraId="11A240CA" w14:textId="77777777" w:rsidR="002D70AB" w:rsidRDefault="006C3A8D">
      <w:pPr>
        <w:numPr>
          <w:ilvl w:val="1"/>
          <w:numId w:val="6"/>
        </w:numPr>
        <w:spacing w:before="120" w:after="120" w:line="276" w:lineRule="auto"/>
        <w:ind w:left="1141"/>
        <w:jc w:val="both"/>
        <w:rPr>
          <w:b/>
        </w:rPr>
      </w:pPr>
      <w:r>
        <w:rPr>
          <w:b/>
        </w:rPr>
        <w:t>Qualificação  Econômico-Financeira.</w:t>
      </w:r>
    </w:p>
    <w:p w14:paraId="189C4FDD" w14:textId="77777777" w:rsidR="002D70AB" w:rsidRDefault="006C3A8D">
      <w:pPr>
        <w:numPr>
          <w:ilvl w:val="2"/>
          <w:numId w:val="6"/>
        </w:numPr>
        <w:tabs>
          <w:tab w:val="left" w:pos="1440"/>
        </w:tabs>
        <w:spacing w:after="240"/>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FB099E4"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50C9A0A"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7F7E6625"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é admissível o balanço intermediário, se decorrer de lei ou contrato social/estatuto social.</w:t>
      </w:r>
    </w:p>
    <w:p w14:paraId="2F2184AA" w14:textId="77777777" w:rsidR="002D70AB" w:rsidRDefault="006C3A8D">
      <w:pPr>
        <w:numPr>
          <w:ilvl w:val="3"/>
          <w:numId w:val="6"/>
        </w:numPr>
        <w:pBdr>
          <w:top w:val="nil"/>
          <w:left w:val="nil"/>
          <w:bottom w:val="nil"/>
          <w:right w:val="nil"/>
          <w:between w:val="nil"/>
        </w:pBdr>
        <w:spacing w:after="240"/>
        <w:ind w:left="1701" w:firstLine="0"/>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3EB44E7" w14:textId="77777777" w:rsidR="002D70AB" w:rsidRDefault="006C3A8D">
      <w:pPr>
        <w:numPr>
          <w:ilvl w:val="2"/>
          <w:numId w:val="6"/>
        </w:numPr>
        <w:tabs>
          <w:tab w:val="left" w:pos="1440"/>
        </w:tabs>
        <w:spacing w:after="240"/>
        <w:ind w:left="1134" w:firstLine="0"/>
        <w:jc w:val="both"/>
        <w:rPr>
          <w:color w:val="000000"/>
        </w:rPr>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2D70AB" w14:paraId="6214E249" w14:textId="77777777">
        <w:tc>
          <w:tcPr>
            <w:tcW w:w="2235" w:type="dxa"/>
            <w:vMerge w:val="restart"/>
            <w:vAlign w:val="center"/>
          </w:tcPr>
          <w:p w14:paraId="63BF0EE8" w14:textId="77777777" w:rsidR="002D70AB" w:rsidRDefault="006C3A8D">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33ABD4F1" w14:textId="77777777" w:rsidR="002D70AB" w:rsidRDefault="006C3A8D">
            <w:pPr>
              <w:tabs>
                <w:tab w:val="left" w:pos="1440"/>
              </w:tabs>
              <w:spacing w:after="240"/>
              <w:rPr>
                <w:color w:val="000000"/>
                <w:sz w:val="20"/>
                <w:szCs w:val="20"/>
              </w:rPr>
            </w:pPr>
            <w:r>
              <w:rPr>
                <w:color w:val="000000"/>
                <w:sz w:val="20"/>
                <w:szCs w:val="20"/>
              </w:rPr>
              <w:t>Ativo Circulante + Realizável a Longo Prazo</w:t>
            </w:r>
          </w:p>
        </w:tc>
      </w:tr>
      <w:tr w:rsidR="002D70AB" w14:paraId="378B50A1" w14:textId="77777777">
        <w:tc>
          <w:tcPr>
            <w:tcW w:w="2235" w:type="dxa"/>
            <w:vMerge/>
            <w:vAlign w:val="center"/>
          </w:tcPr>
          <w:p w14:paraId="563A0853" w14:textId="77777777" w:rsidR="002D70AB" w:rsidRDefault="002D70AB">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0B5E3105" w14:textId="77777777" w:rsidR="002D70AB" w:rsidRDefault="006C3A8D">
            <w:pPr>
              <w:tabs>
                <w:tab w:val="left" w:pos="1440"/>
              </w:tabs>
              <w:spacing w:after="240"/>
              <w:rPr>
                <w:color w:val="000000"/>
                <w:sz w:val="20"/>
                <w:szCs w:val="20"/>
              </w:rPr>
            </w:pPr>
            <w:r>
              <w:rPr>
                <w:color w:val="000000"/>
                <w:sz w:val="20"/>
                <w:szCs w:val="20"/>
              </w:rPr>
              <w:t>Passivo Circulante + Passivo Não Circulante</w:t>
            </w:r>
          </w:p>
        </w:tc>
      </w:tr>
    </w:tbl>
    <w:p w14:paraId="76A0F2B9" w14:textId="77777777" w:rsidR="002D70AB" w:rsidRDefault="002D70AB">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2D70AB" w14:paraId="5BBC3F3D" w14:textId="77777777">
        <w:tc>
          <w:tcPr>
            <w:tcW w:w="2235" w:type="dxa"/>
            <w:vMerge w:val="restart"/>
            <w:vAlign w:val="center"/>
          </w:tcPr>
          <w:p w14:paraId="178C92EE" w14:textId="77777777" w:rsidR="002D70AB" w:rsidRDefault="006C3A8D">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06ED6159" w14:textId="77777777" w:rsidR="002D70AB" w:rsidRDefault="006C3A8D">
            <w:pPr>
              <w:tabs>
                <w:tab w:val="left" w:pos="1440"/>
              </w:tabs>
              <w:spacing w:after="240"/>
              <w:jc w:val="center"/>
              <w:rPr>
                <w:color w:val="000000"/>
                <w:sz w:val="20"/>
                <w:szCs w:val="20"/>
              </w:rPr>
            </w:pPr>
            <w:r>
              <w:rPr>
                <w:color w:val="000000"/>
                <w:sz w:val="20"/>
                <w:szCs w:val="20"/>
              </w:rPr>
              <w:t>Ativo Total</w:t>
            </w:r>
          </w:p>
        </w:tc>
      </w:tr>
      <w:tr w:rsidR="002D70AB" w14:paraId="7BADB129" w14:textId="77777777">
        <w:tc>
          <w:tcPr>
            <w:tcW w:w="2235" w:type="dxa"/>
            <w:vMerge/>
            <w:vAlign w:val="center"/>
          </w:tcPr>
          <w:p w14:paraId="5FD2F1EE" w14:textId="77777777" w:rsidR="002D70AB" w:rsidRDefault="002D70AB">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3A983172" w14:textId="77777777" w:rsidR="002D70AB" w:rsidRDefault="006C3A8D">
            <w:pPr>
              <w:tabs>
                <w:tab w:val="left" w:pos="1440"/>
              </w:tabs>
              <w:spacing w:after="240"/>
              <w:jc w:val="center"/>
              <w:rPr>
                <w:color w:val="000000"/>
                <w:sz w:val="20"/>
                <w:szCs w:val="20"/>
              </w:rPr>
            </w:pPr>
            <w:r>
              <w:rPr>
                <w:color w:val="000000"/>
                <w:sz w:val="20"/>
                <w:szCs w:val="20"/>
              </w:rPr>
              <w:t>Passivo Circulante + Passivo Não Circulante</w:t>
            </w:r>
          </w:p>
        </w:tc>
      </w:tr>
    </w:tbl>
    <w:p w14:paraId="51726E6D" w14:textId="77777777" w:rsidR="002D70AB" w:rsidRDefault="002D70AB">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2D70AB" w14:paraId="481977EF" w14:textId="77777777">
        <w:tc>
          <w:tcPr>
            <w:tcW w:w="2235" w:type="dxa"/>
            <w:vMerge w:val="restart"/>
            <w:vAlign w:val="center"/>
          </w:tcPr>
          <w:p w14:paraId="2E03213E" w14:textId="77777777" w:rsidR="002D70AB" w:rsidRDefault="006C3A8D">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491F129A" w14:textId="77777777" w:rsidR="002D70AB" w:rsidRDefault="006C3A8D">
            <w:pPr>
              <w:tabs>
                <w:tab w:val="left" w:pos="1440"/>
              </w:tabs>
              <w:spacing w:after="240"/>
              <w:jc w:val="center"/>
              <w:rPr>
                <w:color w:val="000000"/>
                <w:sz w:val="20"/>
                <w:szCs w:val="20"/>
              </w:rPr>
            </w:pPr>
            <w:r>
              <w:rPr>
                <w:color w:val="000000"/>
                <w:sz w:val="20"/>
                <w:szCs w:val="20"/>
              </w:rPr>
              <w:t>Ativo Circulante</w:t>
            </w:r>
          </w:p>
        </w:tc>
      </w:tr>
      <w:tr w:rsidR="002D70AB" w14:paraId="51853AEE" w14:textId="77777777">
        <w:tc>
          <w:tcPr>
            <w:tcW w:w="2235" w:type="dxa"/>
            <w:vMerge/>
            <w:vAlign w:val="center"/>
          </w:tcPr>
          <w:p w14:paraId="141AEB70" w14:textId="77777777" w:rsidR="002D70AB" w:rsidRDefault="002D70AB">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67C6D278" w14:textId="77777777" w:rsidR="002D70AB" w:rsidRDefault="006C3A8D">
            <w:pPr>
              <w:tabs>
                <w:tab w:val="left" w:pos="1440"/>
              </w:tabs>
              <w:spacing w:after="240"/>
              <w:jc w:val="center"/>
              <w:rPr>
                <w:color w:val="000000"/>
                <w:sz w:val="20"/>
                <w:szCs w:val="20"/>
              </w:rPr>
            </w:pPr>
            <w:r>
              <w:rPr>
                <w:color w:val="000000"/>
                <w:sz w:val="20"/>
                <w:szCs w:val="20"/>
              </w:rPr>
              <w:t>Passivo Circulante</w:t>
            </w:r>
          </w:p>
        </w:tc>
      </w:tr>
    </w:tbl>
    <w:p w14:paraId="7F32A788" w14:textId="77777777" w:rsidR="002D70AB" w:rsidRDefault="002D70AB">
      <w:pPr>
        <w:tabs>
          <w:tab w:val="left" w:pos="1440"/>
        </w:tabs>
        <w:spacing w:after="240"/>
        <w:ind w:left="1134"/>
        <w:jc w:val="both"/>
        <w:rPr>
          <w:color w:val="000000"/>
        </w:rPr>
      </w:pPr>
    </w:p>
    <w:p w14:paraId="5551FBE6" w14:textId="77777777" w:rsidR="002D70AB" w:rsidRDefault="006C3A8D">
      <w:pPr>
        <w:numPr>
          <w:ilvl w:val="2"/>
          <w:numId w:val="6"/>
        </w:numPr>
        <w:tabs>
          <w:tab w:val="left" w:pos="1440"/>
        </w:tabs>
        <w:spacing w:after="240"/>
        <w:ind w:left="1134" w:firstLine="0"/>
        <w:jc w:val="both"/>
        <w:rPr>
          <w:i/>
          <w:color w:val="FF0000"/>
        </w:rPr>
      </w:pPr>
      <w:r>
        <w:t xml:space="preserve">As empresas que apresentarem </w:t>
      </w:r>
      <w:r>
        <w:rPr>
          <w:color w:val="000000"/>
        </w:rPr>
        <w:t>resultado inferior ou igual a 1(um) em qualquer dos índices de</w:t>
      </w:r>
      <w:r>
        <w:t xml:space="preserve"> Liquidez Geral (LG), Solvência Geral (SG) e Liquidez Corrente (LC), deverão </w:t>
      </w:r>
      <w:r>
        <w:lastRenderedPageBreak/>
        <w:t xml:space="preserve">comprovar, considerados os riscos para a Administração, e, a critério da autoridade competente, o capital mínimo ou o patrimônio líquido mínimo de 5 (cinco) por cento do valor estimado da contratação ou do item pertinente. </w:t>
      </w:r>
    </w:p>
    <w:p w14:paraId="45398B2F" w14:textId="77777777" w:rsidR="002D70AB" w:rsidRDefault="002D70AB">
      <w:pPr>
        <w:spacing w:after="240"/>
      </w:pPr>
    </w:p>
    <w:p w14:paraId="4B9D61BD" w14:textId="77777777" w:rsidR="002D70AB" w:rsidRDefault="006C3A8D">
      <w:pPr>
        <w:numPr>
          <w:ilvl w:val="1"/>
          <w:numId w:val="6"/>
        </w:numPr>
        <w:spacing w:before="120" w:after="120" w:line="276" w:lineRule="auto"/>
        <w:ind w:left="1141"/>
        <w:jc w:val="both"/>
        <w:rPr>
          <w:b/>
        </w:rPr>
      </w:pPr>
      <w:r>
        <w:rPr>
          <w:b/>
        </w:rPr>
        <w:t xml:space="preserve">Qualificação Técnica  </w:t>
      </w:r>
    </w:p>
    <w:p w14:paraId="6FBB7D6D" w14:textId="77777777" w:rsidR="002D70AB" w:rsidRDefault="002D70AB">
      <w:pPr>
        <w:pBdr>
          <w:top w:val="nil"/>
          <w:left w:val="nil"/>
          <w:bottom w:val="nil"/>
          <w:right w:val="nil"/>
          <w:between w:val="nil"/>
        </w:pBdr>
        <w:ind w:left="1071"/>
        <w:jc w:val="both"/>
        <w:rPr>
          <w:rFonts w:cs="Arial"/>
          <w:strike/>
          <w:color w:val="000000"/>
          <w:szCs w:val="20"/>
          <w:highlight w:val="yellow"/>
        </w:rPr>
      </w:pPr>
    </w:p>
    <w:p w14:paraId="06C7C2C6" w14:textId="77777777" w:rsidR="002D70AB" w:rsidRDefault="006C3A8D">
      <w:pPr>
        <w:numPr>
          <w:ilvl w:val="2"/>
          <w:numId w:val="6"/>
        </w:numPr>
        <w:pBdr>
          <w:top w:val="nil"/>
          <w:left w:val="nil"/>
          <w:bottom w:val="nil"/>
          <w:right w:val="nil"/>
          <w:between w:val="nil"/>
        </w:pBdr>
        <w:tabs>
          <w:tab w:val="left" w:pos="1440"/>
        </w:tabs>
        <w:spacing w:after="240"/>
        <w:ind w:left="1638"/>
        <w:jc w:val="both"/>
        <w:rPr>
          <w:rFonts w:cs="Arial"/>
          <w:color w:val="000000"/>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887E94A" w14:textId="77777777" w:rsidR="002D70AB" w:rsidRDefault="006C3A8D">
      <w:pPr>
        <w:numPr>
          <w:ilvl w:val="1"/>
          <w:numId w:val="6"/>
        </w:numPr>
        <w:spacing w:before="120" w:after="120" w:line="276" w:lineRule="auto"/>
        <w:ind w:left="1141"/>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10DA109" w14:textId="77777777" w:rsidR="002D70AB" w:rsidRDefault="006C3A8D">
      <w:pPr>
        <w:numPr>
          <w:ilvl w:val="1"/>
          <w:numId w:val="6"/>
        </w:numPr>
        <w:spacing w:before="120" w:after="120" w:line="276" w:lineRule="auto"/>
        <w:ind w:left="1141"/>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12E7B85B" w14:textId="77777777" w:rsidR="002D70AB" w:rsidRDefault="006C3A8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5E98259E" w14:textId="77777777" w:rsidR="002D70AB" w:rsidRDefault="006C3A8D">
      <w:pPr>
        <w:numPr>
          <w:ilvl w:val="1"/>
          <w:numId w:val="6"/>
        </w:numPr>
        <w:spacing w:before="120" w:after="120" w:line="276" w:lineRule="auto"/>
        <w:ind w:left="1141"/>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DE7FED6" w14:textId="77777777" w:rsidR="002D70AB" w:rsidRDefault="006C3A8D">
      <w:pPr>
        <w:numPr>
          <w:ilvl w:val="1"/>
          <w:numId w:val="6"/>
        </w:numPr>
        <w:spacing w:before="120" w:after="120" w:line="276" w:lineRule="auto"/>
        <w:ind w:left="1141"/>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8280274" w14:textId="77777777" w:rsidR="002D70AB" w:rsidRDefault="006C3A8D">
      <w:pPr>
        <w:numPr>
          <w:ilvl w:val="1"/>
          <w:numId w:val="6"/>
        </w:numPr>
        <w:spacing w:before="120" w:after="120" w:line="276" w:lineRule="auto"/>
        <w:ind w:left="1141"/>
        <w:jc w:val="both"/>
      </w:pPr>
      <w:r>
        <w:t>Havendo necessidade de analisar minuciosamente os documentos exigidos, o Pregoeiro suspenderá a sessão, informando no “chat” a nova data e horário para a continuidade da mesma.</w:t>
      </w:r>
    </w:p>
    <w:p w14:paraId="51F2E425" w14:textId="77777777" w:rsidR="002D70AB" w:rsidRDefault="006C3A8D">
      <w:pPr>
        <w:numPr>
          <w:ilvl w:val="1"/>
          <w:numId w:val="6"/>
        </w:numPr>
        <w:spacing w:before="120" w:after="120" w:line="276" w:lineRule="auto"/>
        <w:ind w:left="1141"/>
        <w:jc w:val="both"/>
      </w:pPr>
      <w:r>
        <w:t>Será inabilitado o licitante que não comprovar sua habilitação, seja por não apresentar quaisquer dos documentos exigidos, ou apresentá-los em desacordo com o estabelecido neste Edital.</w:t>
      </w:r>
    </w:p>
    <w:p w14:paraId="6E274EA2" w14:textId="77777777" w:rsidR="002D70AB" w:rsidRDefault="006C3A8D">
      <w:pPr>
        <w:numPr>
          <w:ilvl w:val="1"/>
          <w:numId w:val="6"/>
        </w:numPr>
        <w:spacing w:before="120" w:after="120" w:line="276" w:lineRule="auto"/>
        <w:ind w:left="1141"/>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5008BF8" w14:textId="77777777" w:rsidR="002D70AB" w:rsidRDefault="006C3A8D">
      <w:pPr>
        <w:numPr>
          <w:ilvl w:val="1"/>
          <w:numId w:val="6"/>
        </w:numPr>
        <w:spacing w:before="120" w:after="120" w:line="276" w:lineRule="auto"/>
        <w:ind w:left="1141"/>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069152" w14:textId="77777777" w:rsidR="002D70AB" w:rsidRDefault="006C3A8D">
      <w:pPr>
        <w:numPr>
          <w:ilvl w:val="2"/>
          <w:numId w:val="6"/>
        </w:numPr>
        <w:spacing w:after="240"/>
        <w:ind w:left="1638"/>
        <w:jc w:val="both"/>
      </w:pPr>
      <w:r>
        <w:lastRenderedPageBreak/>
        <w:t>Não havendo a comprovação cumulativa dos requisitos de habilitação, a inabilitação recairá sobre o(s) item(ns) de menor(es) valor(es) cuja retirada(s) seja(m) suficiente(s) para a habilitação do licitante nos remanescentes.</w:t>
      </w:r>
    </w:p>
    <w:p w14:paraId="6401C3BD" w14:textId="77777777" w:rsidR="002D70AB" w:rsidRDefault="006C3A8D">
      <w:pPr>
        <w:numPr>
          <w:ilvl w:val="1"/>
          <w:numId w:val="6"/>
        </w:numPr>
        <w:spacing w:before="120" w:after="120" w:line="276" w:lineRule="auto"/>
        <w:ind w:left="1141"/>
        <w:jc w:val="both"/>
      </w:pPr>
      <w:r>
        <w:t>Constatado o atendimento às exigências de habilitação fixadas no Edital, o licitante será declarado vencedor.</w:t>
      </w:r>
    </w:p>
    <w:p w14:paraId="32BF1868" w14:textId="77777777" w:rsidR="002D70AB" w:rsidRDefault="002D70AB">
      <w:pPr>
        <w:spacing w:after="240"/>
        <w:ind w:left="425"/>
        <w:jc w:val="both"/>
        <w:rPr>
          <w:color w:val="000000"/>
        </w:rPr>
      </w:pPr>
    </w:p>
    <w:p w14:paraId="68181316"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i/>
          <w:color w:val="000000"/>
          <w:szCs w:val="20"/>
        </w:rPr>
      </w:pPr>
      <w:r>
        <w:rPr>
          <w:rFonts w:cs="Arial"/>
          <w:b/>
          <w:i/>
          <w:color w:val="000000"/>
          <w:szCs w:val="20"/>
        </w:rPr>
        <w:t>DO ENCAMINHAMENTO DA PROPOSTA VENCEDORA</w:t>
      </w:r>
    </w:p>
    <w:p w14:paraId="7EA133DE" w14:textId="77777777" w:rsidR="002D70AB" w:rsidRDefault="006C3A8D">
      <w:pPr>
        <w:numPr>
          <w:ilvl w:val="1"/>
          <w:numId w:val="6"/>
        </w:numPr>
        <w:spacing w:before="120" w:after="120" w:line="276" w:lineRule="auto"/>
        <w:ind w:left="1141"/>
        <w:jc w:val="both"/>
      </w:pPr>
      <w:r>
        <w:t>A proposta final do licitante declarado vencedor deverá ser encaminhada no prazo de 2 (duas) horas, a contar da solicitação do Pregoeiro no sistema eletrônico e deverá:</w:t>
      </w:r>
    </w:p>
    <w:p w14:paraId="094FB5AD" w14:textId="77777777" w:rsidR="002D70AB" w:rsidRDefault="006C3A8D">
      <w:pPr>
        <w:numPr>
          <w:ilvl w:val="2"/>
          <w:numId w:val="6"/>
        </w:numPr>
        <w:spacing w:after="240"/>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14:paraId="51F96239" w14:textId="77777777" w:rsidR="002D70AB" w:rsidRDefault="006C3A8D">
      <w:pPr>
        <w:numPr>
          <w:ilvl w:val="2"/>
          <w:numId w:val="6"/>
        </w:numPr>
        <w:spacing w:after="240"/>
        <w:ind w:left="1134" w:firstLine="0"/>
        <w:jc w:val="both"/>
      </w:pPr>
      <w:r>
        <w:t>conter a indicação do banco, número da conta e agência do licitante vencedor, para fins de pagamento.</w:t>
      </w:r>
    </w:p>
    <w:p w14:paraId="6739FD45" w14:textId="77777777" w:rsidR="002D70AB" w:rsidRDefault="006C3A8D">
      <w:pPr>
        <w:numPr>
          <w:ilvl w:val="1"/>
          <w:numId w:val="6"/>
        </w:numPr>
        <w:spacing w:before="120" w:after="120" w:line="276" w:lineRule="auto"/>
        <w:ind w:left="1141"/>
        <w:jc w:val="both"/>
      </w:pPr>
      <w:r>
        <w:t>A proposta final deverá ser documentada nos autos e será levada em consideração no decorrer da execução do contrato e aplicação de eventual sanção à Contratada, se for o caso.</w:t>
      </w:r>
    </w:p>
    <w:p w14:paraId="36B634BB" w14:textId="77777777" w:rsidR="002D70AB" w:rsidRDefault="006C3A8D">
      <w:pPr>
        <w:numPr>
          <w:ilvl w:val="2"/>
          <w:numId w:val="6"/>
        </w:numPr>
        <w:spacing w:after="240"/>
        <w:ind w:left="1134" w:firstLine="0"/>
        <w:jc w:val="both"/>
      </w:pPr>
      <w:r>
        <w:t>Todas as especificações do objeto contidas na proposta, tais como marca, modelo, tipo, fabricante e procedência, vinculam a Contratada.</w:t>
      </w:r>
    </w:p>
    <w:p w14:paraId="0711BCA9" w14:textId="77777777" w:rsidR="002D70AB" w:rsidRDefault="006C3A8D">
      <w:pPr>
        <w:numPr>
          <w:ilvl w:val="1"/>
          <w:numId w:val="6"/>
        </w:numPr>
        <w:spacing w:before="120" w:after="120" w:line="276" w:lineRule="auto"/>
        <w:ind w:left="1141"/>
        <w:jc w:val="both"/>
      </w:pPr>
      <w:r>
        <w:t>Os preços deverão ser expressos em moeda corrente nacional, o valor unitário em algarismos e o valor global em algarismos e por extenso (art. 5º da Lei nº 8.666/93).</w:t>
      </w:r>
    </w:p>
    <w:p w14:paraId="4E7F40E3" w14:textId="77777777" w:rsidR="002D70AB" w:rsidRDefault="006C3A8D">
      <w:pPr>
        <w:numPr>
          <w:ilvl w:val="2"/>
          <w:numId w:val="6"/>
        </w:numPr>
        <w:spacing w:after="240"/>
        <w:ind w:left="1134" w:firstLine="0"/>
        <w:jc w:val="both"/>
      </w:pPr>
      <w:r>
        <w:t>Ocorrendo divergência entre os preços unitários e o preço global, prevalecerão os primeiros; no caso de divergência entre os valores numéricos e os valores expressos por extenso, prevalecerão estes últimos.</w:t>
      </w:r>
    </w:p>
    <w:p w14:paraId="02E925BA" w14:textId="77777777" w:rsidR="002D70AB" w:rsidRDefault="006C3A8D">
      <w:pPr>
        <w:numPr>
          <w:ilvl w:val="1"/>
          <w:numId w:val="6"/>
        </w:numPr>
        <w:spacing w:before="120" w:after="120" w:line="276" w:lineRule="auto"/>
        <w:ind w:left="1141"/>
        <w:jc w:val="both"/>
      </w:pPr>
      <w:r>
        <w:t>A oferta deverá ser firme e precisa, limitada, rigorosamente, ao objeto deste Edital, sem conter alternativas de preço ou de qualquer outra condição que induza o julgamento a mais de um resultado, sob pena de desclassificação.</w:t>
      </w:r>
    </w:p>
    <w:p w14:paraId="4558FB34" w14:textId="77777777" w:rsidR="002D70AB" w:rsidRDefault="006C3A8D">
      <w:pPr>
        <w:numPr>
          <w:ilvl w:val="1"/>
          <w:numId w:val="6"/>
        </w:numPr>
        <w:spacing w:before="120" w:after="120" w:line="276" w:lineRule="auto"/>
        <w:ind w:left="1141"/>
        <w:jc w:val="both"/>
      </w:pPr>
      <w:r>
        <w:t>A proposta deverá obedecer aos termos deste Edital e seus Anexos, não sendo considerada aquela que não corresponda às especificações ali contidas ou que estabeleça vínculo à proposta de outro licitante.</w:t>
      </w:r>
    </w:p>
    <w:p w14:paraId="01A9E14C" w14:textId="77777777" w:rsidR="002D70AB" w:rsidRDefault="006C3A8D">
      <w:pPr>
        <w:numPr>
          <w:ilvl w:val="1"/>
          <w:numId w:val="6"/>
        </w:numPr>
        <w:spacing w:before="120" w:after="120" w:line="276" w:lineRule="auto"/>
        <w:ind w:left="1141"/>
        <w:jc w:val="both"/>
      </w:pPr>
      <w:r>
        <w:t>As propostas que contenham a descrição do objeto, o valor e os documentos complementares estarão disponíveis na internet, após a homologação.</w:t>
      </w:r>
    </w:p>
    <w:p w14:paraId="6D34DE33" w14:textId="77777777" w:rsidR="002D70AB" w:rsidRDefault="002D70AB">
      <w:pPr>
        <w:pBdr>
          <w:top w:val="nil"/>
          <w:left w:val="nil"/>
          <w:bottom w:val="nil"/>
          <w:right w:val="nil"/>
          <w:between w:val="nil"/>
        </w:pBdr>
        <w:spacing w:after="240"/>
        <w:ind w:left="999"/>
        <w:jc w:val="both"/>
        <w:rPr>
          <w:rFonts w:cs="Arial"/>
          <w:i/>
          <w:color w:val="000000"/>
          <w:szCs w:val="20"/>
        </w:rPr>
      </w:pPr>
    </w:p>
    <w:p w14:paraId="203D3035"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DOS RECURSOS</w:t>
      </w:r>
    </w:p>
    <w:p w14:paraId="666F3300" w14:textId="77777777" w:rsidR="002D70AB" w:rsidRDefault="006C3A8D">
      <w:pPr>
        <w:numPr>
          <w:ilvl w:val="1"/>
          <w:numId w:val="6"/>
        </w:numPr>
        <w:spacing w:before="120" w:after="120" w:line="276" w:lineRule="auto"/>
        <w:ind w:left="1141"/>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14:paraId="5304675B" w14:textId="77777777" w:rsidR="002D70AB" w:rsidRDefault="006C3A8D">
      <w:pPr>
        <w:numPr>
          <w:ilvl w:val="1"/>
          <w:numId w:val="6"/>
        </w:numPr>
        <w:spacing w:before="120" w:after="120" w:line="276" w:lineRule="auto"/>
        <w:ind w:left="1141"/>
        <w:jc w:val="both"/>
      </w:pPr>
      <w:r>
        <w:t>Havendo quem se manifeste, caberá ao Pregoeiro verificar a tempestividade e a existência de motivação da intenção de recorrer, para decidir se admite ou não o recurso, fundamentadamente.</w:t>
      </w:r>
    </w:p>
    <w:p w14:paraId="6AFDFE86" w14:textId="77777777" w:rsidR="002D70AB" w:rsidRDefault="006C3A8D">
      <w:pPr>
        <w:numPr>
          <w:ilvl w:val="2"/>
          <w:numId w:val="6"/>
        </w:numPr>
        <w:tabs>
          <w:tab w:val="left" w:pos="1440"/>
        </w:tabs>
        <w:spacing w:after="240"/>
        <w:ind w:left="1134" w:firstLine="0"/>
        <w:jc w:val="both"/>
        <w:rPr>
          <w:color w:val="000000"/>
        </w:rPr>
      </w:pPr>
      <w:r>
        <w:rPr>
          <w:color w:val="000000"/>
        </w:rPr>
        <w:t>Nesse momento o Pregoeiro não adentrará no mérito recursal, mas apenas verificará as condições de admissibilidade do recurso.</w:t>
      </w:r>
    </w:p>
    <w:p w14:paraId="2D1A4D2C" w14:textId="77777777" w:rsidR="002D70AB" w:rsidRDefault="006C3A8D">
      <w:pPr>
        <w:numPr>
          <w:ilvl w:val="2"/>
          <w:numId w:val="6"/>
        </w:numPr>
        <w:tabs>
          <w:tab w:val="left" w:pos="1440"/>
        </w:tabs>
        <w:spacing w:after="240"/>
        <w:ind w:left="1134" w:firstLine="0"/>
        <w:jc w:val="both"/>
        <w:rPr>
          <w:u w:val="single"/>
        </w:rPr>
      </w:pPr>
      <w:r>
        <w:lastRenderedPageBreak/>
        <w:t>A falta de manifestação motivada do licitante quanto à intenção de recorrer importará a decadência desse direito.</w:t>
      </w:r>
    </w:p>
    <w:p w14:paraId="650F5970" w14:textId="77777777" w:rsidR="002D70AB" w:rsidRDefault="006C3A8D">
      <w:pPr>
        <w:numPr>
          <w:ilvl w:val="2"/>
          <w:numId w:val="6"/>
        </w:numPr>
        <w:tabs>
          <w:tab w:val="left" w:pos="1440"/>
        </w:tabs>
        <w:spacing w:after="240"/>
        <w:ind w:left="1134" w:firstLine="0"/>
        <w:jc w:val="both"/>
        <w:rPr>
          <w:color w:val="000000"/>
        </w:rPr>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8E71055" w14:textId="77777777" w:rsidR="002D70AB" w:rsidRDefault="006C3A8D">
      <w:pPr>
        <w:numPr>
          <w:ilvl w:val="1"/>
          <w:numId w:val="6"/>
        </w:numPr>
        <w:spacing w:before="120" w:after="120" w:line="276" w:lineRule="auto"/>
        <w:ind w:left="1141"/>
        <w:jc w:val="both"/>
      </w:pPr>
      <w:r>
        <w:t xml:space="preserve">O acolhimento do recurso invalida tão somente os atos insuscetíveis de aproveitamento. </w:t>
      </w:r>
    </w:p>
    <w:p w14:paraId="736A3CE8" w14:textId="77777777" w:rsidR="002D70AB" w:rsidRDefault="006C3A8D">
      <w:pPr>
        <w:numPr>
          <w:ilvl w:val="1"/>
          <w:numId w:val="6"/>
        </w:numPr>
        <w:spacing w:before="120" w:after="120" w:line="276" w:lineRule="auto"/>
        <w:ind w:left="1141"/>
        <w:jc w:val="both"/>
      </w:pPr>
      <w:r>
        <w:t>Os autos do processo permanecerão com vista franqueada aos interessados, no endereço constante neste Edital.</w:t>
      </w:r>
    </w:p>
    <w:p w14:paraId="4DAF7AAE" w14:textId="77777777" w:rsidR="002D70AB" w:rsidRDefault="002D70AB">
      <w:pPr>
        <w:pBdr>
          <w:top w:val="nil"/>
          <w:left w:val="nil"/>
          <w:bottom w:val="nil"/>
          <w:right w:val="nil"/>
          <w:between w:val="nil"/>
        </w:pBdr>
        <w:spacing w:after="240"/>
        <w:ind w:left="425"/>
        <w:jc w:val="both"/>
        <w:rPr>
          <w:rFonts w:cs="Arial"/>
          <w:color w:val="000000"/>
          <w:szCs w:val="20"/>
        </w:rPr>
      </w:pPr>
    </w:p>
    <w:p w14:paraId="60023C5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REABERTURA DA SESSÃO PÚBLICA</w:t>
      </w:r>
    </w:p>
    <w:p w14:paraId="50D22C0D" w14:textId="77777777" w:rsidR="002D70AB" w:rsidRDefault="006C3A8D">
      <w:pPr>
        <w:numPr>
          <w:ilvl w:val="1"/>
          <w:numId w:val="6"/>
        </w:numPr>
        <w:spacing w:before="120" w:after="120" w:line="276" w:lineRule="auto"/>
        <w:ind w:left="1141"/>
        <w:jc w:val="both"/>
      </w:pPr>
      <w:r>
        <w:t>A sessão pública poderá ser reaberta:</w:t>
      </w:r>
    </w:p>
    <w:p w14:paraId="29F0C305"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76578F"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B09BA08" w14:textId="77777777" w:rsidR="002D70AB" w:rsidRDefault="006C3A8D">
      <w:pPr>
        <w:numPr>
          <w:ilvl w:val="1"/>
          <w:numId w:val="6"/>
        </w:numPr>
        <w:spacing w:before="120" w:after="120" w:line="276" w:lineRule="auto"/>
        <w:ind w:left="1141"/>
        <w:jc w:val="both"/>
      </w:pPr>
      <w:r>
        <w:t>Todos os licitantes remanescentes deverão ser convocados para acompanhar a sessão reaberta.</w:t>
      </w:r>
    </w:p>
    <w:p w14:paraId="5F327768"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e-mail, ou, ainda, fac-símile, de acordo com a fase do procedimento licitatório.</w:t>
      </w:r>
    </w:p>
    <w:p w14:paraId="2E1BBAF5" w14:textId="77777777" w:rsidR="002D70AB" w:rsidRDefault="006C3A8D">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ou fac-símile dar-se-á de acordo com os dados contidos no SICAF, sendo responsabilidade do licitante manter seus dados cadastrais atualizados.</w:t>
      </w:r>
    </w:p>
    <w:p w14:paraId="78E00B3D" w14:textId="77777777" w:rsidR="002D70AB" w:rsidRDefault="002D70AB"/>
    <w:p w14:paraId="461C12E1"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ADJUDICAÇÃO E HOMOLOGAÇÃO </w:t>
      </w:r>
    </w:p>
    <w:p w14:paraId="3E0D14FC" w14:textId="77777777" w:rsidR="002D70AB" w:rsidRDefault="006C3A8D">
      <w:pPr>
        <w:numPr>
          <w:ilvl w:val="1"/>
          <w:numId w:val="6"/>
        </w:numPr>
        <w:spacing w:before="120" w:after="120" w:line="276" w:lineRule="auto"/>
        <w:ind w:left="1141"/>
        <w:jc w:val="both"/>
      </w:pPr>
      <w:r>
        <w:t>O objeto da licitação será adjudicado ao licitante declarado vencedor, por ato do Pregoeiro, caso não haja interposição de recurso, ou pela autoridade competente, após a regular decisão dos recursos apresentados.</w:t>
      </w:r>
    </w:p>
    <w:p w14:paraId="16EAD9D2" w14:textId="77777777" w:rsidR="002D70AB" w:rsidRDefault="006C3A8D">
      <w:pPr>
        <w:numPr>
          <w:ilvl w:val="1"/>
          <w:numId w:val="6"/>
        </w:numPr>
        <w:spacing w:before="120" w:after="120" w:line="276" w:lineRule="auto"/>
        <w:ind w:left="1141"/>
        <w:jc w:val="both"/>
      </w:pPr>
      <w:r>
        <w:t xml:space="preserve">Após a fase recursal, constatada a regularidade dos atos praticados, a autoridade competente homologará o procedimento licitatório. </w:t>
      </w:r>
    </w:p>
    <w:p w14:paraId="4AB311B3" w14:textId="77777777" w:rsidR="002D70AB" w:rsidRDefault="002D70AB">
      <w:pPr>
        <w:pBdr>
          <w:top w:val="nil"/>
          <w:left w:val="nil"/>
          <w:bottom w:val="nil"/>
          <w:right w:val="nil"/>
          <w:between w:val="nil"/>
        </w:pBdr>
        <w:spacing w:before="120" w:after="120" w:line="276" w:lineRule="auto"/>
        <w:ind w:left="425"/>
        <w:jc w:val="both"/>
        <w:rPr>
          <w:rFonts w:cs="Arial"/>
          <w:color w:val="000000"/>
          <w:szCs w:val="20"/>
        </w:rPr>
      </w:pPr>
    </w:p>
    <w:p w14:paraId="52BAD3A6"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GARANTIA DE EXECUÇÃO </w:t>
      </w:r>
    </w:p>
    <w:p w14:paraId="6456560D" w14:textId="77777777" w:rsidR="002D70AB" w:rsidRDefault="002D70AB"/>
    <w:p w14:paraId="5F302D40" w14:textId="77777777" w:rsidR="002D70AB" w:rsidRDefault="006C3A8D">
      <w:pPr>
        <w:numPr>
          <w:ilvl w:val="1"/>
          <w:numId w:val="6"/>
        </w:numPr>
        <w:pBdr>
          <w:top w:val="nil"/>
          <w:left w:val="nil"/>
          <w:bottom w:val="nil"/>
          <w:right w:val="nil"/>
          <w:between w:val="nil"/>
        </w:pBdr>
        <w:spacing w:before="120" w:after="120" w:line="276" w:lineRule="auto"/>
        <w:ind w:left="425" w:firstLine="0"/>
        <w:jc w:val="both"/>
        <w:rPr>
          <w:rFonts w:cs="Arial"/>
          <w:color w:val="FF0000"/>
          <w:szCs w:val="20"/>
        </w:rPr>
      </w:pPr>
      <w:r>
        <w:rPr>
          <w:rFonts w:cs="Arial"/>
          <w:color w:val="000000"/>
          <w:szCs w:val="20"/>
        </w:rPr>
        <w:t>Não haverá exigência de garantia de execução para a presente contratação.</w:t>
      </w:r>
    </w:p>
    <w:p w14:paraId="5644EC1B" w14:textId="77777777" w:rsidR="002D70AB" w:rsidRDefault="002D70AB">
      <w:pPr>
        <w:pBdr>
          <w:top w:val="nil"/>
          <w:left w:val="nil"/>
          <w:bottom w:val="nil"/>
          <w:right w:val="nil"/>
          <w:between w:val="nil"/>
        </w:pBdr>
        <w:spacing w:before="120" w:after="120" w:line="276" w:lineRule="auto"/>
        <w:ind w:left="425"/>
        <w:jc w:val="both"/>
        <w:rPr>
          <w:rFonts w:cs="Arial"/>
          <w:color w:val="FF0000"/>
          <w:szCs w:val="20"/>
        </w:rPr>
      </w:pPr>
    </w:p>
    <w:p w14:paraId="2D22AB51"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lastRenderedPageBreak/>
        <w:t xml:space="preserve">DA GARANTIA CONTRATUAL DOS BENS </w:t>
      </w:r>
    </w:p>
    <w:p w14:paraId="2612FE4C" w14:textId="77777777" w:rsidR="002D70AB" w:rsidRDefault="006C3A8D">
      <w:pPr>
        <w:keepNext/>
        <w:keepLines/>
        <w:numPr>
          <w:ilvl w:val="1"/>
          <w:numId w:val="7"/>
        </w:numPr>
        <w:pBdr>
          <w:top w:val="nil"/>
          <w:left w:val="nil"/>
          <w:bottom w:val="nil"/>
          <w:right w:val="nil"/>
          <w:between w:val="nil"/>
        </w:pBdr>
        <w:tabs>
          <w:tab w:val="left" w:pos="567"/>
        </w:tabs>
        <w:spacing w:before="240"/>
        <w:jc w:val="both"/>
        <w:rPr>
          <w:rFonts w:cs="Arial"/>
          <w:i/>
          <w:color w:val="000000"/>
          <w:szCs w:val="20"/>
        </w:rPr>
      </w:pPr>
      <w:r>
        <w:rPr>
          <w:rFonts w:cs="Arial"/>
          <w:i/>
          <w:color w:val="000000"/>
          <w:szCs w:val="20"/>
        </w:rPr>
        <w:t xml:space="preserve"> Não haverá exigência de garantia contratual dos bens fornecidos na presente contratação.</w:t>
      </w:r>
    </w:p>
    <w:p w14:paraId="41B2621B" w14:textId="77777777" w:rsidR="002D70AB" w:rsidRDefault="002D70AB">
      <w:pPr>
        <w:keepNext/>
        <w:keepLines/>
        <w:pBdr>
          <w:top w:val="nil"/>
          <w:left w:val="nil"/>
          <w:bottom w:val="nil"/>
          <w:right w:val="nil"/>
          <w:between w:val="nil"/>
        </w:pBdr>
        <w:tabs>
          <w:tab w:val="left" w:pos="567"/>
        </w:tabs>
        <w:spacing w:before="240"/>
        <w:jc w:val="both"/>
        <w:rPr>
          <w:rFonts w:cs="Arial"/>
          <w:b/>
          <w:color w:val="000000"/>
          <w:szCs w:val="20"/>
        </w:rPr>
      </w:pPr>
    </w:p>
    <w:p w14:paraId="736A7DFF"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ATA DE REGISTRO DE PREÇOS</w:t>
      </w:r>
    </w:p>
    <w:p w14:paraId="577097D2" w14:textId="77777777" w:rsidR="002D70AB" w:rsidRDefault="006C3A8D">
      <w:pPr>
        <w:numPr>
          <w:ilvl w:val="1"/>
          <w:numId w:val="6"/>
        </w:numPr>
        <w:spacing w:before="120" w:after="120" w:line="276" w:lineRule="auto"/>
        <w:ind w:left="1141"/>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157D3A9E" w14:textId="77777777" w:rsidR="002D70AB" w:rsidRDefault="006C3A8D">
      <w:pPr>
        <w:numPr>
          <w:ilvl w:val="1"/>
          <w:numId w:val="6"/>
        </w:numPr>
        <w:spacing w:before="120" w:after="120" w:line="276" w:lineRule="auto"/>
        <w:ind w:left="1141"/>
        <w:jc w:val="both"/>
      </w:pPr>
      <w:r>
        <w:t>A Administração encaminhará para assinatura, mediante meio eletrônico, para que seja assinada e devolvida no prazo de 2 (dois) dias, a contar da data de seu recebimento.</w:t>
      </w:r>
    </w:p>
    <w:p w14:paraId="003E8563" w14:textId="77777777" w:rsidR="002D70AB" w:rsidRDefault="006C3A8D">
      <w:pPr>
        <w:numPr>
          <w:ilvl w:val="1"/>
          <w:numId w:val="6"/>
        </w:numPr>
        <w:spacing w:before="120" w:after="120" w:line="276" w:lineRule="auto"/>
        <w:ind w:left="1141"/>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798FCD1A" w14:textId="77777777" w:rsidR="002D70AB" w:rsidRDefault="006C3A8D">
      <w:pPr>
        <w:numPr>
          <w:ilvl w:val="1"/>
          <w:numId w:val="6"/>
        </w:numPr>
        <w:spacing w:before="120" w:after="120" w:line="276" w:lineRule="auto"/>
        <w:ind w:left="1141"/>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CBC49BF"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i/>
          <w:color w:val="000000"/>
          <w:szCs w:val="20"/>
        </w:rPr>
      </w:pPr>
      <w:r>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E65EA71" w14:textId="77777777" w:rsidR="002D70AB" w:rsidRDefault="002D70AB">
      <w:pPr>
        <w:keepNext/>
        <w:keepLines/>
        <w:pBdr>
          <w:top w:val="nil"/>
          <w:left w:val="nil"/>
          <w:bottom w:val="nil"/>
          <w:right w:val="nil"/>
          <w:between w:val="nil"/>
        </w:pBdr>
        <w:tabs>
          <w:tab w:val="left" w:pos="567"/>
        </w:tabs>
        <w:spacing w:after="240"/>
        <w:ind w:left="502"/>
        <w:jc w:val="both"/>
        <w:rPr>
          <w:rFonts w:cs="Arial"/>
          <w:b/>
          <w:color w:val="000000"/>
          <w:szCs w:val="20"/>
        </w:rPr>
      </w:pPr>
    </w:p>
    <w:p w14:paraId="26DFEAE3" w14:textId="77777777" w:rsidR="002D70AB" w:rsidRDefault="006C3A8D">
      <w:pPr>
        <w:keepNext/>
        <w:keepLines/>
        <w:numPr>
          <w:ilvl w:val="0"/>
          <w:numId w:val="6"/>
        </w:numPr>
        <w:pBdr>
          <w:top w:val="nil"/>
          <w:left w:val="nil"/>
          <w:bottom w:val="nil"/>
          <w:right w:val="nil"/>
          <w:between w:val="nil"/>
        </w:pBdr>
        <w:tabs>
          <w:tab w:val="left" w:pos="567"/>
        </w:tabs>
        <w:spacing w:before="240"/>
        <w:ind w:left="502"/>
        <w:jc w:val="both"/>
        <w:rPr>
          <w:rFonts w:cs="Arial"/>
          <w:b/>
          <w:color w:val="000000"/>
          <w:szCs w:val="20"/>
        </w:rPr>
      </w:pPr>
      <w:r>
        <w:rPr>
          <w:rFonts w:cs="Arial"/>
          <w:b/>
          <w:color w:val="000000"/>
          <w:szCs w:val="20"/>
        </w:rPr>
        <w:t>DO TERMO DE CONTRATO OU INSTRUMENTO EQUIVALENTE</w:t>
      </w:r>
    </w:p>
    <w:p w14:paraId="7742C76D" w14:textId="77777777" w:rsidR="002D70AB" w:rsidRDefault="002D70AB"/>
    <w:p w14:paraId="57E98CF1" w14:textId="77777777" w:rsidR="002D70AB" w:rsidRDefault="006C3A8D">
      <w:pPr>
        <w:numPr>
          <w:ilvl w:val="1"/>
          <w:numId w:val="6"/>
        </w:numPr>
        <w:spacing w:before="120" w:after="120" w:line="276" w:lineRule="auto"/>
        <w:ind w:left="1141"/>
        <w:jc w:val="both"/>
      </w:pPr>
      <w:r>
        <w:t>Após a homologação da licitação, em sendo realizada a contratação, será firmado Termo de Contrato ou emitido instrumento equivalente.</w:t>
      </w:r>
    </w:p>
    <w:p w14:paraId="35D0EC91" w14:textId="77777777" w:rsidR="002D70AB" w:rsidRDefault="006C3A8D">
      <w:pPr>
        <w:numPr>
          <w:ilvl w:val="1"/>
          <w:numId w:val="6"/>
        </w:numPr>
        <w:spacing w:before="120" w:after="120" w:line="276" w:lineRule="auto"/>
        <w:ind w:left="1141"/>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2B10498C" w14:textId="77777777" w:rsidR="002D70AB" w:rsidRDefault="002D70AB">
      <w:pPr>
        <w:pBdr>
          <w:top w:val="nil"/>
          <w:left w:val="nil"/>
          <w:bottom w:val="nil"/>
          <w:right w:val="nil"/>
          <w:between w:val="nil"/>
        </w:pBdr>
        <w:spacing w:line="136" w:lineRule="auto"/>
        <w:ind w:left="360"/>
        <w:rPr>
          <w:rFonts w:cs="Arial"/>
          <w:color w:val="000000"/>
          <w:szCs w:val="20"/>
        </w:rPr>
      </w:pPr>
    </w:p>
    <w:p w14:paraId="2AE255A7"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47FCC0AF"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O prazo previsto no subitem anterior poderá ser prorrogado, por igual período, por solicitação justificada do adjudicatário e aceita pela Administração.</w:t>
      </w:r>
    </w:p>
    <w:p w14:paraId="4678CB52" w14:textId="77777777" w:rsidR="002D70AB" w:rsidRDefault="006C3A8D">
      <w:pPr>
        <w:numPr>
          <w:ilvl w:val="1"/>
          <w:numId w:val="6"/>
        </w:numPr>
        <w:spacing w:before="120" w:after="120" w:line="276" w:lineRule="auto"/>
        <w:ind w:left="1141"/>
        <w:jc w:val="both"/>
      </w:pPr>
      <w:r>
        <w:t>O Aceite da Nota de Empenho ou do instrumento equivalente, emitida à empresa adjudicada, implica no reconhecimento de que:</w:t>
      </w:r>
    </w:p>
    <w:p w14:paraId="231CE926" w14:textId="77777777" w:rsidR="002D70AB" w:rsidRDefault="006C3A8D">
      <w:pPr>
        <w:numPr>
          <w:ilvl w:val="2"/>
          <w:numId w:val="6"/>
        </w:numPr>
        <w:pBdr>
          <w:top w:val="nil"/>
          <w:left w:val="nil"/>
          <w:bottom w:val="nil"/>
          <w:right w:val="nil"/>
          <w:between w:val="nil"/>
        </w:pBdr>
        <w:ind w:left="1638"/>
        <w:jc w:val="both"/>
        <w:rPr>
          <w:rFonts w:cs="Arial"/>
          <w:color w:val="000000"/>
          <w:szCs w:val="20"/>
        </w:rPr>
      </w:pPr>
      <w:r>
        <w:rPr>
          <w:rFonts w:cs="Arial"/>
          <w:color w:val="000000"/>
          <w:szCs w:val="20"/>
        </w:rPr>
        <w:t>referida Nota está substituindo o contrato, aplicando-se à relação de negócios ali estabelecida as disposições da Lei nº 8.666, de 1993;</w:t>
      </w:r>
    </w:p>
    <w:p w14:paraId="272920E9" w14:textId="77777777" w:rsidR="002D70AB" w:rsidRDefault="006C3A8D">
      <w:pPr>
        <w:numPr>
          <w:ilvl w:val="2"/>
          <w:numId w:val="6"/>
        </w:numPr>
        <w:pBdr>
          <w:top w:val="nil"/>
          <w:left w:val="nil"/>
          <w:bottom w:val="nil"/>
          <w:right w:val="nil"/>
          <w:between w:val="nil"/>
        </w:pBdr>
        <w:ind w:left="1638"/>
        <w:jc w:val="both"/>
        <w:rPr>
          <w:rFonts w:cs="Arial"/>
          <w:color w:val="000000"/>
          <w:szCs w:val="20"/>
        </w:rPr>
      </w:pPr>
      <w:r>
        <w:rPr>
          <w:rFonts w:cs="Arial"/>
          <w:color w:val="000000"/>
          <w:szCs w:val="20"/>
        </w:rPr>
        <w:t>a contratada se vincula à sua proposta e às previsões contidas no edital e seus anexos;</w:t>
      </w:r>
    </w:p>
    <w:p w14:paraId="6FE056C5" w14:textId="77777777" w:rsidR="002D70AB" w:rsidRDefault="006C3A8D">
      <w:pPr>
        <w:numPr>
          <w:ilvl w:val="2"/>
          <w:numId w:val="6"/>
        </w:numPr>
        <w:pBdr>
          <w:top w:val="nil"/>
          <w:left w:val="nil"/>
          <w:bottom w:val="nil"/>
          <w:right w:val="nil"/>
          <w:between w:val="nil"/>
        </w:pBdr>
        <w:spacing w:after="240"/>
        <w:ind w:left="1638"/>
        <w:jc w:val="both"/>
        <w:rPr>
          <w:rFonts w:cs="Arial"/>
          <w:color w:val="000000"/>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0C6DB264" w14:textId="77777777" w:rsidR="002D70AB" w:rsidRDefault="006C3A8D">
      <w:pPr>
        <w:numPr>
          <w:ilvl w:val="1"/>
          <w:numId w:val="6"/>
        </w:numPr>
        <w:spacing w:before="120" w:after="120" w:line="276" w:lineRule="auto"/>
        <w:ind w:left="1141"/>
        <w:jc w:val="both"/>
      </w:pPr>
      <w:r>
        <w:lastRenderedPageBreak/>
        <w:t xml:space="preserve">O prazo de vigência da contratação é de 12 (doze) meses prorrogável conforme previsão no instrumento contratual ou no termo de referência. </w:t>
      </w:r>
    </w:p>
    <w:p w14:paraId="67614C51" w14:textId="77777777" w:rsidR="002D70AB" w:rsidRDefault="006C3A8D">
      <w:pPr>
        <w:numPr>
          <w:ilvl w:val="1"/>
          <w:numId w:val="6"/>
        </w:numPr>
        <w:spacing w:before="120" w:after="120" w:line="276" w:lineRule="auto"/>
        <w:ind w:left="1141"/>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AB99CCA"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5DC0B14C" w14:textId="77777777" w:rsidR="002D70AB" w:rsidRDefault="006C3A8D">
      <w:pPr>
        <w:keepNext/>
        <w:keepLines/>
        <w:numPr>
          <w:ilvl w:val="2"/>
          <w:numId w:val="6"/>
        </w:numPr>
        <w:pBdr>
          <w:top w:val="nil"/>
          <w:left w:val="nil"/>
          <w:bottom w:val="nil"/>
          <w:right w:val="nil"/>
          <w:between w:val="nil"/>
        </w:pBdr>
        <w:tabs>
          <w:tab w:val="left" w:pos="567"/>
        </w:tabs>
        <w:spacing w:after="240"/>
        <w:ind w:left="1638"/>
        <w:jc w:val="both"/>
        <w:rPr>
          <w:rFonts w:cs="Arial"/>
          <w:color w:val="000000"/>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445E8820" w14:textId="77777777" w:rsidR="002D70AB" w:rsidRDefault="006C3A8D">
      <w:pPr>
        <w:numPr>
          <w:ilvl w:val="1"/>
          <w:numId w:val="6"/>
        </w:numPr>
        <w:spacing w:before="120" w:after="120" w:line="276" w:lineRule="auto"/>
        <w:ind w:left="1141"/>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79991375" w14:textId="77777777" w:rsidR="002D70AB" w:rsidRDefault="006C3A8D">
      <w:pPr>
        <w:numPr>
          <w:ilvl w:val="1"/>
          <w:numId w:val="6"/>
        </w:numPr>
        <w:spacing w:before="120" w:after="120" w:line="276" w:lineRule="auto"/>
        <w:ind w:left="1141"/>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08C558F" w14:textId="77777777" w:rsidR="002D70AB" w:rsidRDefault="002D70AB">
      <w:pPr>
        <w:spacing w:before="120" w:after="120" w:line="276" w:lineRule="auto"/>
        <w:ind w:left="1141"/>
        <w:jc w:val="both"/>
      </w:pPr>
    </w:p>
    <w:p w14:paraId="22BB11B6"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 REAJUSTAMENTO EM SENTIDO GERAL</w:t>
      </w:r>
    </w:p>
    <w:p w14:paraId="7DA346E2" w14:textId="77777777" w:rsidR="002D70AB" w:rsidRDefault="006C3A8D">
      <w:pPr>
        <w:numPr>
          <w:ilvl w:val="1"/>
          <w:numId w:val="6"/>
        </w:numPr>
        <w:spacing w:before="120" w:after="120" w:line="276" w:lineRule="auto"/>
        <w:ind w:left="1141"/>
        <w:jc w:val="both"/>
      </w:pPr>
      <w:r>
        <w:t>As regras acerca do reajustamento em sentido geral do valor contratual são as estabelecidas no Termo de Referência, anexo a este Edital.</w:t>
      </w:r>
    </w:p>
    <w:p w14:paraId="7BE35AA6" w14:textId="77777777" w:rsidR="002D70AB" w:rsidRDefault="002D70AB">
      <w:pPr>
        <w:pBdr>
          <w:top w:val="nil"/>
          <w:left w:val="nil"/>
          <w:bottom w:val="nil"/>
          <w:right w:val="nil"/>
          <w:between w:val="nil"/>
        </w:pBdr>
        <w:spacing w:before="120" w:after="120" w:line="276" w:lineRule="auto"/>
        <w:ind w:left="800"/>
        <w:jc w:val="both"/>
        <w:rPr>
          <w:rFonts w:cs="Arial"/>
          <w:color w:val="000000"/>
          <w:szCs w:val="20"/>
        </w:rPr>
      </w:pPr>
    </w:p>
    <w:p w14:paraId="5C19955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DO RECEBIMENTO DO OBJETO E DA FISCALIZAÇÃO</w:t>
      </w:r>
    </w:p>
    <w:p w14:paraId="5C83920F" w14:textId="77777777" w:rsidR="002D70AB" w:rsidRDefault="006C3A8D">
      <w:pPr>
        <w:numPr>
          <w:ilvl w:val="1"/>
          <w:numId w:val="6"/>
        </w:numPr>
        <w:spacing w:before="120" w:after="120" w:line="276" w:lineRule="auto"/>
        <w:ind w:left="1141"/>
        <w:jc w:val="both"/>
      </w:pPr>
      <w:r>
        <w:t>Os critérios de recebimento e aceitação do objeto e de fiscalização estão previstos no Termo de Referência.</w:t>
      </w:r>
    </w:p>
    <w:p w14:paraId="3E8726A9" w14:textId="77777777" w:rsidR="002D70AB" w:rsidRDefault="002D70AB">
      <w:pPr>
        <w:pBdr>
          <w:top w:val="nil"/>
          <w:left w:val="nil"/>
          <w:bottom w:val="nil"/>
          <w:right w:val="nil"/>
          <w:between w:val="nil"/>
        </w:pBdr>
        <w:spacing w:before="120" w:after="120" w:line="276" w:lineRule="auto"/>
        <w:ind w:left="999"/>
        <w:jc w:val="both"/>
        <w:rPr>
          <w:rFonts w:cs="Arial"/>
          <w:color w:val="000000"/>
          <w:szCs w:val="20"/>
        </w:rPr>
      </w:pPr>
    </w:p>
    <w:p w14:paraId="61E2F9BC"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OBRIGAÇÕES DA CONTRATANTE E DA CONTRATADA</w:t>
      </w:r>
    </w:p>
    <w:p w14:paraId="5B93810E" w14:textId="77777777" w:rsidR="002D70AB" w:rsidRDefault="006C3A8D">
      <w:pPr>
        <w:numPr>
          <w:ilvl w:val="1"/>
          <w:numId w:val="6"/>
        </w:numPr>
        <w:spacing w:before="120" w:after="120" w:line="276" w:lineRule="auto"/>
        <w:ind w:left="1141"/>
        <w:jc w:val="both"/>
      </w:pPr>
      <w:r>
        <w:t xml:space="preserve">As obrigações da Contratante e da Contratada são as estabelecidas no Termo de Referência. </w:t>
      </w:r>
    </w:p>
    <w:p w14:paraId="44CAD52C" w14:textId="77777777" w:rsidR="002D70AB" w:rsidRDefault="002D70AB">
      <w:pPr>
        <w:pBdr>
          <w:top w:val="nil"/>
          <w:left w:val="nil"/>
          <w:bottom w:val="nil"/>
          <w:right w:val="nil"/>
          <w:between w:val="nil"/>
        </w:pBdr>
        <w:spacing w:before="120" w:after="120" w:line="276" w:lineRule="auto"/>
        <w:ind w:left="999"/>
        <w:jc w:val="both"/>
        <w:rPr>
          <w:rFonts w:cs="Arial"/>
          <w:b/>
          <w:color w:val="000000"/>
          <w:szCs w:val="20"/>
        </w:rPr>
      </w:pPr>
    </w:p>
    <w:p w14:paraId="3460BFB8"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2D70AB" w14:paraId="5FAB4E2A" w14:textId="77777777">
        <w:tc>
          <w:tcPr>
            <w:tcW w:w="2214" w:type="dxa"/>
          </w:tcPr>
          <w:p w14:paraId="7EA7BB4C" w14:textId="77777777" w:rsidR="002D70AB" w:rsidRDefault="002D70AB">
            <w:pPr>
              <w:rPr>
                <w:color w:val="000000"/>
                <w:sz w:val="20"/>
                <w:szCs w:val="20"/>
              </w:rPr>
            </w:pPr>
          </w:p>
        </w:tc>
        <w:tc>
          <w:tcPr>
            <w:tcW w:w="588" w:type="dxa"/>
          </w:tcPr>
          <w:p w14:paraId="03C9616D" w14:textId="77777777" w:rsidR="002D70AB" w:rsidRDefault="002D70AB">
            <w:pPr>
              <w:tabs>
                <w:tab w:val="left" w:pos="1701"/>
              </w:tabs>
              <w:jc w:val="both"/>
              <w:rPr>
                <w:color w:val="000000"/>
                <w:sz w:val="20"/>
                <w:szCs w:val="20"/>
              </w:rPr>
            </w:pPr>
          </w:p>
        </w:tc>
      </w:tr>
    </w:tbl>
    <w:p w14:paraId="49E28A9B" w14:textId="77777777" w:rsidR="002D70AB" w:rsidRDefault="006C3A8D">
      <w:pPr>
        <w:numPr>
          <w:ilvl w:val="1"/>
          <w:numId w:val="6"/>
        </w:numPr>
        <w:spacing w:before="120" w:after="120" w:line="276" w:lineRule="auto"/>
        <w:ind w:left="1141"/>
        <w:jc w:val="both"/>
      </w:pPr>
      <w:r>
        <w:t>As regras acerca do pagamento são as estabelecidas no Termo de Referência, anexo a este Edital.</w:t>
      </w:r>
    </w:p>
    <w:p w14:paraId="12EC44FD" w14:textId="77777777" w:rsidR="002D70AB" w:rsidRDefault="002D70AB">
      <w:pPr>
        <w:pBdr>
          <w:top w:val="nil"/>
          <w:left w:val="nil"/>
          <w:bottom w:val="nil"/>
          <w:right w:val="nil"/>
          <w:between w:val="nil"/>
        </w:pBdr>
        <w:spacing w:before="120" w:after="120" w:line="276" w:lineRule="auto"/>
        <w:ind w:left="999"/>
        <w:jc w:val="both"/>
        <w:rPr>
          <w:rFonts w:cs="Arial"/>
          <w:color w:val="000000"/>
          <w:szCs w:val="20"/>
        </w:rPr>
      </w:pPr>
    </w:p>
    <w:p w14:paraId="0D1F47E0"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SANÇÕES ADMINISTRATIVAS</w:t>
      </w:r>
    </w:p>
    <w:p w14:paraId="04150511" w14:textId="77777777" w:rsidR="002D70AB" w:rsidRDefault="002D70AB"/>
    <w:p w14:paraId="3570027E" w14:textId="77777777" w:rsidR="002D70AB" w:rsidRDefault="006C3A8D">
      <w:pPr>
        <w:numPr>
          <w:ilvl w:val="1"/>
          <w:numId w:val="6"/>
        </w:numPr>
        <w:spacing w:before="120" w:after="120" w:line="276" w:lineRule="auto"/>
        <w:ind w:left="1141"/>
        <w:jc w:val="both"/>
      </w:pPr>
      <w:r>
        <w:lastRenderedPageBreak/>
        <w:t xml:space="preserve">Comete infração administrativa, nos termos da Lei nº 10.520, de 2002, o licitante/adjudicatário que: </w:t>
      </w:r>
    </w:p>
    <w:p w14:paraId="251C60C9" w14:textId="77777777" w:rsidR="002D70AB" w:rsidRDefault="006C3A8D">
      <w:pPr>
        <w:numPr>
          <w:ilvl w:val="2"/>
          <w:numId w:val="6"/>
        </w:numPr>
        <w:tabs>
          <w:tab w:val="left" w:pos="1440"/>
        </w:tabs>
        <w:spacing w:after="240"/>
        <w:ind w:left="1638"/>
        <w:jc w:val="both"/>
        <w:rPr>
          <w:highlight w:val="white"/>
        </w:rPr>
      </w:pPr>
      <w:r>
        <w:rPr>
          <w:highlight w:val="white"/>
        </w:rPr>
        <w:t>não assinar o termo de contrato ou aceitar/retirar o instrumento equivalente, quando convocado dentro do prazo de validade da proposta;</w:t>
      </w:r>
    </w:p>
    <w:p w14:paraId="4CB9BDA9" w14:textId="77777777" w:rsidR="002D70AB" w:rsidRDefault="006C3A8D">
      <w:pPr>
        <w:numPr>
          <w:ilvl w:val="2"/>
          <w:numId w:val="6"/>
        </w:numPr>
        <w:pBdr>
          <w:top w:val="nil"/>
          <w:left w:val="nil"/>
          <w:bottom w:val="nil"/>
          <w:right w:val="nil"/>
          <w:between w:val="nil"/>
        </w:pBdr>
        <w:spacing w:after="240"/>
        <w:ind w:left="1638"/>
        <w:rPr>
          <w:rFonts w:cs="Arial"/>
          <w:color w:val="000000"/>
          <w:szCs w:val="20"/>
          <w:highlight w:val="white"/>
        </w:rPr>
      </w:pPr>
      <w:r>
        <w:rPr>
          <w:rFonts w:cs="Arial"/>
          <w:color w:val="000000"/>
          <w:szCs w:val="20"/>
          <w:highlight w:val="white"/>
        </w:rPr>
        <w:t>não assinar a ata de registro de preços, quando cabível;</w:t>
      </w:r>
    </w:p>
    <w:p w14:paraId="0CADD08B" w14:textId="77777777" w:rsidR="002D70AB" w:rsidRDefault="006C3A8D">
      <w:pPr>
        <w:numPr>
          <w:ilvl w:val="2"/>
          <w:numId w:val="6"/>
        </w:numPr>
        <w:tabs>
          <w:tab w:val="left" w:pos="1440"/>
        </w:tabs>
        <w:spacing w:after="240"/>
        <w:ind w:left="1638"/>
        <w:jc w:val="both"/>
        <w:rPr>
          <w:highlight w:val="white"/>
        </w:rPr>
      </w:pPr>
      <w:r>
        <w:rPr>
          <w:highlight w:val="white"/>
        </w:rPr>
        <w:t>apresentar documentação falsa;</w:t>
      </w:r>
    </w:p>
    <w:p w14:paraId="0326174D" w14:textId="77777777" w:rsidR="002D70AB" w:rsidRDefault="006C3A8D">
      <w:pPr>
        <w:numPr>
          <w:ilvl w:val="2"/>
          <w:numId w:val="6"/>
        </w:numPr>
        <w:tabs>
          <w:tab w:val="left" w:pos="1440"/>
        </w:tabs>
        <w:spacing w:after="240"/>
        <w:ind w:left="1638"/>
        <w:jc w:val="both"/>
        <w:rPr>
          <w:highlight w:val="white"/>
        </w:rPr>
      </w:pPr>
      <w:r>
        <w:rPr>
          <w:highlight w:val="white"/>
        </w:rPr>
        <w:t>deixar de entregar os documentos exigidos no certame;</w:t>
      </w:r>
    </w:p>
    <w:p w14:paraId="67589E4A" w14:textId="77777777" w:rsidR="002D70AB" w:rsidRDefault="006C3A8D">
      <w:pPr>
        <w:numPr>
          <w:ilvl w:val="2"/>
          <w:numId w:val="6"/>
        </w:numPr>
        <w:tabs>
          <w:tab w:val="left" w:pos="1440"/>
        </w:tabs>
        <w:spacing w:after="240"/>
        <w:ind w:left="1638"/>
        <w:jc w:val="both"/>
        <w:rPr>
          <w:highlight w:val="white"/>
        </w:rPr>
      </w:pPr>
      <w:r>
        <w:t>ensejar o retardamento da execução do objeto;</w:t>
      </w:r>
    </w:p>
    <w:p w14:paraId="4DBD7B5D" w14:textId="77777777" w:rsidR="002D70AB" w:rsidRDefault="006C3A8D">
      <w:pPr>
        <w:numPr>
          <w:ilvl w:val="2"/>
          <w:numId w:val="6"/>
        </w:numPr>
        <w:tabs>
          <w:tab w:val="left" w:pos="1440"/>
        </w:tabs>
        <w:spacing w:after="240"/>
        <w:ind w:left="1638"/>
        <w:jc w:val="both"/>
        <w:rPr>
          <w:highlight w:val="white"/>
        </w:rPr>
      </w:pPr>
      <w:r>
        <w:rPr>
          <w:highlight w:val="white"/>
        </w:rPr>
        <w:t>não mantiver a proposta;</w:t>
      </w:r>
    </w:p>
    <w:p w14:paraId="793280A3" w14:textId="77777777" w:rsidR="002D70AB" w:rsidRDefault="006C3A8D">
      <w:pPr>
        <w:numPr>
          <w:ilvl w:val="2"/>
          <w:numId w:val="6"/>
        </w:numPr>
        <w:tabs>
          <w:tab w:val="left" w:pos="1440"/>
        </w:tabs>
        <w:spacing w:after="240"/>
        <w:ind w:left="1638"/>
        <w:jc w:val="both"/>
        <w:rPr>
          <w:highlight w:val="white"/>
        </w:rPr>
      </w:pPr>
      <w:r>
        <w:rPr>
          <w:highlight w:val="white"/>
        </w:rPr>
        <w:t>cometer fraude fiscal;</w:t>
      </w:r>
    </w:p>
    <w:p w14:paraId="217DF5F6" w14:textId="77777777" w:rsidR="002D70AB" w:rsidRDefault="006C3A8D">
      <w:pPr>
        <w:numPr>
          <w:ilvl w:val="2"/>
          <w:numId w:val="6"/>
        </w:numPr>
        <w:tabs>
          <w:tab w:val="left" w:pos="1440"/>
        </w:tabs>
        <w:spacing w:after="240"/>
        <w:ind w:left="1638"/>
        <w:jc w:val="both"/>
        <w:rPr>
          <w:highlight w:val="white"/>
        </w:rPr>
      </w:pPr>
      <w:r>
        <w:rPr>
          <w:highlight w:val="white"/>
        </w:rPr>
        <w:t>comportar-se de modo inidôneo;</w:t>
      </w:r>
    </w:p>
    <w:p w14:paraId="7851A4DF" w14:textId="77777777" w:rsidR="002D70AB" w:rsidRDefault="002D70AB"/>
    <w:p w14:paraId="6F2EFC4A" w14:textId="77777777" w:rsidR="002D70AB" w:rsidRDefault="006C3A8D">
      <w:pPr>
        <w:numPr>
          <w:ilvl w:val="1"/>
          <w:numId w:val="6"/>
        </w:numPr>
        <w:spacing w:before="120" w:after="120" w:line="276" w:lineRule="auto"/>
        <w:ind w:left="1141"/>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789197B1" w14:textId="77777777" w:rsidR="002D70AB" w:rsidRDefault="006C3A8D">
      <w:pPr>
        <w:numPr>
          <w:ilvl w:val="1"/>
          <w:numId w:val="6"/>
        </w:numPr>
        <w:spacing w:before="120" w:after="120" w:line="276" w:lineRule="auto"/>
        <w:ind w:left="1141"/>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4756867" w14:textId="77777777" w:rsidR="002D70AB" w:rsidRDefault="006C3A8D">
      <w:pPr>
        <w:numPr>
          <w:ilvl w:val="1"/>
          <w:numId w:val="6"/>
        </w:numPr>
        <w:spacing w:before="120" w:after="120" w:line="276" w:lineRule="auto"/>
        <w:ind w:left="1141"/>
        <w:jc w:val="both"/>
      </w:pPr>
      <w:r>
        <w:t xml:space="preserve">O licitante/adjudicatário que cometer qualquer das infrações discriminadas nos subitens anteriores ficará sujeito, sem prejuízo da responsabilidade civil e criminal, às seguintes sanções: </w:t>
      </w:r>
    </w:p>
    <w:p w14:paraId="2732D7B7"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648A45F8"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Multa de</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27AB27AB"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6C1D862A" w14:textId="77777777" w:rsidR="002D70AB" w:rsidRDefault="006C3A8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43B0D831" w14:textId="77777777" w:rsidR="002D70AB" w:rsidRDefault="006C3A8D">
      <w:pPr>
        <w:numPr>
          <w:ilvl w:val="1"/>
          <w:numId w:val="6"/>
        </w:numPr>
        <w:spacing w:before="120" w:after="120" w:line="276" w:lineRule="auto"/>
        <w:ind w:left="1141"/>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262AF08" w14:textId="77777777" w:rsidR="002D70AB" w:rsidRDefault="006C3A8D">
      <w:pPr>
        <w:numPr>
          <w:ilvl w:val="1"/>
          <w:numId w:val="6"/>
        </w:numPr>
        <w:spacing w:before="120" w:after="120" w:line="276" w:lineRule="auto"/>
        <w:ind w:left="1141"/>
        <w:jc w:val="both"/>
      </w:pPr>
      <w:r>
        <w:t>A penalidade de multa pode ser aplicada cumulativamente com as demais sanções.</w:t>
      </w:r>
    </w:p>
    <w:p w14:paraId="4EE1C0F0" w14:textId="77777777" w:rsidR="002D70AB" w:rsidRDefault="006C3A8D">
      <w:pPr>
        <w:numPr>
          <w:ilvl w:val="1"/>
          <w:numId w:val="6"/>
        </w:numPr>
        <w:spacing w:before="120" w:after="120" w:line="276" w:lineRule="auto"/>
        <w:ind w:left="1141"/>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5B39AEB" w14:textId="77777777" w:rsidR="002D70AB" w:rsidRDefault="006C3A8D">
      <w:pPr>
        <w:numPr>
          <w:ilvl w:val="1"/>
          <w:numId w:val="6"/>
        </w:numPr>
        <w:spacing w:before="120" w:after="120" w:line="276" w:lineRule="auto"/>
        <w:ind w:left="1141"/>
        <w:jc w:val="both"/>
      </w:pPr>
      <w: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64AFA26" w14:textId="77777777" w:rsidR="002D70AB" w:rsidRDefault="006C3A8D">
      <w:pPr>
        <w:numPr>
          <w:ilvl w:val="1"/>
          <w:numId w:val="6"/>
        </w:numPr>
        <w:spacing w:before="120" w:after="120" w:line="276" w:lineRule="auto"/>
        <w:ind w:left="1141"/>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6B2FF0" w14:textId="77777777" w:rsidR="002D70AB" w:rsidRDefault="006C3A8D">
      <w:pPr>
        <w:numPr>
          <w:ilvl w:val="1"/>
          <w:numId w:val="6"/>
        </w:numPr>
        <w:spacing w:before="120" w:after="120" w:line="276" w:lineRule="auto"/>
        <w:ind w:left="1141"/>
        <w:jc w:val="both"/>
      </w:pPr>
      <w:r>
        <w:t>Caso o valor da multa não seja suficiente para cobrir os prejuízos causados pela conduta do licitante, a União ou Entidade poderá cobrar o valor remanescente judicialmente, conforme artigo 419 do Código Civil.</w:t>
      </w:r>
    </w:p>
    <w:p w14:paraId="0C1AE381" w14:textId="77777777" w:rsidR="002D70AB" w:rsidRDefault="006C3A8D">
      <w:pPr>
        <w:numPr>
          <w:ilvl w:val="1"/>
          <w:numId w:val="6"/>
        </w:numPr>
        <w:spacing w:before="120" w:after="120" w:line="276" w:lineRule="auto"/>
        <w:ind w:left="1141"/>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E96931E" w14:textId="77777777" w:rsidR="002D70AB" w:rsidRDefault="006C3A8D">
      <w:pPr>
        <w:numPr>
          <w:ilvl w:val="1"/>
          <w:numId w:val="6"/>
        </w:numPr>
        <w:spacing w:before="120" w:after="120" w:line="276" w:lineRule="auto"/>
        <w:ind w:left="1141"/>
        <w:jc w:val="both"/>
      </w:pPr>
      <w:r>
        <w:t>A autoridade competente, na aplicação das sanções, levará em consideração a gravidade da conduta do infrator, o caráter educativo da pena, bem como o dano causado à Administração, observado o princípio da proporcionalidade.</w:t>
      </w:r>
    </w:p>
    <w:p w14:paraId="7196DC22" w14:textId="77777777" w:rsidR="002D70AB" w:rsidRDefault="006C3A8D">
      <w:pPr>
        <w:numPr>
          <w:ilvl w:val="1"/>
          <w:numId w:val="6"/>
        </w:numPr>
        <w:spacing w:before="120" w:after="120" w:line="276" w:lineRule="auto"/>
        <w:ind w:left="1141"/>
        <w:jc w:val="both"/>
      </w:pPr>
      <w:r>
        <w:t>As penalidades serão obrigatoriamente registradas no SICAF.</w:t>
      </w:r>
    </w:p>
    <w:p w14:paraId="4387F678" w14:textId="77777777" w:rsidR="002D70AB" w:rsidRDefault="006C3A8D">
      <w:pPr>
        <w:numPr>
          <w:ilvl w:val="1"/>
          <w:numId w:val="6"/>
        </w:numPr>
        <w:spacing w:before="120" w:after="120" w:line="276" w:lineRule="auto"/>
        <w:ind w:left="1141"/>
        <w:jc w:val="both"/>
      </w:pPr>
      <w:r>
        <w:t>As sanções por atos praticados no decorrer da contratação estão previstas no Termo de Referência.</w:t>
      </w:r>
    </w:p>
    <w:p w14:paraId="520725A5" w14:textId="77777777" w:rsidR="002D70AB" w:rsidRDefault="002D70AB">
      <w:pPr>
        <w:pBdr>
          <w:top w:val="nil"/>
          <w:left w:val="nil"/>
          <w:bottom w:val="nil"/>
          <w:right w:val="nil"/>
          <w:between w:val="nil"/>
        </w:pBdr>
        <w:spacing w:before="120" w:after="120" w:line="276" w:lineRule="auto"/>
        <w:ind w:left="425"/>
        <w:jc w:val="both"/>
        <w:rPr>
          <w:rFonts w:cs="Arial"/>
          <w:color w:val="000000"/>
          <w:szCs w:val="20"/>
        </w:rPr>
      </w:pPr>
    </w:p>
    <w:p w14:paraId="773C12CA"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 xml:space="preserve">DA FORMAÇÃO DO CADASTRO DE RESERVA </w:t>
      </w:r>
    </w:p>
    <w:p w14:paraId="56A9C625" w14:textId="77777777" w:rsidR="002D70AB" w:rsidRDefault="002D70AB"/>
    <w:p w14:paraId="4A234F89" w14:textId="77777777" w:rsidR="002D70AB" w:rsidRDefault="006C3A8D">
      <w:pPr>
        <w:numPr>
          <w:ilvl w:val="1"/>
          <w:numId w:val="6"/>
        </w:numPr>
        <w:spacing w:before="120" w:after="120" w:line="276" w:lineRule="auto"/>
        <w:ind w:left="1141"/>
        <w:jc w:val="both"/>
      </w:pPr>
      <w:r>
        <w:t>Após o encerramento da etapa competitiva, os licitantes poderão reduzir seus preços ao valor da proposta do licitante mais bem classificado.</w:t>
      </w:r>
    </w:p>
    <w:p w14:paraId="47AF094B" w14:textId="77777777" w:rsidR="002D70AB" w:rsidRDefault="006C3A8D">
      <w:pPr>
        <w:numPr>
          <w:ilvl w:val="1"/>
          <w:numId w:val="6"/>
        </w:numPr>
        <w:spacing w:before="120" w:after="120" w:line="276" w:lineRule="auto"/>
        <w:ind w:left="1141"/>
        <w:jc w:val="both"/>
      </w:pPr>
      <w:r>
        <w:t>A apresentação de novas propostas na forma deste item não prejudicará o resultado do certame em relação ao licitante melhor classificado.</w:t>
      </w:r>
    </w:p>
    <w:p w14:paraId="210469E0" w14:textId="77777777" w:rsidR="002D70AB" w:rsidRDefault="006C3A8D">
      <w:pPr>
        <w:numPr>
          <w:ilvl w:val="1"/>
          <w:numId w:val="6"/>
        </w:numPr>
        <w:spacing w:before="120" w:after="120" w:line="276" w:lineRule="auto"/>
        <w:ind w:left="1141"/>
        <w:jc w:val="both"/>
      </w:pPr>
      <w:r>
        <w:t>Havendo um ou mais licitantes que aceitem cotar suas propostas em valor igual ao do licitante vencedor, estes serão classificados segundo a ordem da última proposta individual apresentada durante a fase competitiva.</w:t>
      </w:r>
    </w:p>
    <w:p w14:paraId="415E71DE" w14:textId="77777777" w:rsidR="002D70AB" w:rsidRDefault="006C3A8D">
      <w:pPr>
        <w:numPr>
          <w:ilvl w:val="1"/>
          <w:numId w:val="6"/>
        </w:numPr>
        <w:spacing w:before="120" w:after="120" w:line="276" w:lineRule="auto"/>
        <w:ind w:left="1141"/>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5F433407" w14:textId="77777777" w:rsidR="002D70AB" w:rsidRDefault="002D70AB">
      <w:pPr>
        <w:keepNext/>
        <w:keepLines/>
        <w:pBdr>
          <w:top w:val="nil"/>
          <w:left w:val="nil"/>
          <w:bottom w:val="nil"/>
          <w:right w:val="nil"/>
          <w:between w:val="nil"/>
        </w:pBdr>
        <w:tabs>
          <w:tab w:val="left" w:pos="567"/>
        </w:tabs>
        <w:spacing w:before="240"/>
        <w:jc w:val="both"/>
        <w:rPr>
          <w:rFonts w:cs="Arial"/>
          <w:b/>
          <w:color w:val="000000"/>
          <w:szCs w:val="20"/>
        </w:rPr>
      </w:pPr>
    </w:p>
    <w:p w14:paraId="302FDD57"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 IMPUGNAÇÃO AO EDITAL E DO PEDIDO DE ESCLARECIMENTO</w:t>
      </w:r>
    </w:p>
    <w:p w14:paraId="374B228E" w14:textId="77777777" w:rsidR="002D70AB" w:rsidRDefault="002D70AB"/>
    <w:p w14:paraId="58797428" w14:textId="77777777" w:rsidR="002D70AB" w:rsidRDefault="006C3A8D">
      <w:pPr>
        <w:numPr>
          <w:ilvl w:val="1"/>
          <w:numId w:val="6"/>
        </w:numPr>
        <w:spacing w:before="120" w:after="120" w:line="276" w:lineRule="auto"/>
        <w:ind w:left="1141"/>
        <w:jc w:val="both"/>
      </w:pPr>
      <w:r>
        <w:t>Até 03 (três) dias úteis antes da data designada para a abertura da sessão pública, qualquer pessoa poderá impugnar este Edital.</w:t>
      </w:r>
    </w:p>
    <w:p w14:paraId="466A02D0" w14:textId="77777777" w:rsidR="002D70AB" w:rsidRDefault="006C3A8D">
      <w:pPr>
        <w:numPr>
          <w:ilvl w:val="1"/>
          <w:numId w:val="6"/>
        </w:numPr>
        <w:spacing w:before="120" w:after="120" w:line="276" w:lineRule="auto"/>
        <w:ind w:left="1141"/>
        <w:jc w:val="both"/>
      </w:pPr>
      <w:r>
        <w:t>A impugnação poderá ser realizada por forma eletrônica, pelo e-mail cpl@id.uff.br.</w:t>
      </w:r>
    </w:p>
    <w:p w14:paraId="6BFACF0F" w14:textId="77777777" w:rsidR="002D70AB" w:rsidRDefault="006C3A8D">
      <w:pPr>
        <w:numPr>
          <w:ilvl w:val="1"/>
          <w:numId w:val="6"/>
        </w:numPr>
        <w:spacing w:before="120" w:after="120" w:line="276" w:lineRule="auto"/>
        <w:ind w:left="1141"/>
        <w:jc w:val="both"/>
      </w:pPr>
      <w:r>
        <w:t>Caberá ao Pregoeiro, auxiliado pelos responsáveis pela elaboração deste Edital e seus anexos, decidir sobre a impugnação no prazo de até dois dias úteis contados da data de recebimento da impugnação.</w:t>
      </w:r>
    </w:p>
    <w:p w14:paraId="0FE66910" w14:textId="77777777" w:rsidR="002D70AB" w:rsidRDefault="006C3A8D">
      <w:pPr>
        <w:numPr>
          <w:ilvl w:val="1"/>
          <w:numId w:val="6"/>
        </w:numPr>
        <w:spacing w:before="120" w:after="120" w:line="276" w:lineRule="auto"/>
        <w:ind w:left="1141"/>
        <w:jc w:val="both"/>
      </w:pPr>
      <w:r>
        <w:t>Acolhida a impugnação, será definida e publicada nova data para a realização do certame.</w:t>
      </w:r>
    </w:p>
    <w:p w14:paraId="155952F9" w14:textId="77777777" w:rsidR="002D70AB" w:rsidRDefault="006C3A8D">
      <w:pPr>
        <w:numPr>
          <w:ilvl w:val="1"/>
          <w:numId w:val="6"/>
        </w:numPr>
        <w:spacing w:before="120" w:after="120" w:line="276" w:lineRule="auto"/>
        <w:ind w:left="1141"/>
        <w:jc w:val="both"/>
      </w:pPr>
      <w: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ED0CADD" w14:textId="77777777" w:rsidR="002D70AB" w:rsidRDefault="006C3A8D">
      <w:pPr>
        <w:numPr>
          <w:ilvl w:val="1"/>
          <w:numId w:val="6"/>
        </w:numPr>
        <w:spacing w:before="120" w:after="120" w:line="276" w:lineRule="auto"/>
        <w:ind w:left="1141"/>
        <w:jc w:val="both"/>
      </w:pPr>
      <w:r>
        <w:t>O pregoeiro responderá aos pedidos de esclarecimentos no prazo de dois dias úteis, contado da data de recebimento do pedido, e poderá requisitar subsídios formais aos responsáveis pela elaboração do edital e dos anexos.</w:t>
      </w:r>
    </w:p>
    <w:p w14:paraId="4B0340CC" w14:textId="77777777" w:rsidR="002D70AB" w:rsidRDefault="006C3A8D">
      <w:pPr>
        <w:numPr>
          <w:ilvl w:val="1"/>
          <w:numId w:val="6"/>
        </w:numPr>
        <w:spacing w:before="120" w:after="120" w:line="276" w:lineRule="auto"/>
        <w:ind w:left="1141"/>
        <w:jc w:val="both"/>
      </w:pPr>
      <w:r>
        <w:t>As impugnações e pedidos de esclarecimentos não suspendem os prazos previstos no certame.</w:t>
      </w:r>
    </w:p>
    <w:p w14:paraId="56D9BB02" w14:textId="77777777" w:rsidR="002D70AB" w:rsidRDefault="006C3A8D">
      <w:pPr>
        <w:numPr>
          <w:ilvl w:val="2"/>
          <w:numId w:val="8"/>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79E820F4" w14:textId="77777777" w:rsidR="002D70AB" w:rsidRDefault="006C3A8D">
      <w:pPr>
        <w:numPr>
          <w:ilvl w:val="1"/>
          <w:numId w:val="6"/>
        </w:numPr>
        <w:spacing w:before="120" w:after="120" w:line="276" w:lineRule="auto"/>
        <w:ind w:left="1141"/>
        <w:jc w:val="both"/>
      </w:pPr>
      <w:r>
        <w:t>As respostas aos pedidos de esclarecimentos serão divulgadas pelo sistema e vincularão os participantes e a Administração.</w:t>
      </w:r>
    </w:p>
    <w:p w14:paraId="594519B0" w14:textId="77777777" w:rsidR="002D70AB" w:rsidRDefault="002D70AB">
      <w:pPr>
        <w:spacing w:before="120" w:after="120" w:line="276" w:lineRule="auto"/>
        <w:ind w:left="1141"/>
        <w:jc w:val="both"/>
      </w:pPr>
    </w:p>
    <w:p w14:paraId="4AF76840" w14:textId="77777777" w:rsidR="002D70AB" w:rsidRDefault="006C3A8D">
      <w:pPr>
        <w:keepNext/>
        <w:keepLines/>
        <w:numPr>
          <w:ilvl w:val="0"/>
          <w:numId w:val="6"/>
        </w:numPr>
        <w:pBdr>
          <w:top w:val="nil"/>
          <w:left w:val="nil"/>
          <w:bottom w:val="nil"/>
          <w:right w:val="nil"/>
          <w:between w:val="nil"/>
        </w:pBdr>
        <w:tabs>
          <w:tab w:val="left" w:pos="567"/>
        </w:tabs>
        <w:spacing w:before="240"/>
        <w:ind w:left="0" w:firstLine="0"/>
        <w:jc w:val="both"/>
        <w:rPr>
          <w:rFonts w:cs="Arial"/>
          <w:b/>
          <w:color w:val="000000"/>
          <w:szCs w:val="20"/>
        </w:rPr>
      </w:pPr>
      <w:r>
        <w:rPr>
          <w:rFonts w:cs="Arial"/>
          <w:b/>
          <w:color w:val="000000"/>
          <w:szCs w:val="20"/>
        </w:rPr>
        <w:t>DAS DISPOSIÇÕES GERAIS</w:t>
      </w:r>
    </w:p>
    <w:p w14:paraId="10674DFF" w14:textId="77777777" w:rsidR="002D70AB" w:rsidRDefault="002D70AB"/>
    <w:p w14:paraId="6627F4F2" w14:textId="77777777" w:rsidR="002D70AB" w:rsidRDefault="006C3A8D">
      <w:pPr>
        <w:numPr>
          <w:ilvl w:val="1"/>
          <w:numId w:val="6"/>
        </w:numPr>
        <w:spacing w:before="120" w:after="120" w:line="276" w:lineRule="auto"/>
        <w:ind w:left="1141"/>
        <w:jc w:val="both"/>
      </w:pPr>
      <w:r>
        <w:t>Da sessão pública do Pregão divulgar-se-á Ata no sistema eletrônico.</w:t>
      </w:r>
    </w:p>
    <w:p w14:paraId="25ECC26E" w14:textId="77777777" w:rsidR="002D70AB" w:rsidRDefault="006C3A8D">
      <w:pPr>
        <w:numPr>
          <w:ilvl w:val="1"/>
          <w:numId w:val="6"/>
        </w:numPr>
        <w:spacing w:before="120" w:after="120" w:line="276" w:lineRule="auto"/>
        <w:ind w:left="1141"/>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6EBB9A0" w14:textId="77777777" w:rsidR="002D70AB" w:rsidRDefault="006C3A8D">
      <w:pPr>
        <w:numPr>
          <w:ilvl w:val="1"/>
          <w:numId w:val="6"/>
        </w:numPr>
        <w:spacing w:before="120" w:after="120" w:line="276" w:lineRule="auto"/>
        <w:ind w:left="1141"/>
        <w:jc w:val="both"/>
      </w:pPr>
      <w:r>
        <w:t>Todas as referências de tempo no Edital, no aviso e durante a sessão pública observarão o horário de Brasília – DF.</w:t>
      </w:r>
    </w:p>
    <w:p w14:paraId="1C3CE36D" w14:textId="77777777" w:rsidR="002D70AB" w:rsidRDefault="006C3A8D">
      <w:pPr>
        <w:numPr>
          <w:ilvl w:val="1"/>
          <w:numId w:val="6"/>
        </w:numPr>
        <w:spacing w:before="120" w:after="120" w:line="276" w:lineRule="auto"/>
        <w:ind w:left="1141"/>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6ED9E31" w14:textId="77777777" w:rsidR="002D70AB" w:rsidRDefault="006C3A8D">
      <w:pPr>
        <w:numPr>
          <w:ilvl w:val="1"/>
          <w:numId w:val="6"/>
        </w:numPr>
        <w:spacing w:before="120" w:after="120" w:line="276" w:lineRule="auto"/>
        <w:ind w:left="1141"/>
        <w:jc w:val="both"/>
      </w:pPr>
      <w:r>
        <w:t>A homologação do resultado desta licitação não implicará direito à contratação.</w:t>
      </w:r>
    </w:p>
    <w:p w14:paraId="44DAB696" w14:textId="77777777" w:rsidR="002D70AB" w:rsidRDefault="006C3A8D">
      <w:pPr>
        <w:numPr>
          <w:ilvl w:val="1"/>
          <w:numId w:val="6"/>
        </w:numPr>
        <w:spacing w:before="120" w:after="120" w:line="276" w:lineRule="auto"/>
        <w:ind w:left="1141"/>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59B6AD7" w14:textId="77777777" w:rsidR="002D70AB" w:rsidRDefault="006C3A8D">
      <w:pPr>
        <w:numPr>
          <w:ilvl w:val="1"/>
          <w:numId w:val="6"/>
        </w:numPr>
        <w:spacing w:before="120" w:after="120" w:line="276" w:lineRule="auto"/>
        <w:ind w:left="1141"/>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065E857D" w14:textId="77777777" w:rsidR="002D70AB" w:rsidRDefault="006C3A8D">
      <w:pPr>
        <w:numPr>
          <w:ilvl w:val="1"/>
          <w:numId w:val="6"/>
        </w:numPr>
        <w:spacing w:before="120" w:after="120" w:line="276" w:lineRule="auto"/>
        <w:ind w:left="1141"/>
        <w:jc w:val="both"/>
      </w:pPr>
      <w:r>
        <w:t>Na contagem dos prazos estabelecidos neste Edital e seus Anexos, excluir-se-á o dia do início e incluir-se-á o do vencimento. Só se iniciam e vencem os prazos em dias de expediente na Administração.</w:t>
      </w:r>
    </w:p>
    <w:p w14:paraId="7333B58B" w14:textId="77777777" w:rsidR="002D70AB" w:rsidRDefault="006C3A8D">
      <w:pPr>
        <w:numPr>
          <w:ilvl w:val="1"/>
          <w:numId w:val="6"/>
        </w:numPr>
        <w:spacing w:before="120" w:after="120" w:line="276" w:lineRule="auto"/>
        <w:ind w:left="1141"/>
        <w:jc w:val="both"/>
      </w:pPr>
      <w:r>
        <w:t>O desatendimento de exigências formais não essenciais não importará o afastamento do licitante, desde que seja possível o aproveitamento do ato, observados os princípios da isonomia e do interesse público.</w:t>
      </w:r>
    </w:p>
    <w:p w14:paraId="21C88AFC" w14:textId="77777777" w:rsidR="002D70AB" w:rsidRDefault="006C3A8D">
      <w:pPr>
        <w:numPr>
          <w:ilvl w:val="1"/>
          <w:numId w:val="6"/>
        </w:numPr>
        <w:spacing w:before="120" w:after="120" w:line="276" w:lineRule="auto"/>
        <w:ind w:left="1141"/>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2588B832" w14:textId="77777777" w:rsidR="002D70AB" w:rsidRDefault="006C3A8D">
      <w:pPr>
        <w:numPr>
          <w:ilvl w:val="1"/>
          <w:numId w:val="6"/>
        </w:numPr>
        <w:spacing w:before="120" w:after="120" w:line="276" w:lineRule="auto"/>
        <w:ind w:left="1141"/>
        <w:jc w:val="both"/>
      </w:pPr>
      <w:r>
        <w:rPr>
          <w:rFonts w:ascii="Calibri" w:eastAsia="Calibri" w:hAnsi="Calibri" w:cs="Calibri"/>
          <w:sz w:val="22"/>
          <w:szCs w:val="22"/>
        </w:rPr>
        <w:lastRenderedPageBreak/>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090F170E" w14:textId="77777777" w:rsidR="002D70AB" w:rsidRDefault="006C3A8D">
      <w:pPr>
        <w:numPr>
          <w:ilvl w:val="1"/>
          <w:numId w:val="6"/>
        </w:numPr>
        <w:spacing w:before="120" w:after="120" w:line="276" w:lineRule="auto"/>
        <w:ind w:left="1141"/>
        <w:jc w:val="both"/>
      </w:pPr>
      <w:r>
        <w:t>Integram este Edital, para todos os fins e efeitos, os seguintes anexos:</w:t>
      </w:r>
    </w:p>
    <w:p w14:paraId="22F4331A"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 xml:space="preserve"> ANEXO I - Termo de Referência</w:t>
      </w:r>
    </w:p>
    <w:p w14:paraId="0D593D12"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I-A – Planilha Estimativa</w:t>
      </w:r>
    </w:p>
    <w:p w14:paraId="3388A019"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1B72C0A4"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I-C – Modelo de Indicação de Preposto</w:t>
      </w:r>
    </w:p>
    <w:p w14:paraId="1C551A17" w14:textId="77777777" w:rsidR="002D70AB" w:rsidRDefault="006C3A8D">
      <w:pPr>
        <w:numPr>
          <w:ilvl w:val="2"/>
          <w:numId w:val="8"/>
        </w:numPr>
        <w:tabs>
          <w:tab w:val="left" w:pos="1440"/>
        </w:tabs>
        <w:spacing w:before="120" w:after="120" w:line="276" w:lineRule="auto"/>
        <w:ind w:left="1134" w:firstLine="0"/>
        <w:jc w:val="both"/>
        <w:rPr>
          <w:color w:val="000000"/>
        </w:rPr>
      </w:pPr>
      <w:r>
        <w:rPr>
          <w:color w:val="000000"/>
        </w:rPr>
        <w:t>ANEXO II – Modelo de Declaração Ambiental</w:t>
      </w:r>
    </w:p>
    <w:p w14:paraId="07D694EA" w14:textId="77777777" w:rsidR="002D70AB" w:rsidRDefault="006C3A8D">
      <w:pPr>
        <w:numPr>
          <w:ilvl w:val="2"/>
          <w:numId w:val="8"/>
        </w:numPr>
        <w:spacing w:before="120" w:after="120" w:line="276" w:lineRule="auto"/>
        <w:ind w:left="1638"/>
        <w:jc w:val="both"/>
        <w:rPr>
          <w:color w:val="000000"/>
        </w:rPr>
      </w:pPr>
      <w:r>
        <w:rPr>
          <w:color w:val="000000"/>
        </w:rPr>
        <w:t>ANEXO III – Minuta de Ata de Registro de Preços;</w:t>
      </w:r>
    </w:p>
    <w:p w14:paraId="4E1B7D18" w14:textId="77777777" w:rsidR="002D70AB" w:rsidRDefault="006C3A8D">
      <w:pPr>
        <w:numPr>
          <w:ilvl w:val="2"/>
          <w:numId w:val="8"/>
        </w:numPr>
        <w:spacing w:before="120" w:after="120" w:line="276" w:lineRule="auto"/>
        <w:ind w:left="1638"/>
        <w:jc w:val="both"/>
        <w:rPr>
          <w:color w:val="000000"/>
        </w:rPr>
      </w:pPr>
      <w:r>
        <w:rPr>
          <w:color w:val="000000"/>
        </w:rPr>
        <w:t>ANEXO IV - Termo de Responsabilidade sobre a Ata SRP</w:t>
      </w:r>
    </w:p>
    <w:p w14:paraId="0F9AE261" w14:textId="77777777" w:rsidR="002D70AB" w:rsidRDefault="002D70AB">
      <w:pPr>
        <w:spacing w:before="240" w:after="240" w:line="276" w:lineRule="auto"/>
        <w:ind w:left="360" w:right="-15" w:firstLine="709"/>
        <w:rPr>
          <w:color w:val="000000"/>
        </w:rPr>
      </w:pPr>
    </w:p>
    <w:p w14:paraId="43EB62DA" w14:textId="256626CD" w:rsidR="002D70AB" w:rsidRDefault="006C3A8D">
      <w:pPr>
        <w:spacing w:before="240" w:after="240" w:line="276" w:lineRule="auto"/>
        <w:ind w:left="360" w:right="-15" w:firstLine="709"/>
        <w:jc w:val="center"/>
        <w:rPr>
          <w:color w:val="000000"/>
        </w:rPr>
      </w:pPr>
      <w:r>
        <w:rPr>
          <w:color w:val="000000"/>
        </w:rPr>
        <w:t xml:space="preserve">Niterói, </w:t>
      </w:r>
      <w:r w:rsidR="00AE562D">
        <w:t>09</w:t>
      </w:r>
      <w:r>
        <w:rPr>
          <w:color w:val="000000"/>
        </w:rPr>
        <w:t xml:space="preserve"> de </w:t>
      </w:r>
      <w:r w:rsidR="00AE562D">
        <w:rPr>
          <w:color w:val="000000"/>
        </w:rPr>
        <w:t>abril</w:t>
      </w:r>
      <w:r>
        <w:rPr>
          <w:color w:val="000000"/>
        </w:rPr>
        <w:t xml:space="preserve"> de 2021.</w:t>
      </w:r>
    </w:p>
    <w:p w14:paraId="383C2734" w14:textId="50A8BB90" w:rsidR="002D70AB" w:rsidRPr="00AE562D" w:rsidRDefault="00AE562D" w:rsidP="00AE562D">
      <w:pPr>
        <w:pBdr>
          <w:top w:val="nil"/>
          <w:left w:val="nil"/>
          <w:bottom w:val="nil"/>
          <w:right w:val="nil"/>
          <w:between w:val="nil"/>
        </w:pBdr>
        <w:ind w:firstLine="709"/>
        <w:jc w:val="center"/>
        <w:rPr>
          <w:rFonts w:cs="Arial"/>
          <w:b/>
          <w:color w:val="000000"/>
          <w:szCs w:val="20"/>
        </w:rPr>
      </w:pPr>
      <w:r w:rsidRPr="00AE562D">
        <w:rPr>
          <w:rFonts w:cs="Arial"/>
          <w:b/>
          <w:color w:val="000000"/>
          <w:szCs w:val="20"/>
        </w:rPr>
        <w:t>Fábio Medeiros de Souza</w:t>
      </w:r>
    </w:p>
    <w:p w14:paraId="28A4A606" w14:textId="77777777" w:rsidR="002D70AB" w:rsidRDefault="006C3A8D">
      <w:pPr>
        <w:pBdr>
          <w:top w:val="nil"/>
          <w:left w:val="nil"/>
          <w:bottom w:val="nil"/>
          <w:right w:val="nil"/>
          <w:between w:val="nil"/>
        </w:pBdr>
        <w:ind w:firstLine="709"/>
        <w:jc w:val="center"/>
        <w:rPr>
          <w:rFonts w:cs="Arial"/>
          <w:b/>
          <w:color w:val="000000"/>
          <w:szCs w:val="20"/>
        </w:rPr>
      </w:pPr>
      <w:r>
        <w:rPr>
          <w:rFonts w:cs="Arial"/>
          <w:b/>
          <w:color w:val="000000"/>
          <w:szCs w:val="20"/>
        </w:rPr>
        <w:t>CLI/PROAD/UFF</w:t>
      </w:r>
    </w:p>
    <w:p w14:paraId="4F820507" w14:textId="77777777" w:rsidR="002D70AB" w:rsidRDefault="002D70AB">
      <w:pPr>
        <w:spacing w:after="120" w:line="276" w:lineRule="auto"/>
        <w:ind w:right="-15"/>
        <w:jc w:val="center"/>
        <w:rPr>
          <w:rFonts w:ascii="Calibri" w:eastAsia="Calibri" w:hAnsi="Calibri" w:cs="Calibri"/>
          <w:b/>
          <w:color w:val="000000"/>
          <w:sz w:val="22"/>
          <w:szCs w:val="22"/>
        </w:rPr>
      </w:pPr>
    </w:p>
    <w:sectPr w:rsidR="002D70AB">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4A1AE" w14:textId="77777777" w:rsidR="00F03C9D" w:rsidRDefault="00F03C9D">
      <w:r>
        <w:separator/>
      </w:r>
    </w:p>
  </w:endnote>
  <w:endnote w:type="continuationSeparator" w:id="0">
    <w:p w14:paraId="6CF2DFCC" w14:textId="77777777" w:rsidR="00F03C9D" w:rsidRDefault="00F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9CEE" w14:textId="6764DDA3" w:rsidR="002D70AB" w:rsidRDefault="006C3A8D">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805CCA">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805CCA">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60305649" w14:textId="77777777" w:rsidR="002D70AB" w:rsidRDefault="002D70AB">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D478" w14:textId="77777777" w:rsidR="00F03C9D" w:rsidRDefault="00F03C9D">
      <w:r>
        <w:separator/>
      </w:r>
    </w:p>
  </w:footnote>
  <w:footnote w:type="continuationSeparator" w:id="0">
    <w:p w14:paraId="2A6F9283" w14:textId="77777777" w:rsidR="00F03C9D" w:rsidRDefault="00F0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50D0" w14:textId="77777777" w:rsidR="002D70AB" w:rsidRDefault="002D70AB">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DB82462" w14:textId="77777777" w:rsidR="002D70AB" w:rsidRDefault="002D70AB">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15062008" w14:textId="2E7D05A5" w:rsidR="002D70AB" w:rsidRDefault="006C3A8D">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7F1059">
      <w:rPr>
        <w:rFonts w:ascii="Calibri" w:hAnsi="Calibri" w:cs="Calibri"/>
        <w:color w:val="000000"/>
      </w:rPr>
      <w:t>23069.153508/2021-53</w:t>
    </w:r>
    <w:r>
      <w:rPr>
        <w:rFonts w:ascii="Verdana" w:eastAsia="Verdana" w:hAnsi="Verdana" w:cs="Verdana"/>
        <w:color w:val="000000"/>
        <w:sz w:val="16"/>
        <w:szCs w:val="16"/>
      </w:rPr>
      <w:t xml:space="preserve"> </w:t>
    </w:r>
    <w:r>
      <w:rPr>
        <w:noProof/>
      </w:rPr>
      <w:drawing>
        <wp:anchor distT="0" distB="0" distL="114300" distR="114300" simplePos="0" relativeHeight="251658240" behindDoc="0" locked="0" layoutInCell="1" hidden="0" allowOverlap="1" wp14:anchorId="2D00FFB0" wp14:editId="1A5DE10D">
          <wp:simplePos x="0" y="0"/>
          <wp:positionH relativeFrom="column">
            <wp:posOffset>11431</wp:posOffset>
          </wp:positionH>
          <wp:positionV relativeFrom="paragraph">
            <wp:posOffset>38100</wp:posOffset>
          </wp:positionV>
          <wp:extent cx="685800" cy="370840"/>
          <wp:effectExtent l="0" t="0" r="0" b="0"/>
          <wp:wrapNone/>
          <wp:docPr id="6"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270786E9" w14:textId="77777777" w:rsidR="002D70AB" w:rsidRDefault="002D70AB">
    <w:pPr>
      <w:pBdr>
        <w:top w:val="nil"/>
        <w:left w:val="nil"/>
        <w:bottom w:val="nil"/>
        <w:right w:val="nil"/>
        <w:between w:val="nil"/>
      </w:pBdr>
      <w:tabs>
        <w:tab w:val="center" w:pos="4252"/>
        <w:tab w:val="right" w:pos="8504"/>
      </w:tabs>
      <w:jc w:val="right"/>
      <w:rPr>
        <w:rFonts w:cs="Arial"/>
        <w:color w:val="000000"/>
        <w:szCs w:val="20"/>
      </w:rPr>
    </w:pPr>
  </w:p>
  <w:p w14:paraId="66CF4E5E" w14:textId="77777777" w:rsidR="002D70AB" w:rsidRDefault="002D70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C3E"/>
    <w:multiLevelType w:val="multilevel"/>
    <w:tmpl w:val="B66E0D40"/>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F361F2"/>
    <w:multiLevelType w:val="multilevel"/>
    <w:tmpl w:val="881AE5BC"/>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strike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2" w15:restartNumberingAfterBreak="0">
    <w:nsid w:val="335037BA"/>
    <w:multiLevelType w:val="multilevel"/>
    <w:tmpl w:val="3E546596"/>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1108F2"/>
    <w:multiLevelType w:val="multilevel"/>
    <w:tmpl w:val="BB401798"/>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6F578D"/>
    <w:multiLevelType w:val="multilevel"/>
    <w:tmpl w:val="0F8CE0F0"/>
    <w:lvl w:ilvl="0">
      <w:start w:val="2"/>
      <w:numFmt w:val="decimal"/>
      <w:pStyle w:val="Nivel0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2E548E"/>
    <w:multiLevelType w:val="multilevel"/>
    <w:tmpl w:val="2C181C1E"/>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C6058A"/>
    <w:multiLevelType w:val="multilevel"/>
    <w:tmpl w:val="4BFA4A94"/>
    <w:lvl w:ilvl="0">
      <w:start w:val="1"/>
      <w:numFmt w:val="decimal"/>
      <w:pStyle w:val="Nivel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9224E"/>
    <w:multiLevelType w:val="multilevel"/>
    <w:tmpl w:val="7B32D3DA"/>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15:restartNumberingAfterBreak="0">
    <w:nsid w:val="7F071297"/>
    <w:multiLevelType w:val="multilevel"/>
    <w:tmpl w:val="9718EFF6"/>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AB"/>
    <w:rsid w:val="000D48E1"/>
    <w:rsid w:val="00143387"/>
    <w:rsid w:val="00194555"/>
    <w:rsid w:val="002D70AB"/>
    <w:rsid w:val="0030745A"/>
    <w:rsid w:val="00333CA9"/>
    <w:rsid w:val="003F5FCE"/>
    <w:rsid w:val="00465D19"/>
    <w:rsid w:val="00467CD9"/>
    <w:rsid w:val="00632074"/>
    <w:rsid w:val="006B2C1F"/>
    <w:rsid w:val="006C3A8D"/>
    <w:rsid w:val="00762D1A"/>
    <w:rsid w:val="007F1059"/>
    <w:rsid w:val="00805CCA"/>
    <w:rsid w:val="00807DD4"/>
    <w:rsid w:val="00947C55"/>
    <w:rsid w:val="00A5619E"/>
    <w:rsid w:val="00AE562D"/>
    <w:rsid w:val="00B12852"/>
    <w:rsid w:val="00DD0C82"/>
    <w:rsid w:val="00E11F3C"/>
    <w:rsid w:val="00EE4F6A"/>
    <w:rsid w:val="00F03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63E2"/>
  <w15:docId w15:val="{E110749A-6288-48F9-BE5F-B4C66773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lang w:eastAsia="zh-CN" w:bidi="hi-IN"/>
    </w:rPr>
  </w:style>
  <w:style w:type="character" w:customStyle="1" w:styleId="MenoPendente4">
    <w:name w:val="Menção Pendente4"/>
    <w:basedOn w:val="Fontepargpadro"/>
    <w:uiPriority w:val="99"/>
    <w:semiHidden/>
    <w:unhideWhenUsed/>
    <w:rsid w:val="0097748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br/compras" TargetMode="Externa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www.gov.br/compras"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MN6Ln7SxPlfbMu4p5ljYQhJg==">AMUW2mVtV4RAQFsT08W5n+otqiRYLurt5p267LLDGii6LagqDJcmSDa4rILgnRKqvIatOFLlw97vjLA5jpyoyg+vKZ9uvOgnBVLK/7vWpxNcUUMGdxwb4lW85tx3aRRhi3U5k0xheiz8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9290</Words>
  <Characters>50166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Lizieux Senna.</cp:lastModifiedBy>
  <cp:revision>14</cp:revision>
  <cp:lastPrinted>2021-04-09T19:46:00Z</cp:lastPrinted>
  <dcterms:created xsi:type="dcterms:W3CDTF">2021-04-09T14:53:00Z</dcterms:created>
  <dcterms:modified xsi:type="dcterms:W3CDTF">2021-04-22T14:44:00Z</dcterms:modified>
</cp:coreProperties>
</file>