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70D1E" w14:textId="77777777" w:rsidR="00272694" w:rsidRDefault="00272694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  <w:color w:val="FF0000"/>
        </w:rPr>
      </w:pPr>
    </w:p>
    <w:p w14:paraId="2E2EFF9B" w14:textId="362E9219" w:rsidR="0000760E" w:rsidRPr="00910C62" w:rsidRDefault="008A7FC6" w:rsidP="007F7476">
      <w:pPr>
        <w:pStyle w:val="PargrafodaLista"/>
        <w:autoSpaceDE w:val="0"/>
        <w:autoSpaceDN w:val="0"/>
        <w:adjustRightInd w:val="0"/>
        <w:ind w:left="1276"/>
        <w:rPr>
          <w:rFonts w:ascii="TTE431A0A0t00" w:hAnsi="TTE431A0A0t00" w:cs="TTE431A0A0t00"/>
          <w:b/>
          <w:color w:val="FF0000"/>
          <w:sz w:val="28"/>
          <w:szCs w:val="28"/>
        </w:rPr>
      </w:pPr>
      <w:r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ANEXO </w:t>
      </w:r>
      <w:r w:rsidR="007F7476">
        <w:rPr>
          <w:rFonts w:ascii="TTE431A0A0t00" w:hAnsi="TTE431A0A0t00" w:cs="TTE431A0A0t00"/>
          <w:b/>
          <w:color w:val="FF0000"/>
          <w:sz w:val="28"/>
          <w:szCs w:val="28"/>
        </w:rPr>
        <w:t>VII</w:t>
      </w:r>
      <w:r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 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DO EDITAL DO P</w:t>
      </w:r>
      <w:r w:rsidR="00272694"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REGÃO 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E</w:t>
      </w:r>
      <w:r w:rsidR="00272694" w:rsidRPr="00910C62">
        <w:rPr>
          <w:rFonts w:ascii="TTE431A0A0t00" w:hAnsi="TTE431A0A0t00" w:cs="TTE431A0A0t00"/>
          <w:b/>
          <w:color w:val="FF0000"/>
          <w:sz w:val="28"/>
          <w:szCs w:val="28"/>
        </w:rPr>
        <w:t>LETRÔNICO</w:t>
      </w:r>
      <w:r w:rsidR="002B7069">
        <w:rPr>
          <w:rFonts w:ascii="TTE431A0A0t00" w:hAnsi="TTE431A0A0t00" w:cs="TTE431A0A0t00"/>
          <w:b/>
          <w:color w:val="FF0000"/>
          <w:sz w:val="28"/>
          <w:szCs w:val="28"/>
        </w:rPr>
        <w:t xml:space="preserve"> </w:t>
      </w:r>
      <w:r w:rsidR="00ED171C">
        <w:rPr>
          <w:rFonts w:ascii="TTE431A0A0t00" w:hAnsi="TTE431A0A0t00" w:cs="TTE431A0A0t00"/>
          <w:b/>
          <w:color w:val="FF0000"/>
          <w:sz w:val="28"/>
          <w:szCs w:val="28"/>
        </w:rPr>
        <w:t>56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/20</w:t>
      </w:r>
      <w:r w:rsidR="008F5ED0">
        <w:rPr>
          <w:rFonts w:ascii="TTE431A0A0t00" w:hAnsi="TTE431A0A0t00" w:cs="TTE431A0A0t00"/>
          <w:b/>
          <w:color w:val="FF0000"/>
          <w:sz w:val="28"/>
          <w:szCs w:val="28"/>
        </w:rPr>
        <w:t>20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/AD</w:t>
      </w:r>
      <w:r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 </w:t>
      </w:r>
    </w:p>
    <w:p w14:paraId="5C10B0A1" w14:textId="77777777" w:rsidR="0000760E" w:rsidRDefault="0000760E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  <w:bookmarkStart w:id="0" w:name="_GoBack"/>
      <w:bookmarkEnd w:id="0"/>
    </w:p>
    <w:p w14:paraId="0754E9BB" w14:textId="77777777" w:rsidR="008A7FC6" w:rsidRDefault="008A7FC6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  <w:r w:rsidRPr="008A7FC6">
        <w:rPr>
          <w:rFonts w:ascii="TTE431A0A0t00" w:hAnsi="TTE431A0A0t00" w:cs="TTE431A0A0t00"/>
          <w:b/>
        </w:rPr>
        <w:t>TERMO DE CONCILIAÇÃO JUDICIAL FIRMADO ENTRE O MINISTÉRIO PÚBLICO DO</w:t>
      </w:r>
      <w:r w:rsidR="00B031C6">
        <w:rPr>
          <w:rFonts w:ascii="TTE431A0A0t00" w:hAnsi="TTE431A0A0t00" w:cs="TTE431A0A0t00"/>
          <w:b/>
        </w:rPr>
        <w:t xml:space="preserve"> </w:t>
      </w:r>
      <w:r w:rsidRPr="008A7FC6">
        <w:rPr>
          <w:rFonts w:ascii="TTE431A0A0t00" w:hAnsi="TTE431A0A0t00" w:cs="TTE431A0A0t00"/>
          <w:b/>
        </w:rPr>
        <w:t>TRABALHO E A UNIÃO</w:t>
      </w:r>
    </w:p>
    <w:p w14:paraId="5F976B38" w14:textId="77777777" w:rsidR="008A7FC6" w:rsidRPr="008A7FC6" w:rsidRDefault="008A7FC6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</w:p>
    <w:p w14:paraId="4EF93DB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E87780t00" w:hAnsi="TTE4E87780t00" w:cs="TTE4E87780t00"/>
          <w:b/>
        </w:rPr>
        <w:t xml:space="preserve">O </w:t>
      </w:r>
      <w:r w:rsidRPr="008A7FC6">
        <w:rPr>
          <w:rFonts w:ascii="TTE431A0A0t00" w:hAnsi="TTE431A0A0t00" w:cs="TTE431A0A0t00"/>
          <w:b/>
        </w:rPr>
        <w:t>MINISTÉRIO PÚBLICO DO TRABALHO</w:t>
      </w:r>
      <w:r>
        <w:rPr>
          <w:rFonts w:ascii="TTE4E87780t00" w:hAnsi="TTE4E87780t00" w:cs="TTE4E87780t00"/>
        </w:rPr>
        <w:t xml:space="preserve">, neste </w:t>
      </w:r>
      <w:proofErr w:type="gramStart"/>
      <w:r>
        <w:rPr>
          <w:rFonts w:ascii="TTE4E87780t00" w:hAnsi="TTE4E87780t00" w:cs="TTE4E87780t00"/>
        </w:rPr>
        <w:t>ato</w:t>
      </w:r>
      <w:proofErr w:type="gramEnd"/>
      <w:r>
        <w:rPr>
          <w:rFonts w:ascii="TTE4E87780t00" w:hAnsi="TTE4E87780t00" w:cs="TTE4E87780t00"/>
        </w:rPr>
        <w:t xml:space="preserve"> representado pelo Procurador-Geral do Trabalho, Dr. Guilherme Mastrichi Basso, pela Vice-Procuradora-Geral do Trabalho, Dra. Guiomar Rechia Gomes, pelo Procurador-Chefe da PRT da 10ª. Região, Dr. Brasilino Santos Ramos e pelo Procurador do Trabalho Dr. Fábio Leal Cardoso, e a </w:t>
      </w:r>
      <w:r>
        <w:rPr>
          <w:rFonts w:ascii="TTE431A0A0t00" w:hAnsi="TTE431A0A0t00" w:cs="TTE431A0A0t00"/>
        </w:rPr>
        <w:t>UNIÃO</w:t>
      </w:r>
      <w:r>
        <w:rPr>
          <w:rFonts w:ascii="TTE4E87780t00" w:hAnsi="TTE4E87780t00" w:cs="TTE4E87780t00"/>
        </w:rPr>
        <w:t xml:space="preserve">, neste </w:t>
      </w:r>
      <w:proofErr w:type="gramStart"/>
      <w:r>
        <w:rPr>
          <w:rFonts w:ascii="TTE4E87780t00" w:hAnsi="TTE4E87780t00" w:cs="TTE4E87780t00"/>
        </w:rPr>
        <w:t>ato</w:t>
      </w:r>
      <w:proofErr w:type="gramEnd"/>
      <w:r>
        <w:rPr>
          <w:rFonts w:ascii="TTE4E87780t00" w:hAnsi="TTE4E87780t00" w:cs="TTE4E87780t00"/>
        </w:rPr>
        <w:t xml:space="preserve"> representada pelo Procurador-Geral da União, Dr. Moacir Antonio da Silva Machado, pela Sub Procuradora Regional da União - 1ª. Região, Dra. Helia Maria de Oliveira Bettero e pelo Advogado da União, Dr. Mário Luiz Guerreiro;</w:t>
      </w:r>
    </w:p>
    <w:p w14:paraId="4AC0ED9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toda relação jurídica de trabalho cuja prestação laboral não eventual seja ofertada pessoalmente pelo obreiro, em estado de subordinação e mediante contraprestação pecuniária, será regida obrigatoriamente pela Consolidação das Leis do Trabalho ou por estatuto próprio, quando se tratar de relação de trabalho de natureza estatutária, com a Administração Pública;</w:t>
      </w:r>
    </w:p>
    <w:p w14:paraId="6668AE5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 legislação consolidada em seu art. 9º, comina de nulidade absoluta todos os atos praticados com o intuito de desvirtuar, impedir ou fraudar a aplicação da lei trabalhista;</w:t>
      </w:r>
    </w:p>
    <w:p w14:paraId="58F47D84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que as sociedades cooperativas, segundo a Lei </w:t>
      </w:r>
      <w:proofErr w:type="gramStart"/>
      <w:r>
        <w:rPr>
          <w:rFonts w:ascii="TTE4E87780t00" w:hAnsi="TTE4E87780t00" w:cs="TTE4E87780t00"/>
        </w:rPr>
        <w:t>n</w:t>
      </w:r>
      <w:r>
        <w:rPr>
          <w:rFonts w:ascii="TTE4E87780t00" w:hAnsi="TTE4E87780t00" w:cs="TTE4E87780t00"/>
          <w:sz w:val="16"/>
          <w:szCs w:val="16"/>
        </w:rPr>
        <w:t>o</w:t>
      </w:r>
      <w:proofErr w:type="gramEnd"/>
      <w:r>
        <w:rPr>
          <w:rFonts w:ascii="TTE4E87780t00" w:hAnsi="TTE4E87780t00" w:cs="TTE4E87780t00"/>
        </w:rPr>
        <w:t>. 5.764, de 16.12.1971, art. 4º., “</w:t>
      </w:r>
      <w:proofErr w:type="gramStart"/>
      <w:r>
        <w:rPr>
          <w:rFonts w:ascii="TTE4E87780t00" w:hAnsi="TTE4E87780t00" w:cs="TTE4E87780t00"/>
        </w:rPr>
        <w:t>(...</w:t>
      </w:r>
      <w:proofErr w:type="gramEnd"/>
      <w:r>
        <w:rPr>
          <w:rFonts w:ascii="TTE4E87780t00" w:hAnsi="TTE4E87780t00" w:cs="TTE4E87780t00"/>
        </w:rPr>
        <w:t>) são sociedades de pessoas, com forma e natureza jurídica próprias, de natureza civil, não sujeitas à falência, constituídas para prestar serviços aos associados”.</w:t>
      </w:r>
    </w:p>
    <w:p w14:paraId="3680293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as cooperativas podem prestar serviços a não associados somente em caráter excepcional e desde que tal faculdade atenda aos objetivos sociais previstos na sua norma estatutária, (art. 86, da Lei n</w:t>
      </w:r>
      <w:r>
        <w:rPr>
          <w:rFonts w:ascii="TTE4E87780t00" w:hAnsi="TTE4E87780t00" w:cs="TTE4E87780t00"/>
          <w:sz w:val="16"/>
          <w:szCs w:val="16"/>
        </w:rPr>
        <w:t>o</w:t>
      </w:r>
      <w:r>
        <w:rPr>
          <w:rFonts w:ascii="TTE4E87780t00" w:hAnsi="TTE4E87780t00" w:cs="TTE4E87780t00"/>
        </w:rPr>
        <w:t xml:space="preserve">. 5.764, de 16.12.1971), aspecto legal que revela a patente impossibilidade jurídica das cooperativas funcionarem como agências de locação de </w:t>
      </w:r>
      <w:proofErr w:type="gramStart"/>
      <w:r>
        <w:rPr>
          <w:rFonts w:ascii="TTE4E87780t00" w:hAnsi="TTE4E87780t00" w:cs="TTE4E87780t00"/>
        </w:rPr>
        <w:t>mão de obra</w:t>
      </w:r>
      <w:proofErr w:type="gramEnd"/>
      <w:r>
        <w:rPr>
          <w:rFonts w:ascii="TTE4E87780t00" w:hAnsi="TTE4E87780t00" w:cs="TTE4E87780t00"/>
        </w:rPr>
        <w:t xml:space="preserve"> terceirizada;</w:t>
      </w:r>
    </w:p>
    <w:p w14:paraId="6DB9EAE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 administração pública está inexoravelmente jungida ao princípio da legalidade, e que a prática do merchandage é vedada pelo art. 3º, da CLT e repelida pela jurisprudência sumulada do C. TST (En. 331);</w:t>
      </w:r>
    </w:p>
    <w:p w14:paraId="1075D4D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que os trabalhadores aliciados por cooperativas de </w:t>
      </w:r>
      <w:proofErr w:type="gramStart"/>
      <w:r>
        <w:rPr>
          <w:rFonts w:ascii="TTE4E87780t00" w:hAnsi="TTE4E87780t00" w:cs="TTE4E87780t00"/>
        </w:rPr>
        <w:t>mão de obra</w:t>
      </w:r>
      <w:proofErr w:type="gramEnd"/>
      <w:r>
        <w:rPr>
          <w:rFonts w:ascii="TTE4E87780t00" w:hAnsi="TTE4E87780t00" w:cs="TTE4E87780t00"/>
        </w:rPr>
        <w:t>, que prestam serviços de natureza subordinada à UNIÃO embora laborem em situação fática idêntica a dos empregados das empresas prestadoras de serviços terceirizáveis, encontram-se à margem de qualquer proteção jurídico-laboral, sendo-lhes sonegada a incidência de normas protetivas do trabalho, especialmente àquelas destinadas a tutelar a segurança e higidez do trabalho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subordinado, o que afronta o princípio da isonomia, a dignidade da pessoa humana e os valores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sociais do trabalho (art. 5º, caput e 1º, III e IV da Constituição Federal);</w:t>
      </w:r>
    </w:p>
    <w:p w14:paraId="13743BF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num processo de terceirização o tomador dos serviços (no caso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administração pública) tem responsabilidade sucessiva por eventuais débitos trabalhistas do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fornecedor de </w:t>
      </w:r>
      <w:proofErr w:type="gramStart"/>
      <w:r>
        <w:rPr>
          <w:rFonts w:ascii="TTE4E87780t00" w:hAnsi="TTE4E87780t00" w:cs="TTE4E87780t00"/>
        </w:rPr>
        <w:t>mão de obra</w:t>
      </w:r>
      <w:proofErr w:type="gramEnd"/>
      <w:r>
        <w:rPr>
          <w:rFonts w:ascii="TTE4E87780t00" w:hAnsi="TTE4E87780t00" w:cs="TTE4E87780t00"/>
        </w:rPr>
        <w:t>, nos termos do Enunciado 331, do TST, o que poderia gerar graves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prejuízos financeiros ao erário, na hipótese de se apurar a presença dos requisitos do art. 3º.,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da CLT na atividade de intermediação de mão de obra patrocinada por falsas cooperativas;</w:t>
      </w:r>
    </w:p>
    <w:p w14:paraId="6D2D3B1C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o teor da Recomendação Para a Promoção das Cooperativas aprovada na 90ª.</w:t>
      </w:r>
      <w:r w:rsidR="004C6724">
        <w:rPr>
          <w:rFonts w:ascii="TTE4E87780t00" w:hAnsi="TTE4E87780t00" w:cs="TTE4E87780t00"/>
        </w:rPr>
        <w:t xml:space="preserve"> </w:t>
      </w:r>
      <w:proofErr w:type="gramStart"/>
      <w:r>
        <w:rPr>
          <w:rFonts w:ascii="TTE4E87780t00" w:hAnsi="TTE4E87780t00" w:cs="TTE4E87780t00"/>
        </w:rPr>
        <w:t>sessão</w:t>
      </w:r>
      <w:proofErr w:type="gramEnd"/>
      <w:r>
        <w:rPr>
          <w:rFonts w:ascii="TTE4E87780t00" w:hAnsi="TTE4E87780t00" w:cs="TTE4E87780t00"/>
        </w:rPr>
        <w:t>, da OIT – Organização Internacional do Trabalho, em junho de 2002, dispondo que 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Estados devem implementar políticas nos sentido de:</w:t>
      </w:r>
    </w:p>
    <w:p w14:paraId="7B418CD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lastRenderedPageBreak/>
        <w:t>“8.1.b Garantir que as cooperativas não sejam criadas para, ou direcionadas a, o não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cumprimento das leis do trabalho ou usadas para estabelecer relações de emprego disfarçadas,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 combater pseudocooperativas que violam os direitos dos trabalhadores velando para que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lei trabalhista seja aplicada em todas as empresas.”</w:t>
      </w:r>
    </w:p>
    <w:p w14:paraId="1CC5150F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RESOLVEM</w:t>
      </w:r>
    </w:p>
    <w:p w14:paraId="4FC5AB2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Celebrar CONCILIAÇÃO nos autos do Processo 01082-2002-020-10-00-0, em tramitação perante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 MM. Vigésima Vara do Trabalho de Brasília-DF, mediante os seguintes termos:</w:t>
      </w:r>
    </w:p>
    <w:p w14:paraId="6D43D4A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Primeira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abster-se-á de contratar trabalhadores, por meio de cooperativas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de </w:t>
      </w:r>
      <w:proofErr w:type="gramStart"/>
      <w:r>
        <w:rPr>
          <w:rFonts w:ascii="TTE4E87780t00" w:hAnsi="TTE4E87780t00" w:cs="TTE4E87780t00"/>
        </w:rPr>
        <w:t>mão de obra</w:t>
      </w:r>
      <w:proofErr w:type="gramEnd"/>
      <w:r>
        <w:rPr>
          <w:rFonts w:ascii="TTE4E87780t00" w:hAnsi="TTE4E87780t00" w:cs="TTE4E87780t00"/>
        </w:rPr>
        <w:t>, para a prestação de serviços ligados às suas atividades-fim ou meio, quando 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labor, por sua própria natureza, demandar execução em estado de subordinação, quer em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ao tomador, ou em relação ao fornecedor dos serviços, constituindo elemento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essencial ao desenvolvimento e à prestação dos serviços terceirizados, sendo eles:</w:t>
      </w:r>
    </w:p>
    <w:p w14:paraId="5E42E50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a) – Serviços de limpeza;</w:t>
      </w:r>
    </w:p>
    <w:p w14:paraId="475A662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b) – Serviços de conservação;</w:t>
      </w:r>
    </w:p>
    <w:p w14:paraId="720E1A7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c) – Serviços de segurança, de vigilância e de portaria;</w:t>
      </w:r>
    </w:p>
    <w:p w14:paraId="2219624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d) – Serviços de recepção;</w:t>
      </w:r>
    </w:p>
    <w:p w14:paraId="42DD0A8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e) – Serviços de copeiragem;</w:t>
      </w:r>
    </w:p>
    <w:p w14:paraId="34EA904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f) – Serviços de reprografia;</w:t>
      </w:r>
    </w:p>
    <w:p w14:paraId="25ACB69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g) – Serviços de telefonia;</w:t>
      </w:r>
    </w:p>
    <w:p w14:paraId="6DE5F32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h) – Serviços de manutenção de prédios, de equipamentos, de veículos e de instalações;</w:t>
      </w:r>
    </w:p>
    <w:p w14:paraId="29AD3A3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i) – Serviços de secretariado e secretariado executivo;</w:t>
      </w:r>
    </w:p>
    <w:p w14:paraId="75A01CBC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j) – Serviços de auxiliar de escritório;</w:t>
      </w:r>
    </w:p>
    <w:p w14:paraId="1A7B4BB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k) – Serviços de auxiliar administrativo;</w:t>
      </w:r>
    </w:p>
    <w:p w14:paraId="07136E4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 xml:space="preserve">l) – Serviços de </w:t>
      </w:r>
      <w:r>
        <w:rPr>
          <w:rFonts w:ascii="TTE4E9E668t00" w:hAnsi="TTE4E9E668t00" w:cs="TTE4E9E668t00"/>
        </w:rPr>
        <w:t xml:space="preserve">office boy </w:t>
      </w:r>
      <w:r>
        <w:rPr>
          <w:rFonts w:ascii="TTE4E87780t00" w:hAnsi="TTE4E87780t00" w:cs="TTE4E87780t00"/>
        </w:rPr>
        <w:t>(contínuo);</w:t>
      </w:r>
    </w:p>
    <w:p w14:paraId="0F7ACE1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m) – Serviços de digitação;</w:t>
      </w:r>
    </w:p>
    <w:p w14:paraId="7540636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n) – Serviços de assessoria de imprensa e de relações públicas;</w:t>
      </w:r>
    </w:p>
    <w:p w14:paraId="4233331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o) – Serviços de motorista, no caso de os veículos serem fornecidos pelo próprio órgão licitante;</w:t>
      </w:r>
    </w:p>
    <w:p w14:paraId="413C328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p) – Serviços de ascensorista;</w:t>
      </w:r>
    </w:p>
    <w:p w14:paraId="3D6A5255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 xml:space="preserve">q) – Serviços de enfermagem; </w:t>
      </w:r>
      <w:proofErr w:type="gramStart"/>
      <w:r>
        <w:rPr>
          <w:rFonts w:ascii="TTE4E87780t00" w:hAnsi="TTE4E87780t00" w:cs="TTE4E87780t00"/>
        </w:rPr>
        <w:t>e</w:t>
      </w:r>
      <w:proofErr w:type="gramEnd"/>
    </w:p>
    <w:p w14:paraId="32E56E0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r) – Serviços de agentes comunitários de saúde.</w:t>
      </w:r>
    </w:p>
    <w:p w14:paraId="26BBED7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disposto nesta Cláusula não autoriza outras formas de terceirização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sem previsão legal.</w:t>
      </w:r>
    </w:p>
    <w:p w14:paraId="1292F5E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As partes podem, a qualquer momento, mediante comunicação e acordos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prévios, ampliar o rol de serviços elencados no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.</w:t>
      </w:r>
    </w:p>
    <w:p w14:paraId="2AEFA34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Segunda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- Considera-se cooperativa de </w:t>
      </w:r>
      <w:proofErr w:type="gramStart"/>
      <w:r>
        <w:rPr>
          <w:rFonts w:ascii="TTE4E87780t00" w:hAnsi="TTE4E87780t00" w:cs="TTE4E87780t00"/>
        </w:rPr>
        <w:t>mão de obra</w:t>
      </w:r>
      <w:proofErr w:type="gramEnd"/>
      <w:r>
        <w:rPr>
          <w:rFonts w:ascii="TTE4E87780t00" w:hAnsi="TTE4E87780t00" w:cs="TTE4E87780t00"/>
        </w:rPr>
        <w:t>, aquela associação cuja atividade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precípua seja a mera intermediação individual de trabalhadores de uma ou várias profissões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(inexistindo assim vínculo de solidariedade entre seus associados), que não deten</w:t>
      </w:r>
      <w:r w:rsidR="004C6724">
        <w:rPr>
          <w:rFonts w:ascii="TTE4E87780t00" w:hAnsi="TTE4E87780t00" w:cs="TTE4E87780t00"/>
        </w:rPr>
        <w:t>h</w:t>
      </w:r>
      <w:r>
        <w:rPr>
          <w:rFonts w:ascii="TTE4E87780t00" w:hAnsi="TTE4E87780t00" w:cs="TTE4E87780t00"/>
        </w:rPr>
        <w:t>am qualquer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meio de produção, e cujos serviços sejam prestados a terceiros, de forma individual (e não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coletiva), pelos seus associados.</w:t>
      </w:r>
    </w:p>
    <w:p w14:paraId="46580C9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lastRenderedPageBreak/>
        <w:t>Cláusula Terceira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obriga-se a estabelecer regras claras nos editais de licitação, a fim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esclarecer a natureza dos serviços licitados, determinando, por conseguinte, se os mesmos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podem ser prestados por empresas prestadoras de serviços (trabalhadores subordinados),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cooperativas de trabalho, trabalhadores autônomos, avulsos ou eventuais;</w:t>
      </w:r>
    </w:p>
    <w:p w14:paraId="3AE824B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É lícita a contratação de genuínas sociedades cooperativas desde que 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serviços licitados não estejam incluídos no rol inserido nas alíneas “a” a “r” da Cláusula Primeira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 sejam prestados em caráter coletivo e com absoluta autonomia dos cooperados, seja em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às cooperativas, seja em relação ao tomador dos serviços, devendo ser juntada, na fase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habilitação, listagem contendo o nome de todos os associados. Esclarecem as partes que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somente os serviços podem ser terceirizados, restando absolutamente vedado o fornecimento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(intermediação de mão de obra) de trabalhadores a órgãos públicos por cooperativas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qualquer natureza.</w:t>
      </w:r>
    </w:p>
    <w:p w14:paraId="76D495B4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Os editais de licitação que se destinem a contratar os serviços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disciplinados pela Cláusula Primeira deverão fazer expressa menção ao presente termo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conciliação e sua homologação, se possível transcrevendo-os na íntegra ou fazendo parte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integrante desses editais, como anexo.</w:t>
      </w:r>
    </w:p>
    <w:p w14:paraId="548020D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Terceiro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- Para a prestação de serviços em sua forma subordinada, o </w:t>
      </w:r>
      <w:r>
        <w:rPr>
          <w:rFonts w:ascii="TTE431A0A0t00" w:hAnsi="TTE431A0A0t00" w:cs="TTE431A0A0t00"/>
        </w:rPr>
        <w:t>licitante</w:t>
      </w:r>
      <w:r w:rsidR="004C6724"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vencedor do certame deverá comprovar a condição de empregador dos prestadores de serviços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para as quais se objetiva a contratação, constituindo-se esse requisito, condição obrigatória à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assinatura do respectivo contrato.</w:t>
      </w:r>
    </w:p>
    <w:p w14:paraId="5277A04E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DAS SANÇÕES PELO DESCUMPRIMENTO</w:t>
      </w:r>
    </w:p>
    <w:p w14:paraId="524DBAE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Quarta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obriga-se ao pagamento de multa (astreinte) correspondente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R$1.000,00 (um mil reais) por trabalhador que esteja em desacordo com as condições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estabelecidas no presente Termo de Conciliação, sendo a mesma reversível ao Fundo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Amparo ao Trabalhador (FAT).</w:t>
      </w:r>
    </w:p>
    <w:p w14:paraId="0B07552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servidor público que, em nome da Administração, firmar o contrato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prestação de serviços nas atividades relacionadas nas alíneas “a” a “r” da Cláusula Primeira,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será responsável solidário por qualquer contratação irregular, respondendo pela multa prevista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no caput, sem prejuízo das demais cominações legais.</w:t>
      </w:r>
    </w:p>
    <w:p w14:paraId="335BA0D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Em caso de notícia de descumprimento dos termos firmados neste ajuste,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 UNIÃO, depois de intimada, terá prazo de 20 (vinte) dias para apresentar sua justificativa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perante o Ministério Público do Trabalho.</w:t>
      </w:r>
    </w:p>
    <w:p w14:paraId="5D3593B2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DA EXTENSÃO DO AJUSTE À ADMINISTRAÇÃO PÚBLICA INDIRETA</w:t>
      </w:r>
    </w:p>
    <w:p w14:paraId="6B6FF3B8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Quinta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se compromete a recomendar o estabelecimento das mesmas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diretrizes ora pactuadas em relação às autarquias, fundações públicas, empresas públicas 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sociedades de economia mista, a fim de vincular todos os órgãos integrantes da administração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pública indireta ao cumprimento do presente termo de conciliação, sendo que em relação às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empresas públicas e sociedades de economia mista deverá ser dado conhecimento ao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Departamento de Coordenação e Controle das Empresas Estatais – DEST, do Ministério do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Planejamento, Orçamento e Gestão, ou órgão equivalente, para que discipline a matéria no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âmbito de sua competência.</w:t>
      </w:r>
    </w:p>
    <w:p w14:paraId="40E5D4CD" w14:textId="77777777" w:rsidR="008A7FC6" w:rsidRPr="00B031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B031C6">
        <w:rPr>
          <w:rFonts w:ascii="TTE431A0A0t00" w:hAnsi="TTE431A0A0t00" w:cs="TTE431A0A0t00"/>
          <w:b/>
        </w:rPr>
        <w:t>DA HOMOLOGAÇÃO JUDICIAL DO AJUSTE</w:t>
      </w:r>
    </w:p>
    <w:p w14:paraId="4C21992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Cláusula Sexta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As partes submetem os termos da presente conciliação à homologação do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Juízo da MM. Vigésima Vara do Trabalho, para que o ajuste gere os seus efeitos jurídicos.</w:t>
      </w:r>
    </w:p>
    <w:p w14:paraId="3FFD87D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lastRenderedPageBreak/>
        <w:t>Cláusula Sétima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termos da presente avença gerarão seus efeitos jurídicos a partir da data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sua homologação judicial.</w:t>
      </w:r>
    </w:p>
    <w:p w14:paraId="7C50598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Parágrafo único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contratos em vigor entre a UNIÃO e as Cooperativas, que contrariem 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presente acordo, não serão renovados ou prorrogados.</w:t>
      </w:r>
    </w:p>
    <w:p w14:paraId="318792D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Cláusula Oitava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presente conciliação extingue o processo com exame do mérito apenas em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à UNIÃO, prosseguindo o feito quanto aos demais réus. Dito isto, por estarem as partes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ajustadas e compromissadas, firmam a presente conciliação em cinco vias, a qual terá eficácia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de título judicial, nos termos dos artigos 831, parágrafo único, e 876,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, da CLT.</w:t>
      </w:r>
    </w:p>
    <w:p w14:paraId="391A2E2F" w14:textId="77777777" w:rsidR="00B031C6" w:rsidRDefault="00B031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 w14:paraId="3C6A8B4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Brasília, 05 de junho de 2003.</w:t>
      </w:r>
    </w:p>
    <w:p w14:paraId="5E6D0FB5" w14:textId="77777777" w:rsidR="00B031C6" w:rsidRDefault="00B031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 w14:paraId="19007D7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GUILHERME MASTRICHI BASSO GUIOMAR RECHIA GOMES</w:t>
      </w:r>
    </w:p>
    <w:p w14:paraId="42D997CB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do Trabalho Vice-Procuradora-Geral do Trabalho</w:t>
      </w:r>
    </w:p>
    <w:p w14:paraId="30A1199E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BRASILINO SANTOS RAMOS FÁBIO LEAL CARDOSO</w:t>
      </w:r>
    </w:p>
    <w:p w14:paraId="2F60983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Procurador-Chefe/PRT 10ª. Região Procurador do Trabalho</w:t>
      </w:r>
    </w:p>
    <w:p w14:paraId="27BB68D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MOACIR ANTONIO DA SILVA MACHADO</w:t>
      </w:r>
    </w:p>
    <w:p w14:paraId="5BB0EBAC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da União</w:t>
      </w:r>
    </w:p>
    <w:p w14:paraId="2D4E05D8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HELIA MARIA DE OLIVEIRA BETTERO MÁRIO LUIZ GUERREIRO</w:t>
      </w:r>
    </w:p>
    <w:p w14:paraId="2542F993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 xml:space="preserve">Sub-Procuradora-Regional da </w:t>
      </w:r>
      <w:proofErr w:type="gramStart"/>
      <w:r>
        <w:rPr>
          <w:rFonts w:ascii="TTE4E87780t00" w:hAnsi="TTE4E87780t00" w:cs="TTE4E87780t00"/>
        </w:rPr>
        <w:t>União–1ª.</w:t>
      </w:r>
      <w:proofErr w:type="gramEnd"/>
      <w:r>
        <w:rPr>
          <w:rFonts w:ascii="TTE4E87780t00" w:hAnsi="TTE4E87780t00" w:cs="TTE4E87780t00"/>
        </w:rPr>
        <w:t xml:space="preserve"> Região Advogado da União</w:t>
      </w:r>
    </w:p>
    <w:p w14:paraId="156D4888" w14:textId="77777777" w:rsidR="00B031C6" w:rsidRDefault="00B031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</w:p>
    <w:p w14:paraId="1C8451DD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Testemunhas:</w:t>
      </w:r>
    </w:p>
    <w:p w14:paraId="1B45579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GRIJALBO FERNANDES COUTINHO</w:t>
      </w:r>
    </w:p>
    <w:p w14:paraId="4E3D05B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Magistrados</w:t>
      </w:r>
    </w:p>
    <w:p w14:paraId="1610B4CB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proofErr w:type="gramStart"/>
      <w:r>
        <w:rPr>
          <w:rFonts w:ascii="TTE4E87780t00" w:hAnsi="TTE4E87780t00" w:cs="TTE4E87780t00"/>
        </w:rPr>
        <w:t>da</w:t>
      </w:r>
      <w:proofErr w:type="gramEnd"/>
      <w:r>
        <w:rPr>
          <w:rFonts w:ascii="TTE4E87780t00" w:hAnsi="TTE4E87780t00" w:cs="TTE4E87780t00"/>
        </w:rPr>
        <w:t xml:space="preserve"> Justiça do Trabalho - ANAMATRA</w:t>
      </w:r>
    </w:p>
    <w:p w14:paraId="19F48087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PAULO SÉRGIO DOMINGUES</w:t>
      </w:r>
    </w:p>
    <w:p w14:paraId="53F37809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dos Juízes Federais</w:t>
      </w:r>
    </w:p>
    <w:p w14:paraId="3E50C590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proofErr w:type="gramStart"/>
      <w:r>
        <w:rPr>
          <w:rFonts w:ascii="TTE4E87780t00" w:hAnsi="TTE4E87780t00" w:cs="TTE4E87780t00"/>
        </w:rPr>
        <w:t>do</w:t>
      </w:r>
      <w:proofErr w:type="gramEnd"/>
      <w:r>
        <w:rPr>
          <w:rFonts w:ascii="TTE4E87780t00" w:hAnsi="TTE4E87780t00" w:cs="TTE4E87780t00"/>
        </w:rPr>
        <w:t xml:space="preserve"> Brasil - AJUFE</w:t>
      </w:r>
    </w:p>
    <w:p w14:paraId="3BB80C6A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REGINA BUTRUS</w:t>
      </w:r>
    </w:p>
    <w:p w14:paraId="1EC115F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Procuradores</w:t>
      </w:r>
    </w:p>
    <w:p w14:paraId="7073E424" w14:textId="77777777" w:rsidR="008A7FC6" w:rsidRDefault="008A7FC6" w:rsidP="00B031C6">
      <w:pPr>
        <w:spacing w:after="120"/>
        <w:ind w:left="500" w:right="227"/>
        <w:jc w:val="center"/>
      </w:pPr>
      <w:proofErr w:type="gramStart"/>
      <w:r>
        <w:rPr>
          <w:rFonts w:ascii="TTE4E87780t00" w:hAnsi="TTE4E87780t00" w:cs="TTE4E87780t00"/>
        </w:rPr>
        <w:t>do</w:t>
      </w:r>
      <w:proofErr w:type="gramEnd"/>
      <w:r>
        <w:rPr>
          <w:rFonts w:ascii="TTE4E87780t00" w:hAnsi="TTE4E87780t00" w:cs="TTE4E87780t00"/>
        </w:rPr>
        <w:t xml:space="preserve"> Trabalho – ANPT</w:t>
      </w:r>
    </w:p>
    <w:sectPr w:rsidR="008A7FC6" w:rsidSect="007F7476">
      <w:headerReference w:type="default" r:id="rId8"/>
      <w:footerReference w:type="default" r:id="rId9"/>
      <w:type w:val="continuous"/>
      <w:pgSz w:w="11907" w:h="16840" w:code="9"/>
      <w:pgMar w:top="851" w:right="850" w:bottom="851" w:left="851" w:header="567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02161" w14:textId="77777777" w:rsidR="006C47D7" w:rsidRDefault="006C47D7">
      <w:r>
        <w:separator/>
      </w:r>
    </w:p>
  </w:endnote>
  <w:endnote w:type="continuationSeparator" w:id="0">
    <w:p w14:paraId="7141A256" w14:textId="77777777" w:rsidR="006C47D7" w:rsidRDefault="006C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431A0A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E8778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E9E66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AE8E7" w14:textId="77777777" w:rsidR="001D7F90" w:rsidRPr="00B031C6" w:rsidRDefault="001D7F90" w:rsidP="00B031C6">
    <w:pPr>
      <w:pStyle w:val="Rodap"/>
      <w:jc w:val="right"/>
      <w:rPr>
        <w:rFonts w:ascii="Verdana" w:hAnsi="Verdana"/>
        <w:sz w:val="18"/>
        <w:szCs w:val="18"/>
      </w:rPr>
    </w:pPr>
    <w:r w:rsidRPr="00B031C6">
      <w:rPr>
        <w:rFonts w:ascii="Verdana" w:hAnsi="Verdana"/>
        <w:sz w:val="18"/>
        <w:szCs w:val="18"/>
      </w:rPr>
      <w:t xml:space="preserve">Pág. 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begin"/>
    </w:r>
    <w:r w:rsidRPr="00B031C6">
      <w:rPr>
        <w:rStyle w:val="Nmerodepgina"/>
        <w:rFonts w:ascii="Verdana" w:hAnsi="Verdana"/>
        <w:sz w:val="18"/>
        <w:szCs w:val="18"/>
      </w:rPr>
      <w:instrText xml:space="preserve"> PAGE </w:instrText>
    </w:r>
    <w:r w:rsidR="00817305" w:rsidRPr="00B031C6">
      <w:rPr>
        <w:rStyle w:val="Nmerodepgina"/>
        <w:rFonts w:ascii="Verdana" w:hAnsi="Verdana"/>
        <w:sz w:val="18"/>
        <w:szCs w:val="18"/>
      </w:rPr>
      <w:fldChar w:fldCharType="separate"/>
    </w:r>
    <w:r w:rsidR="00AB1268">
      <w:rPr>
        <w:rStyle w:val="Nmerodepgina"/>
        <w:rFonts w:ascii="Verdana" w:hAnsi="Verdana"/>
        <w:noProof/>
        <w:sz w:val="18"/>
        <w:szCs w:val="18"/>
      </w:rPr>
      <w:t>1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end"/>
    </w:r>
    <w:r w:rsidRPr="00B031C6">
      <w:rPr>
        <w:rStyle w:val="Nmerodepgina"/>
        <w:rFonts w:ascii="Verdana" w:hAnsi="Verdana"/>
        <w:sz w:val="18"/>
        <w:szCs w:val="18"/>
      </w:rPr>
      <w:t>/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begin"/>
    </w:r>
    <w:r w:rsidRPr="00B031C6">
      <w:rPr>
        <w:rStyle w:val="Nmerodepgina"/>
        <w:rFonts w:ascii="Verdana" w:hAnsi="Verdana"/>
        <w:sz w:val="18"/>
        <w:szCs w:val="18"/>
      </w:rPr>
      <w:instrText xml:space="preserve"> NUMPAGES </w:instrText>
    </w:r>
    <w:r w:rsidR="00817305" w:rsidRPr="00B031C6">
      <w:rPr>
        <w:rStyle w:val="Nmerodepgina"/>
        <w:rFonts w:ascii="Verdana" w:hAnsi="Verdana"/>
        <w:sz w:val="18"/>
        <w:szCs w:val="18"/>
      </w:rPr>
      <w:fldChar w:fldCharType="separate"/>
    </w:r>
    <w:r w:rsidR="00AB1268">
      <w:rPr>
        <w:rStyle w:val="Nmerodepgina"/>
        <w:rFonts w:ascii="Verdana" w:hAnsi="Verdana"/>
        <w:noProof/>
        <w:sz w:val="18"/>
        <w:szCs w:val="18"/>
      </w:rPr>
      <w:t>4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B7FA4" w14:textId="77777777" w:rsidR="006C47D7" w:rsidRDefault="006C47D7">
      <w:r>
        <w:separator/>
      </w:r>
    </w:p>
  </w:footnote>
  <w:footnote w:type="continuationSeparator" w:id="0">
    <w:p w14:paraId="32B3AD21" w14:textId="77777777" w:rsidR="006C47D7" w:rsidRDefault="006C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F4F11" w14:textId="77777777" w:rsidR="001D7F90" w:rsidRPr="006E0379" w:rsidRDefault="001D7F90" w:rsidP="00B031C6">
    <w:pPr>
      <w:pStyle w:val="Cabealho"/>
      <w:jc w:val="right"/>
      <w:rPr>
        <w:rFonts w:ascii="Verdana" w:hAnsi="Verdana"/>
        <w:sz w:val="18"/>
        <w:szCs w:val="18"/>
      </w:rPr>
    </w:pPr>
    <w:r w:rsidRPr="006E0379">
      <w:rPr>
        <w:rFonts w:ascii="Verdana" w:hAnsi="Verdana"/>
        <w:sz w:val="18"/>
        <w:szCs w:val="18"/>
      </w:rPr>
      <w:t>Fls.:_____</w:t>
    </w:r>
  </w:p>
  <w:p w14:paraId="15391F03" w14:textId="2067A615" w:rsidR="001D7F90" w:rsidRDefault="001D7F90" w:rsidP="00B031C6">
    <w:pPr>
      <w:pStyle w:val="Cabealho"/>
      <w:jc w:val="right"/>
      <w:rPr>
        <w:rFonts w:ascii="Verdana" w:hAnsi="Verdana"/>
        <w:sz w:val="18"/>
        <w:szCs w:val="18"/>
      </w:rPr>
    </w:pPr>
    <w:r w:rsidRPr="006E0379">
      <w:rPr>
        <w:rFonts w:ascii="Verdana" w:hAnsi="Verdana"/>
        <w:sz w:val="18"/>
        <w:szCs w:val="18"/>
      </w:rPr>
      <w:t xml:space="preserve">Processo n.º </w:t>
    </w:r>
    <w:r w:rsidR="004D37D0" w:rsidRPr="004D37D0">
      <w:rPr>
        <w:rFonts w:ascii="Verdana" w:hAnsi="Verdana"/>
        <w:sz w:val="18"/>
        <w:szCs w:val="18"/>
      </w:rPr>
      <w:t>23069.154415/2020-65</w:t>
    </w:r>
  </w:p>
  <w:p w14:paraId="4B6775C7" w14:textId="77777777" w:rsidR="001D7F90" w:rsidRPr="00B031C6" w:rsidRDefault="001D7F90" w:rsidP="00B031C6">
    <w:pPr>
      <w:pStyle w:val="Cabealho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358"/>
    <w:multiLevelType w:val="hybridMultilevel"/>
    <w:tmpl w:val="C6121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11"/>
    <w:rsid w:val="0000760E"/>
    <w:rsid w:val="000812A5"/>
    <w:rsid w:val="000B7F4E"/>
    <w:rsid w:val="00106AE1"/>
    <w:rsid w:val="001218EE"/>
    <w:rsid w:val="00151B2E"/>
    <w:rsid w:val="00173E1B"/>
    <w:rsid w:val="001A1161"/>
    <w:rsid w:val="001C198F"/>
    <w:rsid w:val="001D7F90"/>
    <w:rsid w:val="001E1F01"/>
    <w:rsid w:val="00203C9A"/>
    <w:rsid w:val="002220E1"/>
    <w:rsid w:val="0027193E"/>
    <w:rsid w:val="00272694"/>
    <w:rsid w:val="00274871"/>
    <w:rsid w:val="002817CB"/>
    <w:rsid w:val="002B7069"/>
    <w:rsid w:val="002B7646"/>
    <w:rsid w:val="002D2AB6"/>
    <w:rsid w:val="002D43CF"/>
    <w:rsid w:val="00391440"/>
    <w:rsid w:val="00462850"/>
    <w:rsid w:val="00490943"/>
    <w:rsid w:val="004C6724"/>
    <w:rsid w:val="004D37D0"/>
    <w:rsid w:val="004D6AAB"/>
    <w:rsid w:val="004F0990"/>
    <w:rsid w:val="00507FEB"/>
    <w:rsid w:val="005133D8"/>
    <w:rsid w:val="0051395B"/>
    <w:rsid w:val="00544124"/>
    <w:rsid w:val="00566C72"/>
    <w:rsid w:val="00583B99"/>
    <w:rsid w:val="005849FF"/>
    <w:rsid w:val="005E16A2"/>
    <w:rsid w:val="006767AE"/>
    <w:rsid w:val="006C47D7"/>
    <w:rsid w:val="006E0379"/>
    <w:rsid w:val="00777AAE"/>
    <w:rsid w:val="00787221"/>
    <w:rsid w:val="007B4E6A"/>
    <w:rsid w:val="007F4959"/>
    <w:rsid w:val="007F7476"/>
    <w:rsid w:val="00802210"/>
    <w:rsid w:val="00817305"/>
    <w:rsid w:val="0082090E"/>
    <w:rsid w:val="0083073C"/>
    <w:rsid w:val="008A7E9B"/>
    <w:rsid w:val="008A7FC6"/>
    <w:rsid w:val="008D267C"/>
    <w:rsid w:val="008F5ED0"/>
    <w:rsid w:val="00910C62"/>
    <w:rsid w:val="00926B5F"/>
    <w:rsid w:val="00931D50"/>
    <w:rsid w:val="009404B8"/>
    <w:rsid w:val="0096600C"/>
    <w:rsid w:val="009C2015"/>
    <w:rsid w:val="009C2612"/>
    <w:rsid w:val="00A233C1"/>
    <w:rsid w:val="00A32286"/>
    <w:rsid w:val="00AA04E4"/>
    <w:rsid w:val="00AB1268"/>
    <w:rsid w:val="00AB3077"/>
    <w:rsid w:val="00B019FB"/>
    <w:rsid w:val="00B031C6"/>
    <w:rsid w:val="00B10BBC"/>
    <w:rsid w:val="00B10DC9"/>
    <w:rsid w:val="00B60E03"/>
    <w:rsid w:val="00B61346"/>
    <w:rsid w:val="00B61711"/>
    <w:rsid w:val="00BD2623"/>
    <w:rsid w:val="00C5291D"/>
    <w:rsid w:val="00CE33B4"/>
    <w:rsid w:val="00CE7C3E"/>
    <w:rsid w:val="00D147C3"/>
    <w:rsid w:val="00D260DC"/>
    <w:rsid w:val="00D7104C"/>
    <w:rsid w:val="00D821AC"/>
    <w:rsid w:val="00DF084A"/>
    <w:rsid w:val="00E203D1"/>
    <w:rsid w:val="00E5524D"/>
    <w:rsid w:val="00E55655"/>
    <w:rsid w:val="00EB1722"/>
    <w:rsid w:val="00ED171C"/>
    <w:rsid w:val="00EE40AD"/>
    <w:rsid w:val="00F56666"/>
    <w:rsid w:val="00F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D9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3C1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B031C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031C6"/>
    <w:pPr>
      <w:tabs>
        <w:tab w:val="center" w:pos="4419"/>
        <w:tab w:val="right" w:pos="8838"/>
      </w:tabs>
    </w:pPr>
  </w:style>
  <w:style w:type="character" w:styleId="Nmerodepgina">
    <w:name w:val="page number"/>
    <w:basedOn w:val="Tipodeletrapredefinidodopargrafo"/>
    <w:rsid w:val="00B031C6"/>
  </w:style>
  <w:style w:type="paragraph" w:styleId="Textodebalo">
    <w:name w:val="Balloon Text"/>
    <w:basedOn w:val="Normal"/>
    <w:link w:val="TextodebaloCarcter"/>
    <w:rsid w:val="0039144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391440"/>
    <w:rPr>
      <w:rFonts w:ascii="Tahoma" w:hAnsi="Tahoma" w:cs="Tahoma"/>
      <w:sz w:val="16"/>
      <w:szCs w:val="16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037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10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3C1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B031C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031C6"/>
    <w:pPr>
      <w:tabs>
        <w:tab w:val="center" w:pos="4419"/>
        <w:tab w:val="right" w:pos="8838"/>
      </w:tabs>
    </w:pPr>
  </w:style>
  <w:style w:type="character" w:styleId="Nmerodepgina">
    <w:name w:val="page number"/>
    <w:basedOn w:val="Tipodeletrapredefinidodopargrafo"/>
    <w:rsid w:val="00B031C6"/>
  </w:style>
  <w:style w:type="paragraph" w:styleId="Textodebalo">
    <w:name w:val="Balloon Text"/>
    <w:basedOn w:val="Normal"/>
    <w:link w:val="TextodebaloCarcter"/>
    <w:rsid w:val="0039144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391440"/>
    <w:rPr>
      <w:rFonts w:ascii="Tahoma" w:hAnsi="Tahoma" w:cs="Tahoma"/>
      <w:sz w:val="16"/>
      <w:szCs w:val="16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037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1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1652</Words>
  <Characters>8921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Fluminense</Company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 3</dc:creator>
  <cp:lastModifiedBy>Proad</cp:lastModifiedBy>
  <cp:revision>7</cp:revision>
  <cp:lastPrinted>2020-07-15T21:29:00Z</cp:lastPrinted>
  <dcterms:created xsi:type="dcterms:W3CDTF">2020-06-15T02:38:00Z</dcterms:created>
  <dcterms:modified xsi:type="dcterms:W3CDTF">2020-07-15T21:29:00Z</dcterms:modified>
</cp:coreProperties>
</file>