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7B900" w14:textId="77777777" w:rsidR="005F11E0" w:rsidRDefault="005F11E0" w:rsidP="00287FE7">
      <w:pPr>
        <w:pStyle w:val="Ttulo1"/>
        <w:rPr>
          <w:rFonts w:asciiTheme="minorHAnsi" w:hAnsiTheme="minorHAnsi" w:cstheme="minorHAnsi"/>
          <w:sz w:val="22"/>
          <w:szCs w:val="22"/>
        </w:rPr>
      </w:pPr>
    </w:p>
    <w:p w14:paraId="61AE6958" w14:textId="77777777" w:rsidR="005F11E0" w:rsidRDefault="005F11E0" w:rsidP="00287FE7">
      <w:pPr>
        <w:pStyle w:val="Ttulo1"/>
        <w:rPr>
          <w:rFonts w:asciiTheme="minorHAnsi" w:hAnsiTheme="minorHAnsi" w:cstheme="minorHAnsi"/>
          <w:sz w:val="22"/>
          <w:szCs w:val="22"/>
        </w:rPr>
      </w:pPr>
    </w:p>
    <w:p w14:paraId="06C77F92" w14:textId="6C61094B" w:rsidR="00317E71" w:rsidRPr="00C315AA" w:rsidRDefault="00317E71" w:rsidP="00287FE7">
      <w:pPr>
        <w:pStyle w:val="Ttulo1"/>
        <w:rPr>
          <w:rFonts w:asciiTheme="minorHAnsi" w:hAnsiTheme="minorHAnsi" w:cstheme="minorHAnsi"/>
          <w:sz w:val="22"/>
          <w:szCs w:val="22"/>
        </w:rPr>
      </w:pPr>
      <w:r w:rsidRPr="00C315AA">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3CA96E74">
            <wp:simplePos x="0" y="0"/>
            <wp:positionH relativeFrom="margin">
              <wp:align>center</wp:align>
            </wp:positionH>
            <wp:positionV relativeFrom="paragraph">
              <wp:posOffset>-404495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72D20E5C" w14:textId="3AC000C5" w:rsidR="006E4496" w:rsidRPr="00111BDB" w:rsidRDefault="006E4496" w:rsidP="0022187F">
      <w:pPr>
        <w:tabs>
          <w:tab w:val="left" w:pos="8880"/>
        </w:tabs>
        <w:jc w:val="center"/>
        <w:rPr>
          <w:rFonts w:asciiTheme="minorHAnsi" w:hAnsiTheme="minorHAnsi" w:cstheme="minorHAnsi"/>
          <w:b/>
          <w:bCs/>
          <w:sz w:val="22"/>
          <w:szCs w:val="22"/>
        </w:rPr>
      </w:pPr>
      <w:r w:rsidRPr="00111BDB">
        <w:rPr>
          <w:rFonts w:asciiTheme="minorHAnsi" w:hAnsiTheme="minorHAnsi" w:cstheme="minorHAnsi"/>
          <w:b/>
          <w:bCs/>
          <w:sz w:val="22"/>
          <w:szCs w:val="22"/>
        </w:rPr>
        <w:t>MINISTÉRIO DA EDUCAÇÃO</w:t>
      </w:r>
    </w:p>
    <w:p w14:paraId="175298FB" w14:textId="2A519F15" w:rsidR="006E4496" w:rsidRPr="00111BDB" w:rsidRDefault="006E4496" w:rsidP="0022187F">
      <w:pPr>
        <w:pStyle w:val="Ttulo1"/>
        <w:spacing w:before="0"/>
        <w:jc w:val="center"/>
        <w:rPr>
          <w:rFonts w:asciiTheme="minorHAnsi" w:hAnsiTheme="minorHAnsi" w:cstheme="minorHAnsi"/>
          <w:b/>
          <w:color w:val="auto"/>
          <w:sz w:val="22"/>
          <w:szCs w:val="22"/>
        </w:rPr>
      </w:pPr>
      <w:r w:rsidRPr="00111BDB">
        <w:rPr>
          <w:rFonts w:asciiTheme="minorHAnsi" w:hAnsiTheme="minorHAnsi" w:cstheme="minorHAnsi"/>
          <w:b/>
          <w:color w:val="auto"/>
          <w:sz w:val="22"/>
          <w:szCs w:val="22"/>
        </w:rPr>
        <w:t>UNIVERSIDADE FEDERAL FLUMINENSE</w:t>
      </w:r>
    </w:p>
    <w:p w14:paraId="6C40E85E" w14:textId="1850AFBD" w:rsidR="00180BEF" w:rsidRPr="00111BDB" w:rsidRDefault="00180BEF" w:rsidP="0022187F">
      <w:pPr>
        <w:rPr>
          <w:rFonts w:asciiTheme="minorHAnsi" w:hAnsiTheme="minorHAnsi" w:cstheme="minorHAnsi"/>
          <w:b/>
          <w:bCs/>
          <w:color w:val="000000"/>
          <w:sz w:val="22"/>
          <w:szCs w:val="22"/>
        </w:rPr>
      </w:pPr>
    </w:p>
    <w:p w14:paraId="6A72A798" w14:textId="77777777" w:rsidR="00F672B1" w:rsidRPr="00111BDB" w:rsidRDefault="00F672B1" w:rsidP="00F672B1">
      <w:pPr>
        <w:rPr>
          <w:rFonts w:asciiTheme="minorHAnsi" w:hAnsiTheme="minorHAnsi" w:cstheme="minorHAnsi"/>
          <w:b/>
          <w:bCs/>
          <w:color w:val="000000"/>
          <w:sz w:val="22"/>
          <w:szCs w:val="22"/>
        </w:rPr>
      </w:pPr>
    </w:p>
    <w:p w14:paraId="56C08023" w14:textId="48099ACF" w:rsidR="00180BEF" w:rsidRDefault="00180BEF" w:rsidP="00D61464">
      <w:pPr>
        <w:jc w:val="center"/>
        <w:rPr>
          <w:rFonts w:asciiTheme="minorHAnsi" w:hAnsiTheme="minorHAnsi" w:cstheme="minorHAnsi"/>
          <w:b/>
          <w:bCs/>
          <w:color w:val="000000"/>
          <w:sz w:val="22"/>
          <w:szCs w:val="22"/>
        </w:rPr>
      </w:pPr>
      <w:r w:rsidRPr="00111BDB">
        <w:rPr>
          <w:rFonts w:asciiTheme="minorHAnsi" w:hAnsiTheme="minorHAnsi" w:cstheme="minorHAnsi"/>
          <w:b/>
          <w:bCs/>
          <w:color w:val="000000"/>
          <w:sz w:val="22"/>
          <w:szCs w:val="22"/>
        </w:rPr>
        <w:t xml:space="preserve">TERMO DE </w:t>
      </w:r>
      <w:r w:rsidR="00D61464" w:rsidRPr="00111BDB">
        <w:rPr>
          <w:rFonts w:asciiTheme="minorHAnsi" w:hAnsiTheme="minorHAnsi" w:cstheme="minorHAnsi"/>
          <w:b/>
          <w:bCs/>
          <w:color w:val="000000"/>
          <w:sz w:val="22"/>
          <w:szCs w:val="22"/>
        </w:rPr>
        <w:t>CONTRATO</w:t>
      </w:r>
    </w:p>
    <w:p w14:paraId="61794398" w14:textId="790B780E" w:rsidR="000A68A4" w:rsidRPr="00111BDB" w:rsidRDefault="000F166B" w:rsidP="00F672B1">
      <w:pPr>
        <w:jc w:val="center"/>
        <w:rPr>
          <w:rFonts w:asciiTheme="minorHAnsi" w:hAnsiTheme="minorHAnsi" w:cstheme="minorHAnsi"/>
          <w:b/>
          <w:bCs/>
          <w:iCs/>
          <w:color w:val="000000"/>
          <w:sz w:val="22"/>
          <w:szCs w:val="22"/>
        </w:rPr>
      </w:pPr>
      <w:r>
        <w:rPr>
          <w:rFonts w:asciiTheme="minorHAnsi" w:hAnsiTheme="minorHAnsi" w:cstheme="minorHAnsi"/>
          <w:b/>
          <w:bCs/>
          <w:iCs/>
          <w:color w:val="000000"/>
          <w:sz w:val="22"/>
          <w:szCs w:val="22"/>
        </w:rPr>
        <w:t>AQUISIÇÕES - LICITAÇÃO</w:t>
      </w:r>
    </w:p>
    <w:p w14:paraId="0270F89C" w14:textId="77777777" w:rsidR="00D61464" w:rsidRPr="00111BDB" w:rsidRDefault="00D61464" w:rsidP="00D61464">
      <w:pPr>
        <w:spacing w:line="276" w:lineRule="auto"/>
        <w:jc w:val="center"/>
        <w:rPr>
          <w:rFonts w:asciiTheme="minorHAnsi" w:hAnsiTheme="minorHAnsi" w:cstheme="minorHAnsi"/>
          <w:b/>
          <w:bCs/>
          <w:iCs/>
          <w:color w:val="FF0000"/>
          <w:sz w:val="22"/>
          <w:szCs w:val="22"/>
        </w:rPr>
      </w:pPr>
    </w:p>
    <w:p w14:paraId="7108935C" w14:textId="77777777" w:rsidR="00D61464" w:rsidRPr="00111BDB" w:rsidRDefault="00D61464" w:rsidP="00D61464">
      <w:pPr>
        <w:rPr>
          <w:rFonts w:asciiTheme="minorHAnsi" w:hAnsiTheme="minorHAnsi" w:cstheme="minorHAnsi"/>
          <w:sz w:val="22"/>
          <w:szCs w:val="22"/>
        </w:rPr>
      </w:pPr>
    </w:p>
    <w:p w14:paraId="710A2E26" w14:textId="658C4DC8" w:rsidR="00D61464" w:rsidRPr="00111BDB" w:rsidRDefault="00D61464" w:rsidP="00A47414">
      <w:pPr>
        <w:tabs>
          <w:tab w:val="left" w:pos="5954"/>
        </w:tabs>
        <w:spacing w:before="120"/>
        <w:ind w:left="5387" w:right="-15"/>
        <w:jc w:val="both"/>
        <w:rPr>
          <w:rFonts w:asciiTheme="minorHAnsi" w:hAnsiTheme="minorHAnsi" w:cstheme="minorHAnsi"/>
          <w:b/>
          <w:color w:val="FF0000"/>
          <w:szCs w:val="20"/>
        </w:rPr>
      </w:pPr>
      <w:r w:rsidRPr="00111BDB">
        <w:rPr>
          <w:rFonts w:asciiTheme="minorHAnsi" w:hAnsiTheme="minorHAnsi" w:cstheme="minorHAnsi"/>
          <w:b/>
          <w:szCs w:val="20"/>
        </w:rPr>
        <w:t xml:space="preserve">CONTRATO ADMINISTRATIVO Nº </w:t>
      </w:r>
      <w:r w:rsidRPr="00111BDB">
        <w:rPr>
          <w:rFonts w:asciiTheme="minorHAnsi" w:hAnsiTheme="minorHAnsi" w:cstheme="minorHAnsi"/>
          <w:b/>
          <w:color w:val="FF0000"/>
          <w:szCs w:val="20"/>
        </w:rPr>
        <w:t>........</w:t>
      </w:r>
      <w:r w:rsidRPr="00111BDB">
        <w:rPr>
          <w:rFonts w:asciiTheme="minorHAnsi" w:hAnsiTheme="minorHAnsi" w:cstheme="minorHAnsi"/>
          <w:b/>
          <w:szCs w:val="20"/>
        </w:rPr>
        <w:t>/</w:t>
      </w:r>
      <w:r w:rsidR="004B28BB" w:rsidRPr="00111BDB">
        <w:rPr>
          <w:rFonts w:asciiTheme="minorHAnsi" w:hAnsiTheme="minorHAnsi" w:cstheme="minorHAnsi"/>
          <w:b/>
          <w:szCs w:val="20"/>
        </w:rPr>
        <w:t>202</w:t>
      </w:r>
      <w:r w:rsidR="004B28BB" w:rsidRPr="00111BDB">
        <w:rPr>
          <w:rFonts w:asciiTheme="minorHAnsi" w:hAnsiTheme="minorHAnsi" w:cstheme="minorHAnsi"/>
          <w:b/>
          <w:color w:val="FF0000"/>
          <w:szCs w:val="20"/>
        </w:rPr>
        <w:t>X</w:t>
      </w:r>
      <w:r w:rsidRPr="00111BDB">
        <w:rPr>
          <w:rFonts w:asciiTheme="minorHAnsi" w:hAnsiTheme="minorHAnsi" w:cstheme="minorHAnsi"/>
          <w:b/>
          <w:szCs w:val="20"/>
        </w:rPr>
        <w:t>, QUE FAZEM ENTRE SI A UNIVERSIDADE FEDERAL FLUMINENSE E A EMPRESA</w:t>
      </w:r>
      <w:r w:rsidR="00573566" w:rsidRPr="00111BDB">
        <w:rPr>
          <w:rFonts w:asciiTheme="minorHAnsi" w:hAnsiTheme="minorHAnsi" w:cstheme="minorHAnsi"/>
          <w:b/>
          <w:szCs w:val="20"/>
        </w:rPr>
        <w:t xml:space="preserve"> </w:t>
      </w:r>
      <w:r w:rsidRPr="00111BDB">
        <w:rPr>
          <w:rFonts w:asciiTheme="minorHAnsi" w:hAnsiTheme="minorHAnsi" w:cstheme="minorHAnsi"/>
          <w:b/>
          <w:color w:val="FF0000"/>
          <w:szCs w:val="20"/>
        </w:rPr>
        <w:t xml:space="preserve">...........................................................  </w:t>
      </w:r>
    </w:p>
    <w:p w14:paraId="5290E3EC" w14:textId="77777777" w:rsidR="00A47414" w:rsidRPr="00111BDB" w:rsidRDefault="00A47414" w:rsidP="00A47414">
      <w:pPr>
        <w:tabs>
          <w:tab w:val="left" w:pos="5954"/>
        </w:tabs>
        <w:spacing w:before="120"/>
        <w:ind w:left="5387" w:right="-15"/>
        <w:jc w:val="both"/>
        <w:rPr>
          <w:rFonts w:asciiTheme="minorHAnsi" w:hAnsiTheme="minorHAnsi" w:cstheme="minorHAnsi"/>
          <w:b/>
          <w:color w:val="FF0000"/>
          <w:sz w:val="22"/>
          <w:szCs w:val="22"/>
        </w:rPr>
      </w:pPr>
    </w:p>
    <w:p w14:paraId="2E996037" w14:textId="49DB40F3" w:rsidR="00D61464" w:rsidRPr="00111BDB" w:rsidRDefault="00D61464" w:rsidP="00A47414">
      <w:pPr>
        <w:spacing w:before="120"/>
        <w:jc w:val="both"/>
        <w:rPr>
          <w:rFonts w:asciiTheme="minorHAnsi" w:hAnsiTheme="minorHAnsi" w:cstheme="minorHAnsi"/>
          <w:sz w:val="22"/>
          <w:szCs w:val="22"/>
        </w:rPr>
      </w:pPr>
      <w:r w:rsidRPr="00111BDB">
        <w:rPr>
          <w:rFonts w:asciiTheme="minorHAnsi" w:hAnsiTheme="minorHAnsi" w:cstheme="minorHAnsi"/>
          <w:sz w:val="22"/>
          <w:szCs w:val="22"/>
        </w:rPr>
        <w:t xml:space="preserve">A </w:t>
      </w:r>
      <w:r w:rsidR="00573566" w:rsidRPr="00111BDB">
        <w:rPr>
          <w:rFonts w:asciiTheme="minorHAnsi" w:hAnsiTheme="minorHAnsi" w:cstheme="minorHAnsi"/>
          <w:b/>
          <w:bCs/>
          <w:sz w:val="22"/>
          <w:szCs w:val="22"/>
        </w:rPr>
        <w:t>UNIVERSIDADE FEDERAL FLUMINENSE</w:t>
      </w:r>
      <w:r w:rsidRPr="00111BDB">
        <w:rPr>
          <w:rFonts w:asciiTheme="minorHAnsi" w:hAnsiTheme="minorHAnsi" w:cstheme="minorHAnsi"/>
          <w:sz w:val="22"/>
          <w:szCs w:val="22"/>
        </w:rPr>
        <w:t xml:space="preserve">, </w:t>
      </w:r>
      <w:r w:rsidR="00573566" w:rsidRPr="00111BDB">
        <w:rPr>
          <w:rFonts w:asciiTheme="minorHAnsi" w:hAnsiTheme="minorHAnsi" w:cstheme="minorHAnsi"/>
          <w:sz w:val="22"/>
          <w:szCs w:val="22"/>
        </w:rPr>
        <w:t>autarquia Federal, vinculada ao Ministério da Educação</w:t>
      </w:r>
      <w:r w:rsidRPr="00111BDB">
        <w:rPr>
          <w:rFonts w:asciiTheme="minorHAnsi" w:hAnsiTheme="minorHAnsi" w:cstheme="minorHAnsi"/>
          <w:sz w:val="22"/>
          <w:szCs w:val="22"/>
        </w:rPr>
        <w:t xml:space="preserve">, com sede na </w:t>
      </w:r>
      <w:r w:rsidR="00573566" w:rsidRPr="00111BDB">
        <w:rPr>
          <w:rFonts w:asciiTheme="minorHAnsi" w:hAnsiTheme="minorHAnsi" w:cstheme="minorHAnsi"/>
          <w:sz w:val="22"/>
          <w:szCs w:val="22"/>
        </w:rPr>
        <w:t>Rua Miguel de Frias nº 09, Icaraí</w:t>
      </w:r>
      <w:r w:rsidRPr="00111BDB">
        <w:rPr>
          <w:rFonts w:asciiTheme="minorHAnsi" w:hAnsiTheme="minorHAnsi" w:cstheme="minorHAnsi"/>
          <w:sz w:val="22"/>
          <w:szCs w:val="22"/>
        </w:rPr>
        <w:t xml:space="preserve">, na cidade de </w:t>
      </w:r>
      <w:r w:rsidR="00573566" w:rsidRPr="00111BDB">
        <w:rPr>
          <w:rFonts w:asciiTheme="minorHAnsi" w:hAnsiTheme="minorHAnsi" w:cstheme="minorHAnsi"/>
          <w:sz w:val="22"/>
          <w:szCs w:val="22"/>
        </w:rPr>
        <w:t xml:space="preserve">Niterói, </w:t>
      </w:r>
      <w:r w:rsidRPr="00111BDB">
        <w:rPr>
          <w:rFonts w:asciiTheme="minorHAnsi" w:hAnsiTheme="minorHAnsi" w:cstheme="minorHAnsi"/>
          <w:sz w:val="22"/>
          <w:szCs w:val="22"/>
        </w:rPr>
        <w:t xml:space="preserve">Estado </w:t>
      </w:r>
      <w:r w:rsidR="00573566" w:rsidRPr="00111BDB">
        <w:rPr>
          <w:rFonts w:asciiTheme="minorHAnsi" w:hAnsiTheme="minorHAnsi" w:cstheme="minorHAnsi"/>
          <w:sz w:val="22"/>
          <w:szCs w:val="22"/>
        </w:rPr>
        <w:t>do Rio de Janeiro</w:t>
      </w:r>
      <w:r w:rsidRPr="00111BDB">
        <w:rPr>
          <w:rFonts w:asciiTheme="minorHAnsi" w:hAnsiTheme="minorHAnsi" w:cstheme="minorHAnsi"/>
          <w:sz w:val="22"/>
          <w:szCs w:val="22"/>
        </w:rPr>
        <w:t xml:space="preserve">, inscrito(a) no CNPJ sob o nº </w:t>
      </w:r>
      <w:r w:rsidR="00037407" w:rsidRPr="00111BDB">
        <w:rPr>
          <w:rFonts w:asciiTheme="minorHAnsi" w:hAnsiTheme="minorHAnsi" w:cstheme="minorHAnsi"/>
          <w:color w:val="FF0000"/>
          <w:sz w:val="22"/>
          <w:szCs w:val="22"/>
        </w:rPr>
        <w:t xml:space="preserve"> </w:t>
      </w:r>
      <w:bookmarkStart w:id="0" w:name="_Hlk130231820"/>
      <w:r w:rsidR="00037407" w:rsidRPr="00111BDB">
        <w:rPr>
          <w:rFonts w:asciiTheme="minorHAnsi" w:hAnsiTheme="minorHAnsi" w:cstheme="minorHAnsi"/>
          <w:sz w:val="22"/>
          <w:szCs w:val="22"/>
        </w:rPr>
        <w:t>28.523.215/0001-06</w:t>
      </w:r>
      <w:bookmarkEnd w:id="0"/>
      <w:r w:rsidRPr="00111BDB">
        <w:rPr>
          <w:rFonts w:asciiTheme="minorHAnsi" w:hAnsiTheme="minorHAnsi" w:cstheme="minorHAnsi"/>
          <w:sz w:val="22"/>
          <w:szCs w:val="22"/>
        </w:rPr>
        <w:t>, neste ato representad</w:t>
      </w:r>
      <w:r w:rsidR="00573566" w:rsidRPr="00111BDB">
        <w:rPr>
          <w:rFonts w:asciiTheme="minorHAnsi" w:hAnsiTheme="minorHAnsi" w:cstheme="minorHAnsi"/>
          <w:sz w:val="22"/>
          <w:szCs w:val="22"/>
        </w:rPr>
        <w:t>a</w:t>
      </w:r>
      <w:r w:rsidRPr="00111BDB">
        <w:rPr>
          <w:rFonts w:asciiTheme="minorHAnsi" w:hAnsiTheme="minorHAnsi" w:cstheme="minorHAnsi"/>
          <w:sz w:val="22"/>
          <w:szCs w:val="22"/>
        </w:rPr>
        <w:t xml:space="preserve"> pelo </w:t>
      </w:r>
      <w:r w:rsidR="00573566" w:rsidRPr="00111BDB">
        <w:rPr>
          <w:rFonts w:asciiTheme="minorHAnsi" w:hAnsiTheme="minorHAnsi" w:cstheme="minorHAnsi"/>
          <w:sz w:val="22"/>
          <w:szCs w:val="22"/>
        </w:rPr>
        <w:t xml:space="preserve">seu Reitor, Professor </w:t>
      </w:r>
      <w:r w:rsidR="00573566" w:rsidRPr="00111BDB">
        <w:rPr>
          <w:rFonts w:asciiTheme="minorHAnsi" w:hAnsiTheme="minorHAnsi" w:cstheme="minorHAnsi"/>
          <w:i/>
          <w:iCs/>
          <w:sz w:val="22"/>
          <w:szCs w:val="22"/>
        </w:rPr>
        <w:t>ANTONIO CLÁUDIO LUCAS DA NOBREGA</w:t>
      </w:r>
      <w:r w:rsidRPr="00111BDB">
        <w:rPr>
          <w:rFonts w:asciiTheme="minorHAnsi" w:hAnsiTheme="minorHAnsi" w:cstheme="minorHAnsi"/>
          <w:sz w:val="22"/>
          <w:szCs w:val="22"/>
        </w:rPr>
        <w:t>, nomeado p</w:t>
      </w:r>
      <w:r w:rsidR="00573566" w:rsidRPr="00111BDB">
        <w:rPr>
          <w:rFonts w:asciiTheme="minorHAnsi" w:hAnsiTheme="minorHAnsi" w:cstheme="minorHAnsi"/>
          <w:sz w:val="22"/>
          <w:szCs w:val="22"/>
        </w:rPr>
        <w:t>or</w:t>
      </w:r>
      <w:r w:rsidRPr="00111BDB">
        <w:rPr>
          <w:rFonts w:asciiTheme="minorHAnsi" w:hAnsiTheme="minorHAnsi" w:cstheme="minorHAnsi"/>
          <w:sz w:val="22"/>
          <w:szCs w:val="22"/>
        </w:rPr>
        <w:t xml:space="preserve"> </w:t>
      </w:r>
      <w:r w:rsidR="00573566" w:rsidRPr="00111BDB">
        <w:rPr>
          <w:rFonts w:asciiTheme="minorHAnsi" w:hAnsiTheme="minorHAnsi" w:cstheme="minorHAnsi"/>
          <w:sz w:val="22"/>
          <w:szCs w:val="22"/>
        </w:rPr>
        <w:t>Decreto Presidencial</w:t>
      </w:r>
      <w:r w:rsidRPr="00111BDB">
        <w:rPr>
          <w:rFonts w:asciiTheme="minorHAnsi" w:hAnsiTheme="minorHAnsi" w:cstheme="minorHAnsi"/>
          <w:sz w:val="22"/>
          <w:szCs w:val="22"/>
        </w:rPr>
        <w:t xml:space="preserve"> publicad</w:t>
      </w:r>
      <w:r w:rsidR="004B28BB" w:rsidRPr="00111BDB">
        <w:rPr>
          <w:rFonts w:asciiTheme="minorHAnsi" w:hAnsiTheme="minorHAnsi" w:cstheme="minorHAnsi"/>
          <w:sz w:val="22"/>
          <w:szCs w:val="22"/>
        </w:rPr>
        <w:t>o</w:t>
      </w:r>
      <w:r w:rsidRPr="00111BDB">
        <w:rPr>
          <w:rFonts w:asciiTheme="minorHAnsi" w:hAnsiTheme="minorHAnsi" w:cstheme="minorHAnsi"/>
          <w:sz w:val="22"/>
          <w:szCs w:val="22"/>
        </w:rPr>
        <w:t xml:space="preserve"> no</w:t>
      </w:r>
      <w:r w:rsidRPr="00111BDB">
        <w:rPr>
          <w:rFonts w:asciiTheme="minorHAnsi" w:hAnsiTheme="minorHAnsi" w:cstheme="minorHAnsi"/>
          <w:i/>
          <w:sz w:val="22"/>
          <w:szCs w:val="22"/>
        </w:rPr>
        <w:t xml:space="preserve"> </w:t>
      </w:r>
      <w:r w:rsidRPr="00111BDB">
        <w:rPr>
          <w:rFonts w:asciiTheme="minorHAnsi" w:hAnsiTheme="minorHAnsi" w:cstheme="minorHAnsi"/>
          <w:sz w:val="22"/>
          <w:szCs w:val="22"/>
        </w:rPr>
        <w:t>DOU</w:t>
      </w:r>
      <w:r w:rsidRPr="00111BDB">
        <w:rPr>
          <w:rFonts w:asciiTheme="minorHAnsi" w:hAnsiTheme="minorHAnsi" w:cstheme="minorHAnsi"/>
          <w:i/>
          <w:sz w:val="22"/>
          <w:szCs w:val="22"/>
        </w:rPr>
        <w:t xml:space="preserve"> </w:t>
      </w:r>
      <w:r w:rsidRPr="00111BDB">
        <w:rPr>
          <w:rFonts w:asciiTheme="minorHAnsi" w:hAnsiTheme="minorHAnsi" w:cstheme="minorHAnsi"/>
          <w:sz w:val="22"/>
          <w:szCs w:val="22"/>
        </w:rPr>
        <w:t xml:space="preserve">de </w:t>
      </w:r>
      <w:r w:rsidR="00573566" w:rsidRPr="00111BDB">
        <w:rPr>
          <w:rFonts w:asciiTheme="minorHAnsi" w:hAnsiTheme="minorHAnsi" w:cstheme="minorHAnsi"/>
          <w:sz w:val="22"/>
          <w:szCs w:val="22"/>
        </w:rPr>
        <w:t>22</w:t>
      </w:r>
      <w:r w:rsidRPr="00111BDB">
        <w:rPr>
          <w:rFonts w:asciiTheme="minorHAnsi" w:hAnsiTheme="minorHAnsi" w:cstheme="minorHAnsi"/>
          <w:sz w:val="22"/>
          <w:szCs w:val="22"/>
        </w:rPr>
        <w:t xml:space="preserve"> de </w:t>
      </w:r>
      <w:r w:rsidR="00573566" w:rsidRPr="00111BDB">
        <w:rPr>
          <w:rFonts w:asciiTheme="minorHAnsi" w:hAnsiTheme="minorHAnsi" w:cstheme="minorHAnsi"/>
          <w:sz w:val="22"/>
          <w:szCs w:val="22"/>
        </w:rPr>
        <w:t>novembro</w:t>
      </w:r>
      <w:r w:rsidRPr="00111BDB">
        <w:rPr>
          <w:rFonts w:asciiTheme="minorHAnsi" w:hAnsiTheme="minorHAnsi" w:cstheme="minorHAnsi"/>
          <w:sz w:val="22"/>
          <w:szCs w:val="22"/>
        </w:rPr>
        <w:t xml:space="preserve"> de </w:t>
      </w:r>
      <w:r w:rsidR="00573566" w:rsidRPr="00111BDB">
        <w:rPr>
          <w:rFonts w:asciiTheme="minorHAnsi" w:hAnsiTheme="minorHAnsi" w:cstheme="minorHAnsi"/>
          <w:sz w:val="22"/>
          <w:szCs w:val="22"/>
        </w:rPr>
        <w:t>2022</w:t>
      </w:r>
      <w:r w:rsidRPr="00111BDB">
        <w:rPr>
          <w:rFonts w:asciiTheme="minorHAnsi" w:hAnsiTheme="minorHAnsi" w:cstheme="minorHAnsi"/>
          <w:sz w:val="22"/>
          <w:szCs w:val="22"/>
        </w:rPr>
        <w:t>, portador da Matrícula Funcional nº</w:t>
      </w:r>
      <w:r w:rsidR="004B28BB" w:rsidRPr="00111BDB">
        <w:rPr>
          <w:rFonts w:asciiTheme="minorHAnsi" w:hAnsiTheme="minorHAnsi" w:cstheme="minorHAnsi"/>
          <w:sz w:val="22"/>
          <w:szCs w:val="22"/>
        </w:rPr>
        <w:t xml:space="preserve"> 6310674</w:t>
      </w:r>
      <w:r w:rsidRPr="00111BDB">
        <w:rPr>
          <w:rFonts w:asciiTheme="minorHAnsi" w:hAnsiTheme="minorHAnsi" w:cstheme="minorHAnsi"/>
          <w:sz w:val="22"/>
          <w:szCs w:val="22"/>
        </w:rPr>
        <w:t xml:space="preserve">, doravante denominado CONTRATANTE, e o(a) </w:t>
      </w:r>
      <w:r w:rsidRPr="00111BDB">
        <w:rPr>
          <w:rFonts w:asciiTheme="minorHAnsi" w:hAnsiTheme="minorHAnsi" w:cstheme="minorHAnsi"/>
          <w:color w:val="FF0000"/>
          <w:sz w:val="22"/>
          <w:szCs w:val="22"/>
        </w:rPr>
        <w:t>..............................</w:t>
      </w:r>
      <w:r w:rsidRPr="00111BDB">
        <w:rPr>
          <w:rFonts w:asciiTheme="minorHAnsi" w:hAnsiTheme="minorHAnsi" w:cstheme="minorHAnsi"/>
          <w:sz w:val="22"/>
          <w:szCs w:val="22"/>
        </w:rPr>
        <w:t xml:space="preserve"> inscrito(a) no CNPJ/MF sob o nº </w:t>
      </w:r>
      <w:r w:rsidRPr="00111BDB">
        <w:rPr>
          <w:rFonts w:asciiTheme="minorHAnsi" w:hAnsiTheme="minorHAnsi" w:cstheme="minorHAnsi"/>
          <w:color w:val="FF0000"/>
          <w:sz w:val="22"/>
          <w:szCs w:val="22"/>
        </w:rPr>
        <w:t>............................</w:t>
      </w:r>
      <w:r w:rsidRPr="00111BDB">
        <w:rPr>
          <w:rFonts w:asciiTheme="minorHAnsi" w:hAnsiTheme="minorHAnsi" w:cstheme="minorHAnsi"/>
          <w:sz w:val="22"/>
          <w:szCs w:val="22"/>
        </w:rPr>
        <w:t xml:space="preserve">, sediado(a) na </w:t>
      </w:r>
      <w:r w:rsidRPr="00111BDB">
        <w:rPr>
          <w:rFonts w:asciiTheme="minorHAnsi" w:hAnsiTheme="minorHAnsi" w:cstheme="minorHAnsi"/>
          <w:color w:val="FF0000"/>
          <w:sz w:val="22"/>
          <w:szCs w:val="22"/>
        </w:rPr>
        <w:t>...................................</w:t>
      </w:r>
      <w:r w:rsidRPr="00111BDB">
        <w:rPr>
          <w:rFonts w:asciiTheme="minorHAnsi" w:hAnsiTheme="minorHAnsi" w:cstheme="minorHAnsi"/>
          <w:sz w:val="22"/>
          <w:szCs w:val="22"/>
        </w:rPr>
        <w:t xml:space="preserve">, doravante designado CONTRATADO, neste ato representada por .................................. </w:t>
      </w:r>
      <w:r w:rsidRPr="00111BDB">
        <w:rPr>
          <w:rFonts w:asciiTheme="minorHAnsi" w:hAnsiTheme="minorHAnsi" w:cstheme="minorHAnsi"/>
          <w:color w:val="FF0000"/>
          <w:sz w:val="22"/>
          <w:szCs w:val="22"/>
        </w:rPr>
        <w:t>(nome e função no contratado)</w:t>
      </w:r>
      <w:r w:rsidRPr="00111BDB">
        <w:rPr>
          <w:rFonts w:asciiTheme="minorHAnsi" w:hAnsiTheme="minorHAnsi" w:cstheme="minorHAnsi"/>
          <w:sz w:val="22"/>
          <w:szCs w:val="22"/>
        </w:rPr>
        <w:t xml:space="preserve">, </w:t>
      </w:r>
      <w:r w:rsidRPr="00111BDB">
        <w:rPr>
          <w:rFonts w:asciiTheme="minorHAnsi" w:hAnsiTheme="minorHAnsi" w:cstheme="minorHAnsi"/>
          <w:i/>
          <w:color w:val="FF0000"/>
          <w:sz w:val="22"/>
          <w:szCs w:val="22"/>
        </w:rPr>
        <w:t xml:space="preserve">conforme atos constitutivos da empresa </w:t>
      </w:r>
      <w:r w:rsidRPr="00111BDB">
        <w:rPr>
          <w:rFonts w:asciiTheme="minorHAnsi" w:hAnsiTheme="minorHAnsi" w:cstheme="minorHAnsi"/>
          <w:b/>
          <w:i/>
          <w:color w:val="FF0000"/>
          <w:sz w:val="22"/>
          <w:szCs w:val="22"/>
        </w:rPr>
        <w:t>OU</w:t>
      </w:r>
      <w:r w:rsidRPr="00111BDB">
        <w:rPr>
          <w:rFonts w:asciiTheme="minorHAnsi" w:hAnsiTheme="minorHAnsi" w:cstheme="minorHAnsi"/>
          <w:i/>
          <w:color w:val="FF0000"/>
          <w:sz w:val="22"/>
          <w:szCs w:val="22"/>
        </w:rPr>
        <w:t xml:space="preserve"> procuração apresentada nos autos, </w:t>
      </w:r>
      <w:r w:rsidRPr="00111BDB">
        <w:rPr>
          <w:rFonts w:asciiTheme="minorHAnsi" w:hAnsiTheme="minorHAnsi" w:cstheme="minorHAnsi"/>
          <w:sz w:val="22"/>
          <w:szCs w:val="22"/>
        </w:rPr>
        <w:t xml:space="preserve">tendo em vista o que consta no Processo nº </w:t>
      </w:r>
      <w:r w:rsidRPr="00111BDB">
        <w:rPr>
          <w:rFonts w:asciiTheme="minorHAnsi" w:hAnsiTheme="minorHAnsi" w:cstheme="minorHAnsi"/>
          <w:color w:val="FF0000"/>
          <w:sz w:val="22"/>
          <w:szCs w:val="22"/>
        </w:rPr>
        <w:t xml:space="preserve">.............................. </w:t>
      </w:r>
      <w:r w:rsidRPr="00111BDB">
        <w:rPr>
          <w:rFonts w:asciiTheme="minorHAnsi" w:hAnsiTheme="minorHAnsi" w:cstheme="minorHAnsi"/>
          <w:sz w:val="22"/>
          <w:szCs w:val="22"/>
        </w:rPr>
        <w:t>e em observância às disposições da Lei nº 14.133, de 2021</w:t>
      </w:r>
      <w:r w:rsidR="007E479B">
        <w:rPr>
          <w:rFonts w:asciiTheme="minorHAnsi" w:hAnsiTheme="minorHAnsi" w:cstheme="minorHAnsi"/>
          <w:sz w:val="22"/>
          <w:szCs w:val="22"/>
        </w:rPr>
        <w:t xml:space="preserve">, </w:t>
      </w:r>
      <w:r w:rsidR="000F166B">
        <w:rPr>
          <w:rFonts w:asciiTheme="minorHAnsi" w:hAnsiTheme="minorHAnsi" w:cstheme="minorHAnsi"/>
          <w:sz w:val="22"/>
          <w:szCs w:val="22"/>
        </w:rPr>
        <w:t xml:space="preserve">e demais legislação aplicável, </w:t>
      </w:r>
      <w:r w:rsidRPr="00111BDB">
        <w:rPr>
          <w:rFonts w:asciiTheme="minorHAnsi" w:hAnsiTheme="minorHAnsi" w:cstheme="minorHAnsi"/>
          <w:sz w:val="22"/>
          <w:szCs w:val="22"/>
        </w:rPr>
        <w:t xml:space="preserve">resolvem celebrar o presente Termo de Contrato, </w:t>
      </w:r>
      <w:r w:rsidRPr="00C30250">
        <w:rPr>
          <w:rFonts w:asciiTheme="minorHAnsi" w:hAnsiTheme="minorHAnsi" w:cstheme="minorHAnsi"/>
          <w:sz w:val="22"/>
          <w:szCs w:val="22"/>
        </w:rPr>
        <w:t>decorrente d</w:t>
      </w:r>
      <w:r w:rsidR="000F166B">
        <w:rPr>
          <w:rFonts w:asciiTheme="minorHAnsi" w:hAnsiTheme="minorHAnsi" w:cstheme="minorHAnsi"/>
          <w:sz w:val="22"/>
          <w:szCs w:val="22"/>
        </w:rPr>
        <w:t>o</w:t>
      </w:r>
      <w:r w:rsidRPr="00C30250">
        <w:rPr>
          <w:rFonts w:asciiTheme="minorHAnsi" w:hAnsiTheme="minorHAnsi" w:cstheme="minorHAnsi"/>
          <w:sz w:val="22"/>
          <w:szCs w:val="22"/>
        </w:rPr>
        <w:t xml:space="preserve"> </w:t>
      </w:r>
      <w:r w:rsidR="000F166B">
        <w:rPr>
          <w:rFonts w:asciiTheme="minorHAnsi" w:hAnsiTheme="minorHAnsi" w:cstheme="minorHAnsi"/>
          <w:sz w:val="22"/>
          <w:szCs w:val="22"/>
        </w:rPr>
        <w:t>Pregão Eletrônico</w:t>
      </w:r>
      <w:r w:rsidRPr="00C30250">
        <w:rPr>
          <w:rFonts w:asciiTheme="minorHAnsi" w:hAnsiTheme="minorHAnsi" w:cstheme="minorHAnsi"/>
          <w:sz w:val="22"/>
          <w:szCs w:val="22"/>
        </w:rPr>
        <w:t xml:space="preserve"> </w:t>
      </w:r>
      <w:r w:rsidRPr="000C5BC5">
        <w:rPr>
          <w:rFonts w:asciiTheme="minorHAnsi" w:hAnsiTheme="minorHAnsi" w:cstheme="minorHAnsi"/>
          <w:b/>
          <w:sz w:val="22"/>
          <w:szCs w:val="22"/>
        </w:rPr>
        <w:t>n</w:t>
      </w:r>
      <w:r w:rsidR="000C5BC5" w:rsidRPr="000C5BC5">
        <w:rPr>
          <w:rFonts w:asciiTheme="minorHAnsi" w:hAnsiTheme="minorHAnsi" w:cstheme="minorHAnsi"/>
          <w:b/>
          <w:sz w:val="22"/>
          <w:szCs w:val="22"/>
        </w:rPr>
        <w:t>º</w:t>
      </w:r>
      <w:r w:rsidRPr="000C5BC5">
        <w:rPr>
          <w:rFonts w:asciiTheme="minorHAnsi" w:hAnsiTheme="minorHAnsi" w:cstheme="minorHAnsi"/>
          <w:b/>
          <w:sz w:val="22"/>
          <w:szCs w:val="22"/>
        </w:rPr>
        <w:t xml:space="preserve">. </w:t>
      </w:r>
      <w:r w:rsidR="000C5BC5" w:rsidRPr="000C5BC5">
        <w:rPr>
          <w:rFonts w:asciiTheme="minorHAnsi" w:hAnsiTheme="minorHAnsi" w:cstheme="minorHAnsi"/>
          <w:b/>
          <w:sz w:val="22"/>
          <w:szCs w:val="22"/>
        </w:rPr>
        <w:t>90.</w:t>
      </w:r>
      <w:proofErr w:type="gramStart"/>
      <w:r w:rsidR="000C5BC5" w:rsidRPr="000C5BC5">
        <w:rPr>
          <w:rFonts w:asciiTheme="minorHAnsi" w:hAnsiTheme="minorHAnsi" w:cstheme="minorHAnsi"/>
          <w:b/>
          <w:sz w:val="22"/>
          <w:szCs w:val="22"/>
        </w:rPr>
        <w:t>022</w:t>
      </w:r>
      <w:r w:rsidRPr="000C5BC5">
        <w:rPr>
          <w:rFonts w:asciiTheme="minorHAnsi" w:hAnsiTheme="minorHAnsi" w:cstheme="minorHAnsi"/>
          <w:b/>
          <w:sz w:val="22"/>
          <w:szCs w:val="22"/>
        </w:rPr>
        <w:t>./</w:t>
      </w:r>
      <w:proofErr w:type="gramEnd"/>
      <w:r w:rsidR="004B28BB" w:rsidRPr="000C5BC5">
        <w:rPr>
          <w:rFonts w:asciiTheme="minorHAnsi" w:hAnsiTheme="minorHAnsi" w:cstheme="minorHAnsi"/>
          <w:b/>
          <w:sz w:val="22"/>
          <w:szCs w:val="22"/>
        </w:rPr>
        <w:t>202</w:t>
      </w:r>
      <w:r w:rsidR="000C5BC5" w:rsidRPr="000C5BC5">
        <w:rPr>
          <w:rFonts w:asciiTheme="minorHAnsi" w:hAnsiTheme="minorHAnsi" w:cstheme="minorHAnsi"/>
          <w:b/>
          <w:sz w:val="22"/>
          <w:szCs w:val="22"/>
        </w:rPr>
        <w:t>4</w:t>
      </w:r>
      <w:r w:rsidRPr="00111BDB">
        <w:rPr>
          <w:rFonts w:asciiTheme="minorHAnsi" w:hAnsiTheme="minorHAnsi" w:cstheme="minorHAnsi"/>
          <w:sz w:val="22"/>
          <w:szCs w:val="22"/>
        </w:rPr>
        <w:t>, mediante as cláusulas e condições a seguir enunciadas.</w:t>
      </w:r>
    </w:p>
    <w:p w14:paraId="1D2668B9" w14:textId="77777777" w:rsidR="00A47414" w:rsidRPr="00111BDB" w:rsidRDefault="00A47414" w:rsidP="00A47414">
      <w:pPr>
        <w:spacing w:before="120"/>
        <w:jc w:val="both"/>
        <w:rPr>
          <w:rFonts w:asciiTheme="minorHAnsi" w:hAnsiTheme="minorHAnsi" w:cstheme="minorHAnsi"/>
          <w:sz w:val="22"/>
          <w:szCs w:val="22"/>
        </w:rPr>
      </w:pPr>
    </w:p>
    <w:p w14:paraId="4D0CF3EC" w14:textId="77777777" w:rsidR="00D61464" w:rsidRPr="00111BDB" w:rsidRDefault="00D61464" w:rsidP="00A47414">
      <w:pPr>
        <w:pStyle w:val="Nivel01Titulo"/>
        <w:numPr>
          <w:ilvl w:val="0"/>
          <w:numId w:val="27"/>
        </w:numPr>
        <w:tabs>
          <w:tab w:val="num" w:pos="360"/>
        </w:tabs>
        <w:spacing w:before="120"/>
        <w:ind w:left="431" w:hanging="431"/>
        <w:rPr>
          <w:rFonts w:asciiTheme="minorHAnsi" w:hAnsiTheme="minorHAnsi" w:cstheme="minorHAnsi"/>
          <w:sz w:val="22"/>
          <w:szCs w:val="22"/>
        </w:rPr>
      </w:pPr>
      <w:r w:rsidRPr="00111BDB">
        <w:rPr>
          <w:rFonts w:asciiTheme="minorHAnsi" w:hAnsiTheme="minorHAnsi" w:cstheme="minorHAnsi"/>
          <w:sz w:val="22"/>
          <w:szCs w:val="22"/>
        </w:rPr>
        <w:t>CLÁUSULA PRIMEIRA – OBJETO (art. 92, I e II)</w:t>
      </w:r>
      <w:bookmarkStart w:id="1" w:name="_GoBack"/>
      <w:bookmarkEnd w:id="1"/>
    </w:p>
    <w:p w14:paraId="04F68BB1" w14:textId="6BAD4C4C" w:rsidR="00D61464" w:rsidRPr="00111BDB" w:rsidRDefault="00D61464" w:rsidP="00A47414">
      <w:pPr>
        <w:numPr>
          <w:ilvl w:val="1"/>
          <w:numId w:val="27"/>
        </w:numPr>
        <w:suppressAutoHyphens w:val="0"/>
        <w:spacing w:before="120"/>
        <w:ind w:left="431" w:hanging="431"/>
        <w:jc w:val="both"/>
        <w:rPr>
          <w:rFonts w:asciiTheme="minorHAnsi" w:hAnsiTheme="minorHAnsi" w:cstheme="minorHAnsi"/>
          <w:color w:val="000000"/>
          <w:sz w:val="22"/>
          <w:szCs w:val="22"/>
        </w:rPr>
      </w:pPr>
      <w:r w:rsidRPr="00111BDB">
        <w:rPr>
          <w:rFonts w:asciiTheme="minorHAnsi" w:hAnsiTheme="minorHAnsi" w:cstheme="minorHAnsi"/>
          <w:color w:val="000000"/>
          <w:sz w:val="22"/>
          <w:szCs w:val="22"/>
        </w:rPr>
        <w:t xml:space="preserve">O objeto do presente instrumento é a contratação de </w:t>
      </w:r>
      <w:r w:rsidR="000F166B">
        <w:rPr>
          <w:rFonts w:asciiTheme="minorHAnsi" w:hAnsiTheme="minorHAnsi" w:cstheme="minorHAnsi"/>
          <w:color w:val="000000"/>
          <w:sz w:val="22"/>
          <w:szCs w:val="22"/>
        </w:rPr>
        <w:t xml:space="preserve">fornecimento </w:t>
      </w:r>
      <w:r w:rsidR="00EB1554" w:rsidRPr="00EB1554">
        <w:rPr>
          <w:rFonts w:asciiTheme="minorHAnsi" w:hAnsiTheme="minorHAnsi" w:cstheme="minorHAnsi"/>
          <w:color w:val="000000"/>
          <w:sz w:val="22"/>
          <w:szCs w:val="22"/>
        </w:rPr>
        <w:t>ração e maravalha</w:t>
      </w:r>
      <w:r w:rsidRPr="00111BDB">
        <w:rPr>
          <w:rFonts w:asciiTheme="minorHAnsi" w:hAnsiTheme="minorHAnsi" w:cstheme="minorHAnsi"/>
          <w:color w:val="000000"/>
          <w:sz w:val="22"/>
          <w:szCs w:val="22"/>
        </w:rPr>
        <w:t>, nas condições estabelecidas no Termo de Referência.</w:t>
      </w:r>
    </w:p>
    <w:p w14:paraId="0159A872" w14:textId="7E60B9ED" w:rsidR="00D61464" w:rsidRDefault="00D61464" w:rsidP="00A47414">
      <w:pPr>
        <w:numPr>
          <w:ilvl w:val="1"/>
          <w:numId w:val="27"/>
        </w:numPr>
        <w:suppressAutoHyphens w:val="0"/>
        <w:spacing w:before="120"/>
        <w:ind w:left="431" w:hanging="431"/>
        <w:jc w:val="both"/>
        <w:rPr>
          <w:rFonts w:asciiTheme="minorHAnsi" w:hAnsiTheme="minorHAnsi" w:cstheme="minorHAnsi"/>
          <w:sz w:val="22"/>
          <w:szCs w:val="22"/>
        </w:rPr>
      </w:pPr>
      <w:r w:rsidRPr="00111BDB">
        <w:rPr>
          <w:rFonts w:asciiTheme="minorHAnsi" w:hAnsiTheme="minorHAnsi" w:cstheme="minorHAnsi"/>
          <w:sz w:val="22"/>
          <w:szCs w:val="22"/>
        </w:rPr>
        <w:t>Objeto da contratação:</w:t>
      </w:r>
    </w:p>
    <w:p w14:paraId="0F37A864" w14:textId="77777777" w:rsidR="005A4DE4" w:rsidRPr="00111BDB" w:rsidRDefault="005A4DE4" w:rsidP="005A4DE4">
      <w:pPr>
        <w:suppressAutoHyphens w:val="0"/>
        <w:spacing w:before="120"/>
        <w:ind w:left="431"/>
        <w:jc w:val="both"/>
        <w:rPr>
          <w:rFonts w:asciiTheme="minorHAnsi" w:hAnsiTheme="minorHAnsi" w:cstheme="minorHAnsi"/>
          <w:sz w:val="22"/>
          <w:szCs w:val="22"/>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544"/>
        <w:gridCol w:w="992"/>
        <w:gridCol w:w="1276"/>
        <w:gridCol w:w="850"/>
        <w:gridCol w:w="1134"/>
        <w:gridCol w:w="998"/>
      </w:tblGrid>
      <w:tr w:rsidR="005A4DE4" w:rsidRPr="005A4DE4" w14:paraId="6BD7DA7A" w14:textId="77777777" w:rsidTr="005A4DE4">
        <w:trPr>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8DB3E2"/>
          </w:tcPr>
          <w:p w14:paraId="590AF8B8" w14:textId="77777777" w:rsidR="005A4DE4" w:rsidRPr="005A4DE4" w:rsidRDefault="005A4DE4" w:rsidP="005A4DE4">
            <w:pPr>
              <w:widowControl w:val="0"/>
              <w:spacing w:before="120"/>
              <w:jc w:val="center"/>
              <w:rPr>
                <w:rFonts w:asciiTheme="minorHAnsi" w:hAnsiTheme="minorHAnsi" w:cstheme="minorHAnsi"/>
                <w:b/>
                <w:bCs/>
                <w:color w:val="000000"/>
                <w:szCs w:val="20"/>
              </w:rPr>
            </w:pPr>
            <w:r w:rsidRPr="005A4DE4">
              <w:rPr>
                <w:rFonts w:asciiTheme="minorHAnsi" w:hAnsiTheme="minorHAnsi" w:cstheme="minorHAnsi"/>
                <w:b/>
                <w:bCs/>
                <w:color w:val="000000"/>
                <w:szCs w:val="20"/>
              </w:rPr>
              <w:t>ITEM</w:t>
            </w:r>
          </w:p>
        </w:tc>
        <w:tc>
          <w:tcPr>
            <w:tcW w:w="3544" w:type="dxa"/>
            <w:tcBorders>
              <w:top w:val="single" w:sz="4" w:space="0" w:color="000000"/>
              <w:left w:val="single" w:sz="4" w:space="0" w:color="000000"/>
              <w:bottom w:val="single" w:sz="4" w:space="0" w:color="000000"/>
              <w:right w:val="single" w:sz="4" w:space="0" w:color="000000"/>
            </w:tcBorders>
            <w:shd w:val="clear" w:color="000000" w:fill="8DB3E2"/>
            <w:hideMark/>
          </w:tcPr>
          <w:p w14:paraId="14F47D45" w14:textId="77777777" w:rsidR="005A4DE4" w:rsidRPr="005A4DE4" w:rsidRDefault="005A4DE4" w:rsidP="005A4DE4">
            <w:pPr>
              <w:widowControl w:val="0"/>
              <w:spacing w:before="120"/>
              <w:jc w:val="center"/>
              <w:rPr>
                <w:rFonts w:asciiTheme="minorHAnsi" w:hAnsiTheme="minorHAnsi" w:cstheme="minorHAnsi"/>
                <w:b/>
                <w:bCs/>
                <w:color w:val="000000"/>
                <w:szCs w:val="20"/>
              </w:rPr>
            </w:pPr>
            <w:r w:rsidRPr="005A4DE4">
              <w:rPr>
                <w:rFonts w:asciiTheme="minorHAnsi" w:hAnsiTheme="minorHAnsi" w:cstheme="minorHAnsi"/>
                <w:b/>
                <w:bCs/>
                <w:color w:val="00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shd w:val="clear" w:color="000000" w:fill="8DB3E2"/>
            <w:hideMark/>
          </w:tcPr>
          <w:p w14:paraId="02766C0E" w14:textId="77777777" w:rsidR="005A4DE4" w:rsidRPr="005A4DE4" w:rsidRDefault="005A4DE4" w:rsidP="005A4DE4">
            <w:pPr>
              <w:widowControl w:val="0"/>
              <w:spacing w:before="120"/>
              <w:jc w:val="center"/>
              <w:rPr>
                <w:rFonts w:asciiTheme="minorHAnsi" w:hAnsiTheme="minorHAnsi" w:cstheme="minorHAnsi"/>
                <w:b/>
                <w:bCs/>
                <w:color w:val="000000"/>
                <w:szCs w:val="20"/>
              </w:rPr>
            </w:pPr>
            <w:r w:rsidRPr="005A4DE4">
              <w:rPr>
                <w:rFonts w:asciiTheme="minorHAnsi" w:hAnsiTheme="minorHAnsi" w:cstheme="minorHAnsi"/>
                <w:b/>
                <w:bCs/>
                <w:color w:val="000000"/>
                <w:szCs w:val="20"/>
              </w:rPr>
              <w:t>CATMAT</w:t>
            </w:r>
          </w:p>
        </w:tc>
        <w:tc>
          <w:tcPr>
            <w:tcW w:w="1276" w:type="dxa"/>
            <w:tcBorders>
              <w:top w:val="single" w:sz="4" w:space="0" w:color="000000"/>
              <w:left w:val="single" w:sz="4" w:space="0" w:color="000000"/>
              <w:bottom w:val="single" w:sz="4" w:space="0" w:color="000000"/>
              <w:right w:val="single" w:sz="4" w:space="0" w:color="000000"/>
            </w:tcBorders>
            <w:shd w:val="clear" w:color="000000" w:fill="8DB3E2"/>
            <w:hideMark/>
          </w:tcPr>
          <w:p w14:paraId="141BFA1B" w14:textId="77777777" w:rsidR="005A4DE4" w:rsidRPr="005A4DE4" w:rsidRDefault="005A4DE4" w:rsidP="005A4DE4">
            <w:pPr>
              <w:widowControl w:val="0"/>
              <w:spacing w:before="120"/>
              <w:jc w:val="center"/>
              <w:rPr>
                <w:rFonts w:asciiTheme="minorHAnsi" w:hAnsiTheme="minorHAnsi" w:cstheme="minorHAnsi"/>
                <w:b/>
                <w:bCs/>
                <w:color w:val="000000"/>
                <w:szCs w:val="20"/>
              </w:rPr>
            </w:pPr>
            <w:r w:rsidRPr="005A4DE4">
              <w:rPr>
                <w:rFonts w:asciiTheme="minorHAnsi" w:hAnsiTheme="minorHAnsi" w:cstheme="minorHAnsi"/>
                <w:b/>
                <w:bCs/>
                <w:color w:val="000000"/>
                <w:szCs w:val="20"/>
              </w:rPr>
              <w:t>UNIDADE DE MEDIDA</w:t>
            </w:r>
          </w:p>
        </w:tc>
        <w:tc>
          <w:tcPr>
            <w:tcW w:w="850" w:type="dxa"/>
            <w:tcBorders>
              <w:top w:val="single" w:sz="4" w:space="0" w:color="000000"/>
              <w:left w:val="single" w:sz="4" w:space="0" w:color="000000"/>
              <w:bottom w:val="single" w:sz="4" w:space="0" w:color="000000"/>
              <w:right w:val="single" w:sz="4" w:space="0" w:color="000000"/>
            </w:tcBorders>
            <w:shd w:val="clear" w:color="000000" w:fill="8DB3E2"/>
            <w:hideMark/>
          </w:tcPr>
          <w:p w14:paraId="105686F3" w14:textId="77777777" w:rsidR="005A4DE4" w:rsidRPr="005A4DE4" w:rsidRDefault="005A4DE4" w:rsidP="005A4DE4">
            <w:pPr>
              <w:widowControl w:val="0"/>
              <w:spacing w:before="120"/>
              <w:jc w:val="center"/>
              <w:rPr>
                <w:rFonts w:asciiTheme="minorHAnsi" w:hAnsiTheme="minorHAnsi" w:cstheme="minorHAnsi"/>
                <w:b/>
                <w:bCs/>
                <w:szCs w:val="20"/>
              </w:rPr>
            </w:pPr>
            <w:r w:rsidRPr="005A4DE4">
              <w:rPr>
                <w:rFonts w:asciiTheme="minorHAnsi" w:hAnsiTheme="minorHAnsi" w:cstheme="minorHAnsi"/>
                <w:b/>
                <w:bCs/>
                <w:szCs w:val="20"/>
              </w:rPr>
              <w:t>QUANT</w:t>
            </w:r>
          </w:p>
        </w:tc>
        <w:tc>
          <w:tcPr>
            <w:tcW w:w="1134" w:type="dxa"/>
            <w:tcBorders>
              <w:top w:val="single" w:sz="4" w:space="0" w:color="000000"/>
              <w:left w:val="single" w:sz="4" w:space="0" w:color="000000"/>
              <w:bottom w:val="single" w:sz="4" w:space="0" w:color="000000"/>
              <w:right w:val="single" w:sz="4" w:space="0" w:color="000000"/>
            </w:tcBorders>
            <w:shd w:val="clear" w:color="000000" w:fill="8DB3E2"/>
            <w:hideMark/>
          </w:tcPr>
          <w:p w14:paraId="6283D80A" w14:textId="77777777" w:rsidR="005A4DE4" w:rsidRPr="005A4DE4" w:rsidRDefault="005A4DE4" w:rsidP="005A4DE4">
            <w:pPr>
              <w:widowControl w:val="0"/>
              <w:spacing w:before="120"/>
              <w:jc w:val="center"/>
              <w:rPr>
                <w:rFonts w:asciiTheme="minorHAnsi" w:hAnsiTheme="minorHAnsi" w:cstheme="minorHAnsi"/>
                <w:b/>
                <w:bCs/>
                <w:szCs w:val="20"/>
              </w:rPr>
            </w:pPr>
            <w:r w:rsidRPr="005A4DE4">
              <w:rPr>
                <w:rFonts w:asciiTheme="minorHAnsi" w:hAnsiTheme="minorHAnsi" w:cstheme="minorHAnsi"/>
                <w:b/>
                <w:bCs/>
                <w:szCs w:val="20"/>
              </w:rPr>
              <w:t>VALOR UNITÁRIO</w:t>
            </w:r>
          </w:p>
        </w:tc>
        <w:tc>
          <w:tcPr>
            <w:tcW w:w="998" w:type="dxa"/>
            <w:tcBorders>
              <w:top w:val="single" w:sz="4" w:space="0" w:color="000000"/>
              <w:left w:val="single" w:sz="4" w:space="0" w:color="000000"/>
              <w:bottom w:val="single" w:sz="4" w:space="0" w:color="000000"/>
              <w:right w:val="single" w:sz="4" w:space="0" w:color="000000"/>
            </w:tcBorders>
            <w:shd w:val="clear" w:color="000000" w:fill="8DB3E2"/>
            <w:hideMark/>
          </w:tcPr>
          <w:p w14:paraId="7703E793" w14:textId="77777777" w:rsidR="005A4DE4" w:rsidRPr="005A4DE4" w:rsidRDefault="005A4DE4" w:rsidP="005A4DE4">
            <w:pPr>
              <w:widowControl w:val="0"/>
              <w:spacing w:before="120"/>
              <w:jc w:val="center"/>
              <w:rPr>
                <w:rFonts w:asciiTheme="minorHAnsi" w:hAnsiTheme="minorHAnsi" w:cstheme="minorHAnsi"/>
                <w:b/>
                <w:bCs/>
                <w:szCs w:val="20"/>
              </w:rPr>
            </w:pPr>
            <w:r w:rsidRPr="005A4DE4">
              <w:rPr>
                <w:rFonts w:asciiTheme="minorHAnsi" w:hAnsiTheme="minorHAnsi" w:cstheme="minorHAnsi"/>
                <w:b/>
                <w:bCs/>
                <w:szCs w:val="20"/>
              </w:rPr>
              <w:t>VALOR TOTAL</w:t>
            </w:r>
          </w:p>
        </w:tc>
      </w:tr>
      <w:tr w:rsidR="005A4DE4" w:rsidRPr="005A4DE4" w14:paraId="33BB8215" w14:textId="77777777" w:rsidTr="005A4DE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2E55FB3" w14:textId="77777777" w:rsidR="005A4DE4" w:rsidRPr="005A4DE4" w:rsidRDefault="005A4DE4" w:rsidP="005A4DE4">
            <w:pPr>
              <w:widowControl w:val="0"/>
              <w:spacing w:before="120"/>
              <w:jc w:val="center"/>
              <w:rPr>
                <w:rFonts w:asciiTheme="minorHAnsi" w:hAnsiTheme="minorHAnsi" w:cstheme="minorHAnsi"/>
                <w:color w:val="000000"/>
                <w:szCs w:val="20"/>
              </w:rPr>
            </w:pPr>
            <w:r w:rsidRPr="005A4DE4">
              <w:rPr>
                <w:rFonts w:asciiTheme="minorHAnsi" w:hAnsiTheme="minorHAnsi" w:cstheme="minorHAnsi"/>
                <w:color w:val="00000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14:paraId="30C0EBD3" w14:textId="77777777" w:rsidR="00A274C1" w:rsidRPr="00F11299" w:rsidRDefault="00A274C1" w:rsidP="00E64233">
            <w:pPr>
              <w:widowControl w:val="0"/>
              <w:spacing w:before="120"/>
              <w:jc w:val="both"/>
              <w:rPr>
                <w:rFonts w:asciiTheme="minorHAnsi" w:hAnsiTheme="minorHAnsi" w:cstheme="minorHAnsi"/>
                <w:b/>
                <w:bCs/>
                <w:color w:val="000000"/>
                <w:szCs w:val="20"/>
              </w:rPr>
            </w:pPr>
            <w:r w:rsidRPr="00F11299">
              <w:rPr>
                <w:rFonts w:asciiTheme="minorHAnsi" w:hAnsiTheme="minorHAnsi" w:cstheme="minorHAnsi"/>
                <w:b/>
                <w:bCs/>
                <w:color w:val="000000"/>
                <w:szCs w:val="20"/>
              </w:rPr>
              <w:t>RAÇÃO PELETIZADA CR-1 PARA CAMUNDONGOS, RATOS E HAMSTERS – IRRADIADA – MARCA NUVILAB</w:t>
            </w:r>
          </w:p>
          <w:p w14:paraId="7423C49B" w14:textId="77777777" w:rsidR="00A274C1" w:rsidRPr="00A274C1" w:rsidRDefault="00A274C1" w:rsidP="00E64233">
            <w:pPr>
              <w:widowControl w:val="0"/>
              <w:spacing w:before="120"/>
              <w:jc w:val="both"/>
              <w:rPr>
                <w:rFonts w:asciiTheme="minorHAnsi" w:hAnsiTheme="minorHAnsi" w:cstheme="minorHAnsi"/>
                <w:color w:val="000000"/>
                <w:szCs w:val="20"/>
              </w:rPr>
            </w:pPr>
            <w:r w:rsidRPr="00A274C1">
              <w:rPr>
                <w:rFonts w:asciiTheme="minorHAnsi" w:hAnsiTheme="minorHAnsi" w:cstheme="minorHAnsi"/>
                <w:color w:val="000000"/>
                <w:szCs w:val="20"/>
              </w:rPr>
              <w:t>- Marca NUVILAB</w:t>
            </w:r>
          </w:p>
          <w:p w14:paraId="1B3A6F0A" w14:textId="77777777" w:rsidR="00A274C1" w:rsidRPr="00A274C1" w:rsidRDefault="00A274C1" w:rsidP="00E64233">
            <w:pPr>
              <w:widowControl w:val="0"/>
              <w:spacing w:before="120"/>
              <w:jc w:val="both"/>
              <w:rPr>
                <w:rFonts w:asciiTheme="minorHAnsi" w:hAnsiTheme="minorHAnsi" w:cstheme="minorHAnsi"/>
                <w:color w:val="000000"/>
                <w:szCs w:val="20"/>
              </w:rPr>
            </w:pPr>
            <w:r w:rsidRPr="00A274C1">
              <w:rPr>
                <w:rFonts w:asciiTheme="minorHAnsi" w:hAnsiTheme="minorHAnsi" w:cstheme="minorHAnsi"/>
                <w:color w:val="000000"/>
                <w:szCs w:val="20"/>
              </w:rPr>
              <w:t>- COMPOSTA DE:</w:t>
            </w:r>
          </w:p>
          <w:p w14:paraId="2BC28882" w14:textId="77777777" w:rsidR="00A274C1" w:rsidRPr="00A274C1" w:rsidRDefault="00A274C1" w:rsidP="00E64233">
            <w:pPr>
              <w:widowControl w:val="0"/>
              <w:spacing w:before="120"/>
              <w:jc w:val="both"/>
              <w:rPr>
                <w:rFonts w:asciiTheme="minorHAnsi" w:hAnsiTheme="minorHAnsi" w:cstheme="minorHAnsi"/>
                <w:color w:val="000000"/>
                <w:szCs w:val="20"/>
              </w:rPr>
            </w:pPr>
            <w:r w:rsidRPr="00A274C1">
              <w:rPr>
                <w:rFonts w:asciiTheme="minorHAnsi" w:hAnsiTheme="minorHAnsi" w:cstheme="minorHAnsi"/>
                <w:color w:val="000000"/>
                <w:szCs w:val="20"/>
              </w:rPr>
              <w:t xml:space="preserve">Milho integral moído, farelo de soja, farelo de trigo, carbonato de cálcio, fosfato </w:t>
            </w:r>
            <w:proofErr w:type="spellStart"/>
            <w:r w:rsidRPr="00A274C1">
              <w:rPr>
                <w:rFonts w:asciiTheme="minorHAnsi" w:hAnsiTheme="minorHAnsi" w:cstheme="minorHAnsi"/>
                <w:color w:val="000000"/>
                <w:szCs w:val="20"/>
              </w:rPr>
              <w:t>bicálcico</w:t>
            </w:r>
            <w:proofErr w:type="spellEnd"/>
            <w:r w:rsidRPr="00A274C1">
              <w:rPr>
                <w:rFonts w:asciiTheme="minorHAnsi" w:hAnsiTheme="minorHAnsi" w:cstheme="minorHAnsi"/>
                <w:color w:val="000000"/>
                <w:szCs w:val="20"/>
              </w:rPr>
              <w:t xml:space="preserve">, cloreto de sódio, óleo vegetal, vitamina A, vitamina D3, </w:t>
            </w:r>
            <w:r w:rsidRPr="00A274C1">
              <w:rPr>
                <w:rFonts w:asciiTheme="minorHAnsi" w:hAnsiTheme="minorHAnsi" w:cstheme="minorHAnsi"/>
                <w:color w:val="000000"/>
                <w:szCs w:val="20"/>
              </w:rPr>
              <w:lastRenderedPageBreak/>
              <w:t xml:space="preserve">vitamina E, vitamina K3, vitamina, B1, vitamina B2, vitamina B6, vitamina B12, niacina, </w:t>
            </w:r>
            <w:proofErr w:type="spellStart"/>
            <w:r w:rsidRPr="00A274C1">
              <w:rPr>
                <w:rFonts w:asciiTheme="minorHAnsi" w:hAnsiTheme="minorHAnsi" w:cstheme="minorHAnsi"/>
                <w:color w:val="000000"/>
                <w:szCs w:val="20"/>
              </w:rPr>
              <w:t>pantotenato</w:t>
            </w:r>
            <w:proofErr w:type="spellEnd"/>
            <w:r w:rsidRPr="00A274C1">
              <w:rPr>
                <w:rFonts w:asciiTheme="minorHAnsi" w:hAnsiTheme="minorHAnsi" w:cstheme="minorHAnsi"/>
                <w:color w:val="000000"/>
                <w:szCs w:val="20"/>
              </w:rPr>
              <w:t xml:space="preserve"> de cálcio, ácido fólico, biotina, cloreto de colina, sulfato de ferro, monóxido de manganês, óxido de cobre, iodato de cálcio, </w:t>
            </w:r>
            <w:proofErr w:type="spellStart"/>
            <w:r w:rsidRPr="00A274C1">
              <w:rPr>
                <w:rFonts w:asciiTheme="minorHAnsi" w:hAnsiTheme="minorHAnsi" w:cstheme="minorHAnsi"/>
                <w:color w:val="000000"/>
                <w:szCs w:val="20"/>
              </w:rPr>
              <w:t>selenito</w:t>
            </w:r>
            <w:proofErr w:type="spellEnd"/>
            <w:r w:rsidRPr="00A274C1">
              <w:rPr>
                <w:rFonts w:asciiTheme="minorHAnsi" w:hAnsiTheme="minorHAnsi" w:cstheme="minorHAnsi"/>
                <w:color w:val="000000"/>
                <w:szCs w:val="20"/>
              </w:rPr>
              <w:t xml:space="preserve"> de sódio, sulfato de cobalto, lisina, metionina, BHT.</w:t>
            </w:r>
          </w:p>
          <w:p w14:paraId="60FBADB4" w14:textId="77777777" w:rsidR="00A274C1" w:rsidRPr="00A274C1" w:rsidRDefault="00A274C1" w:rsidP="00E64233">
            <w:pPr>
              <w:widowControl w:val="0"/>
              <w:spacing w:before="120"/>
              <w:jc w:val="both"/>
              <w:rPr>
                <w:rFonts w:asciiTheme="minorHAnsi" w:hAnsiTheme="minorHAnsi" w:cstheme="minorHAnsi"/>
                <w:color w:val="000000"/>
                <w:szCs w:val="20"/>
              </w:rPr>
            </w:pPr>
            <w:r w:rsidRPr="00A274C1">
              <w:rPr>
                <w:rFonts w:asciiTheme="minorHAnsi" w:hAnsiTheme="minorHAnsi" w:cstheme="minorHAnsi"/>
                <w:color w:val="000000"/>
                <w:szCs w:val="20"/>
              </w:rPr>
              <w:t>- NÍVEIS DE GARANTIA POR KILOGRAMA DO PRODUTO:</w:t>
            </w:r>
          </w:p>
          <w:p w14:paraId="3243C15C" w14:textId="77777777" w:rsidR="00A274C1" w:rsidRPr="00A274C1" w:rsidRDefault="00A274C1" w:rsidP="00E64233">
            <w:pPr>
              <w:widowControl w:val="0"/>
              <w:spacing w:before="120"/>
              <w:jc w:val="both"/>
              <w:rPr>
                <w:rFonts w:asciiTheme="minorHAnsi" w:hAnsiTheme="minorHAnsi" w:cstheme="minorHAnsi"/>
                <w:color w:val="000000"/>
                <w:szCs w:val="20"/>
              </w:rPr>
            </w:pPr>
            <w:r w:rsidRPr="00A274C1">
              <w:rPr>
                <w:rFonts w:asciiTheme="minorHAnsi" w:hAnsiTheme="minorHAnsi" w:cstheme="minorHAnsi"/>
                <w:color w:val="000000"/>
                <w:szCs w:val="20"/>
              </w:rPr>
              <w:t>Umidade (máx.) 125 g/kg - Proteína Bruta (min.) 220 g/kg - Extrato Etéreo (min.) 50 g/kg - Material Mineral (</w:t>
            </w:r>
            <w:proofErr w:type="spellStart"/>
            <w:r w:rsidRPr="00A274C1">
              <w:rPr>
                <w:rFonts w:asciiTheme="minorHAnsi" w:hAnsiTheme="minorHAnsi" w:cstheme="minorHAnsi"/>
                <w:color w:val="000000"/>
                <w:szCs w:val="20"/>
              </w:rPr>
              <w:t>max</w:t>
            </w:r>
            <w:proofErr w:type="spellEnd"/>
            <w:r w:rsidRPr="00A274C1">
              <w:rPr>
                <w:rFonts w:asciiTheme="minorHAnsi" w:hAnsiTheme="minorHAnsi" w:cstheme="minorHAnsi"/>
                <w:color w:val="000000"/>
                <w:szCs w:val="20"/>
              </w:rPr>
              <w:t>.) 90 g/kg - Matéria Fibrosa (</w:t>
            </w:r>
            <w:proofErr w:type="spellStart"/>
            <w:r w:rsidRPr="00A274C1">
              <w:rPr>
                <w:rFonts w:asciiTheme="minorHAnsi" w:hAnsiTheme="minorHAnsi" w:cstheme="minorHAnsi"/>
                <w:color w:val="000000"/>
                <w:szCs w:val="20"/>
              </w:rPr>
              <w:t>max</w:t>
            </w:r>
            <w:proofErr w:type="spellEnd"/>
            <w:r w:rsidRPr="00A274C1">
              <w:rPr>
                <w:rFonts w:asciiTheme="minorHAnsi" w:hAnsiTheme="minorHAnsi" w:cstheme="minorHAnsi"/>
                <w:color w:val="000000"/>
                <w:szCs w:val="20"/>
              </w:rPr>
              <w:t>.) 70 g/kg - Cálcio (min-máx.) 10 a 14 g/kg - Fósforo (min.) 6.000 mg/kg.</w:t>
            </w:r>
          </w:p>
          <w:p w14:paraId="6C5DC0A2" w14:textId="77777777" w:rsidR="00A274C1" w:rsidRPr="00A274C1" w:rsidRDefault="00A274C1" w:rsidP="00E64233">
            <w:pPr>
              <w:widowControl w:val="0"/>
              <w:spacing w:before="120"/>
              <w:jc w:val="both"/>
              <w:rPr>
                <w:rFonts w:asciiTheme="minorHAnsi" w:hAnsiTheme="minorHAnsi" w:cstheme="minorHAnsi"/>
                <w:color w:val="000000"/>
                <w:szCs w:val="20"/>
              </w:rPr>
            </w:pPr>
            <w:r w:rsidRPr="00A274C1">
              <w:rPr>
                <w:rFonts w:asciiTheme="minorHAnsi" w:hAnsiTheme="minorHAnsi" w:cstheme="minorHAnsi"/>
                <w:color w:val="000000"/>
                <w:szCs w:val="20"/>
              </w:rPr>
              <w:t>- SUPLEMENTAÇÃO POR QUILO NÃO MENOS QUE:</w:t>
            </w:r>
          </w:p>
          <w:p w14:paraId="63B3FB5D" w14:textId="77777777" w:rsidR="00A274C1" w:rsidRPr="00A274C1" w:rsidRDefault="00A274C1" w:rsidP="00E64233">
            <w:pPr>
              <w:widowControl w:val="0"/>
              <w:spacing w:before="120"/>
              <w:jc w:val="both"/>
              <w:rPr>
                <w:rFonts w:asciiTheme="minorHAnsi" w:hAnsiTheme="minorHAnsi" w:cstheme="minorHAnsi"/>
                <w:color w:val="000000"/>
                <w:szCs w:val="20"/>
              </w:rPr>
            </w:pPr>
            <w:r w:rsidRPr="00A274C1">
              <w:rPr>
                <w:rFonts w:asciiTheme="minorHAnsi" w:hAnsiTheme="minorHAnsi" w:cstheme="minorHAnsi"/>
                <w:color w:val="000000"/>
                <w:szCs w:val="20"/>
              </w:rPr>
              <w:t>VITAMINAS:</w:t>
            </w:r>
          </w:p>
          <w:p w14:paraId="0ABF0A03" w14:textId="77777777" w:rsidR="00A274C1" w:rsidRPr="00A274C1" w:rsidRDefault="00A274C1" w:rsidP="00E64233">
            <w:pPr>
              <w:widowControl w:val="0"/>
              <w:spacing w:before="120"/>
              <w:jc w:val="both"/>
              <w:rPr>
                <w:rFonts w:asciiTheme="minorHAnsi" w:hAnsiTheme="minorHAnsi" w:cstheme="minorHAnsi"/>
                <w:color w:val="000000"/>
                <w:szCs w:val="20"/>
              </w:rPr>
            </w:pPr>
            <w:r w:rsidRPr="00A274C1">
              <w:rPr>
                <w:rFonts w:asciiTheme="minorHAnsi" w:hAnsiTheme="minorHAnsi" w:cstheme="minorHAnsi"/>
                <w:color w:val="000000"/>
                <w:szCs w:val="20"/>
              </w:rPr>
              <w:t>Vitamina A (</w:t>
            </w:r>
            <w:proofErr w:type="spellStart"/>
            <w:r w:rsidRPr="00A274C1">
              <w:rPr>
                <w:rFonts w:asciiTheme="minorHAnsi" w:hAnsiTheme="minorHAnsi" w:cstheme="minorHAnsi"/>
                <w:color w:val="000000"/>
                <w:szCs w:val="20"/>
              </w:rPr>
              <w:t>mín</w:t>
            </w:r>
            <w:proofErr w:type="spellEnd"/>
            <w:r w:rsidRPr="00A274C1">
              <w:rPr>
                <w:rFonts w:asciiTheme="minorHAnsi" w:hAnsiTheme="minorHAnsi" w:cstheme="minorHAnsi"/>
                <w:color w:val="000000"/>
                <w:szCs w:val="20"/>
              </w:rPr>
              <w:t>) 13.000 UI/kg; vitamina D3 (</w:t>
            </w:r>
            <w:proofErr w:type="spellStart"/>
            <w:r w:rsidRPr="00A274C1">
              <w:rPr>
                <w:rFonts w:asciiTheme="minorHAnsi" w:hAnsiTheme="minorHAnsi" w:cstheme="minorHAnsi"/>
                <w:color w:val="000000"/>
                <w:szCs w:val="20"/>
              </w:rPr>
              <w:t>mín</w:t>
            </w:r>
            <w:proofErr w:type="spellEnd"/>
            <w:r w:rsidRPr="00A274C1">
              <w:rPr>
                <w:rFonts w:asciiTheme="minorHAnsi" w:hAnsiTheme="minorHAnsi" w:cstheme="minorHAnsi"/>
                <w:color w:val="000000"/>
                <w:szCs w:val="20"/>
              </w:rPr>
              <w:t>) 2.000 UI/kg; vitamina E (</w:t>
            </w:r>
            <w:proofErr w:type="spellStart"/>
            <w:r w:rsidRPr="00A274C1">
              <w:rPr>
                <w:rFonts w:asciiTheme="minorHAnsi" w:hAnsiTheme="minorHAnsi" w:cstheme="minorHAnsi"/>
                <w:color w:val="000000"/>
                <w:szCs w:val="20"/>
              </w:rPr>
              <w:t>mín</w:t>
            </w:r>
            <w:proofErr w:type="spellEnd"/>
            <w:r w:rsidRPr="00A274C1">
              <w:rPr>
                <w:rFonts w:asciiTheme="minorHAnsi" w:hAnsiTheme="minorHAnsi" w:cstheme="minorHAnsi"/>
                <w:color w:val="000000"/>
                <w:szCs w:val="20"/>
              </w:rPr>
              <w:t>) 34UI/kg; vitamina K3 (</w:t>
            </w:r>
            <w:proofErr w:type="spellStart"/>
            <w:r w:rsidRPr="00A274C1">
              <w:rPr>
                <w:rFonts w:asciiTheme="minorHAnsi" w:hAnsiTheme="minorHAnsi" w:cstheme="minorHAnsi"/>
                <w:color w:val="000000"/>
                <w:szCs w:val="20"/>
              </w:rPr>
              <w:t>mín</w:t>
            </w:r>
            <w:proofErr w:type="spellEnd"/>
            <w:r w:rsidRPr="00A274C1">
              <w:rPr>
                <w:rFonts w:asciiTheme="minorHAnsi" w:hAnsiTheme="minorHAnsi" w:cstheme="minorHAnsi"/>
                <w:color w:val="000000"/>
                <w:szCs w:val="20"/>
              </w:rPr>
              <w:t>) 3 mg/kg; vitamina B1 (</w:t>
            </w:r>
            <w:proofErr w:type="spellStart"/>
            <w:r w:rsidRPr="00A274C1">
              <w:rPr>
                <w:rFonts w:asciiTheme="minorHAnsi" w:hAnsiTheme="minorHAnsi" w:cstheme="minorHAnsi"/>
                <w:color w:val="000000"/>
                <w:szCs w:val="20"/>
              </w:rPr>
              <w:t>mín</w:t>
            </w:r>
            <w:proofErr w:type="spellEnd"/>
            <w:r w:rsidRPr="00A274C1">
              <w:rPr>
                <w:rFonts w:asciiTheme="minorHAnsi" w:hAnsiTheme="minorHAnsi" w:cstheme="minorHAnsi"/>
                <w:color w:val="000000"/>
                <w:szCs w:val="20"/>
              </w:rPr>
              <w:t>) 5 mg/kg; vitamina B2 (</w:t>
            </w:r>
            <w:proofErr w:type="spellStart"/>
            <w:r w:rsidRPr="00A274C1">
              <w:rPr>
                <w:rFonts w:asciiTheme="minorHAnsi" w:hAnsiTheme="minorHAnsi" w:cstheme="minorHAnsi"/>
                <w:color w:val="000000"/>
                <w:szCs w:val="20"/>
              </w:rPr>
              <w:t>mín</w:t>
            </w:r>
            <w:proofErr w:type="spellEnd"/>
            <w:r w:rsidRPr="00A274C1">
              <w:rPr>
                <w:rFonts w:asciiTheme="minorHAnsi" w:hAnsiTheme="minorHAnsi" w:cstheme="minorHAnsi"/>
                <w:color w:val="000000"/>
                <w:szCs w:val="20"/>
              </w:rPr>
              <w:t>) 6 mg/kg; vitamina B6 (</w:t>
            </w:r>
            <w:proofErr w:type="spellStart"/>
            <w:r w:rsidRPr="00A274C1">
              <w:rPr>
                <w:rFonts w:asciiTheme="minorHAnsi" w:hAnsiTheme="minorHAnsi" w:cstheme="minorHAnsi"/>
                <w:color w:val="000000"/>
                <w:szCs w:val="20"/>
              </w:rPr>
              <w:t>mín</w:t>
            </w:r>
            <w:proofErr w:type="spellEnd"/>
            <w:r w:rsidRPr="00A274C1">
              <w:rPr>
                <w:rFonts w:asciiTheme="minorHAnsi" w:hAnsiTheme="minorHAnsi" w:cstheme="minorHAnsi"/>
                <w:color w:val="000000"/>
                <w:szCs w:val="20"/>
              </w:rPr>
              <w:t>) 7 mg/kg; vitamina B12 (</w:t>
            </w:r>
            <w:proofErr w:type="spellStart"/>
            <w:r w:rsidRPr="00A274C1">
              <w:rPr>
                <w:rFonts w:asciiTheme="minorHAnsi" w:hAnsiTheme="minorHAnsi" w:cstheme="minorHAnsi"/>
                <w:color w:val="000000"/>
                <w:szCs w:val="20"/>
              </w:rPr>
              <w:t>mín</w:t>
            </w:r>
            <w:proofErr w:type="spellEnd"/>
            <w:r w:rsidRPr="00A274C1">
              <w:rPr>
                <w:rFonts w:asciiTheme="minorHAnsi" w:hAnsiTheme="minorHAnsi" w:cstheme="minorHAnsi"/>
                <w:color w:val="000000"/>
                <w:szCs w:val="20"/>
              </w:rPr>
              <w:t xml:space="preserve">) 22 </w:t>
            </w:r>
            <w:proofErr w:type="spellStart"/>
            <w:r w:rsidRPr="00A274C1">
              <w:rPr>
                <w:rFonts w:asciiTheme="minorHAnsi" w:hAnsiTheme="minorHAnsi" w:cstheme="minorHAnsi"/>
                <w:color w:val="000000"/>
                <w:szCs w:val="20"/>
              </w:rPr>
              <w:t>mcg</w:t>
            </w:r>
            <w:proofErr w:type="spellEnd"/>
            <w:r w:rsidRPr="00A274C1">
              <w:rPr>
                <w:rFonts w:asciiTheme="minorHAnsi" w:hAnsiTheme="minorHAnsi" w:cstheme="minorHAnsi"/>
                <w:color w:val="000000"/>
                <w:szCs w:val="20"/>
              </w:rPr>
              <w:t>/kg; niacina (</w:t>
            </w:r>
            <w:proofErr w:type="spellStart"/>
            <w:r w:rsidRPr="00A274C1">
              <w:rPr>
                <w:rFonts w:asciiTheme="minorHAnsi" w:hAnsiTheme="minorHAnsi" w:cstheme="minorHAnsi"/>
                <w:color w:val="000000"/>
                <w:szCs w:val="20"/>
              </w:rPr>
              <w:t>mín</w:t>
            </w:r>
            <w:proofErr w:type="spellEnd"/>
            <w:r w:rsidRPr="00A274C1">
              <w:rPr>
                <w:rFonts w:asciiTheme="minorHAnsi" w:hAnsiTheme="minorHAnsi" w:cstheme="minorHAnsi"/>
                <w:color w:val="000000"/>
                <w:szCs w:val="20"/>
              </w:rPr>
              <w:t xml:space="preserve">) 60 mg/kg; ácido </w:t>
            </w:r>
            <w:proofErr w:type="spellStart"/>
            <w:r w:rsidRPr="00A274C1">
              <w:rPr>
                <w:rFonts w:asciiTheme="minorHAnsi" w:hAnsiTheme="minorHAnsi" w:cstheme="minorHAnsi"/>
                <w:color w:val="000000"/>
                <w:szCs w:val="20"/>
              </w:rPr>
              <w:t>pantotênico</w:t>
            </w:r>
            <w:proofErr w:type="spellEnd"/>
            <w:r w:rsidRPr="00A274C1">
              <w:rPr>
                <w:rFonts w:asciiTheme="minorHAnsi" w:hAnsiTheme="minorHAnsi" w:cstheme="minorHAnsi"/>
                <w:color w:val="000000"/>
                <w:szCs w:val="20"/>
              </w:rPr>
              <w:t xml:space="preserve"> (</w:t>
            </w:r>
            <w:proofErr w:type="spellStart"/>
            <w:r w:rsidRPr="00A274C1">
              <w:rPr>
                <w:rFonts w:asciiTheme="minorHAnsi" w:hAnsiTheme="minorHAnsi" w:cstheme="minorHAnsi"/>
                <w:color w:val="000000"/>
                <w:szCs w:val="20"/>
              </w:rPr>
              <w:t>mín</w:t>
            </w:r>
            <w:proofErr w:type="spellEnd"/>
            <w:r w:rsidRPr="00A274C1">
              <w:rPr>
                <w:rFonts w:asciiTheme="minorHAnsi" w:hAnsiTheme="minorHAnsi" w:cstheme="minorHAnsi"/>
                <w:color w:val="000000"/>
                <w:szCs w:val="20"/>
              </w:rPr>
              <w:t>) 21 mg/kg; ácido fólico (</w:t>
            </w:r>
            <w:proofErr w:type="spellStart"/>
            <w:r w:rsidRPr="00A274C1">
              <w:rPr>
                <w:rFonts w:asciiTheme="minorHAnsi" w:hAnsiTheme="minorHAnsi" w:cstheme="minorHAnsi"/>
                <w:color w:val="000000"/>
                <w:szCs w:val="20"/>
              </w:rPr>
              <w:t>mín</w:t>
            </w:r>
            <w:proofErr w:type="spellEnd"/>
            <w:r w:rsidRPr="00A274C1">
              <w:rPr>
                <w:rFonts w:asciiTheme="minorHAnsi" w:hAnsiTheme="minorHAnsi" w:cstheme="minorHAnsi"/>
                <w:color w:val="000000"/>
                <w:szCs w:val="20"/>
              </w:rPr>
              <w:t>) 1 mg/kg; biotina (</w:t>
            </w:r>
            <w:proofErr w:type="spellStart"/>
            <w:r w:rsidRPr="00A274C1">
              <w:rPr>
                <w:rFonts w:asciiTheme="minorHAnsi" w:hAnsiTheme="minorHAnsi" w:cstheme="minorHAnsi"/>
                <w:color w:val="000000"/>
                <w:szCs w:val="20"/>
              </w:rPr>
              <w:t>mín</w:t>
            </w:r>
            <w:proofErr w:type="spellEnd"/>
            <w:r w:rsidRPr="00A274C1">
              <w:rPr>
                <w:rFonts w:asciiTheme="minorHAnsi" w:hAnsiTheme="minorHAnsi" w:cstheme="minorHAnsi"/>
                <w:color w:val="000000"/>
                <w:szCs w:val="20"/>
              </w:rPr>
              <w:t>) 0,05 mg/kg; colina (</w:t>
            </w:r>
            <w:proofErr w:type="spellStart"/>
            <w:r w:rsidRPr="00A274C1">
              <w:rPr>
                <w:rFonts w:asciiTheme="minorHAnsi" w:hAnsiTheme="minorHAnsi" w:cstheme="minorHAnsi"/>
                <w:color w:val="000000"/>
                <w:szCs w:val="20"/>
              </w:rPr>
              <w:t>mín</w:t>
            </w:r>
            <w:proofErr w:type="spellEnd"/>
            <w:r w:rsidRPr="00A274C1">
              <w:rPr>
                <w:rFonts w:asciiTheme="minorHAnsi" w:hAnsiTheme="minorHAnsi" w:cstheme="minorHAnsi"/>
                <w:color w:val="000000"/>
                <w:szCs w:val="20"/>
              </w:rPr>
              <w:t>) 1.900 mg/kg.</w:t>
            </w:r>
          </w:p>
          <w:p w14:paraId="5DEFC5CB" w14:textId="77777777" w:rsidR="00A274C1" w:rsidRPr="00A274C1" w:rsidRDefault="00A274C1" w:rsidP="00E64233">
            <w:pPr>
              <w:widowControl w:val="0"/>
              <w:spacing w:before="120"/>
              <w:jc w:val="both"/>
              <w:rPr>
                <w:rFonts w:asciiTheme="minorHAnsi" w:hAnsiTheme="minorHAnsi" w:cstheme="minorHAnsi"/>
                <w:color w:val="000000"/>
                <w:szCs w:val="20"/>
              </w:rPr>
            </w:pPr>
            <w:r w:rsidRPr="00A274C1">
              <w:rPr>
                <w:rFonts w:asciiTheme="minorHAnsi" w:hAnsiTheme="minorHAnsi" w:cstheme="minorHAnsi"/>
                <w:color w:val="000000"/>
                <w:szCs w:val="20"/>
              </w:rPr>
              <w:t>- MINERAIS:</w:t>
            </w:r>
          </w:p>
          <w:p w14:paraId="5283D922" w14:textId="77777777" w:rsidR="00A274C1" w:rsidRPr="00A274C1" w:rsidRDefault="00A274C1" w:rsidP="00E64233">
            <w:pPr>
              <w:widowControl w:val="0"/>
              <w:spacing w:before="120"/>
              <w:jc w:val="both"/>
              <w:rPr>
                <w:rFonts w:asciiTheme="minorHAnsi" w:hAnsiTheme="minorHAnsi" w:cstheme="minorHAnsi"/>
                <w:color w:val="000000"/>
                <w:szCs w:val="20"/>
              </w:rPr>
            </w:pPr>
            <w:r w:rsidRPr="00A274C1">
              <w:rPr>
                <w:rFonts w:asciiTheme="minorHAnsi" w:hAnsiTheme="minorHAnsi" w:cstheme="minorHAnsi"/>
                <w:color w:val="000000"/>
                <w:szCs w:val="20"/>
              </w:rPr>
              <w:t>Sódio (</w:t>
            </w:r>
            <w:proofErr w:type="spellStart"/>
            <w:r w:rsidRPr="00A274C1">
              <w:rPr>
                <w:rFonts w:asciiTheme="minorHAnsi" w:hAnsiTheme="minorHAnsi" w:cstheme="minorHAnsi"/>
                <w:color w:val="000000"/>
                <w:szCs w:val="20"/>
              </w:rPr>
              <w:t>mín</w:t>
            </w:r>
            <w:proofErr w:type="spellEnd"/>
            <w:r w:rsidRPr="00A274C1">
              <w:rPr>
                <w:rFonts w:asciiTheme="minorHAnsi" w:hAnsiTheme="minorHAnsi" w:cstheme="minorHAnsi"/>
                <w:color w:val="000000"/>
                <w:szCs w:val="20"/>
              </w:rPr>
              <w:t>) 2.700 mg/kg; ferro (</w:t>
            </w:r>
            <w:proofErr w:type="spellStart"/>
            <w:r w:rsidRPr="00A274C1">
              <w:rPr>
                <w:rFonts w:asciiTheme="minorHAnsi" w:hAnsiTheme="minorHAnsi" w:cstheme="minorHAnsi"/>
                <w:color w:val="000000"/>
                <w:szCs w:val="20"/>
              </w:rPr>
              <w:t>mín</w:t>
            </w:r>
            <w:proofErr w:type="spellEnd"/>
            <w:r w:rsidRPr="00A274C1">
              <w:rPr>
                <w:rFonts w:asciiTheme="minorHAnsi" w:hAnsiTheme="minorHAnsi" w:cstheme="minorHAnsi"/>
                <w:color w:val="000000"/>
                <w:szCs w:val="20"/>
              </w:rPr>
              <w:t>) 50 mg/kg; manganês (</w:t>
            </w:r>
            <w:proofErr w:type="spellStart"/>
            <w:r w:rsidRPr="00A274C1">
              <w:rPr>
                <w:rFonts w:asciiTheme="minorHAnsi" w:hAnsiTheme="minorHAnsi" w:cstheme="minorHAnsi"/>
                <w:color w:val="000000"/>
                <w:szCs w:val="20"/>
              </w:rPr>
              <w:t>mín</w:t>
            </w:r>
            <w:proofErr w:type="spellEnd"/>
            <w:r w:rsidRPr="00A274C1">
              <w:rPr>
                <w:rFonts w:asciiTheme="minorHAnsi" w:hAnsiTheme="minorHAnsi" w:cstheme="minorHAnsi"/>
                <w:color w:val="000000"/>
                <w:szCs w:val="20"/>
              </w:rPr>
              <w:t>) 60 mg/kg; zinco (</w:t>
            </w:r>
            <w:proofErr w:type="spellStart"/>
            <w:r w:rsidRPr="00A274C1">
              <w:rPr>
                <w:rFonts w:asciiTheme="minorHAnsi" w:hAnsiTheme="minorHAnsi" w:cstheme="minorHAnsi"/>
                <w:color w:val="000000"/>
                <w:szCs w:val="20"/>
              </w:rPr>
              <w:t>mín</w:t>
            </w:r>
            <w:proofErr w:type="spellEnd"/>
            <w:r w:rsidRPr="00A274C1">
              <w:rPr>
                <w:rFonts w:asciiTheme="minorHAnsi" w:hAnsiTheme="minorHAnsi" w:cstheme="minorHAnsi"/>
                <w:color w:val="000000"/>
                <w:szCs w:val="20"/>
              </w:rPr>
              <w:t>) 60 mg/kg; cobre (</w:t>
            </w:r>
            <w:proofErr w:type="spellStart"/>
            <w:r w:rsidRPr="00A274C1">
              <w:rPr>
                <w:rFonts w:asciiTheme="minorHAnsi" w:hAnsiTheme="minorHAnsi" w:cstheme="minorHAnsi"/>
                <w:color w:val="000000"/>
                <w:szCs w:val="20"/>
              </w:rPr>
              <w:t>mín</w:t>
            </w:r>
            <w:proofErr w:type="spellEnd"/>
            <w:r w:rsidRPr="00A274C1">
              <w:rPr>
                <w:rFonts w:asciiTheme="minorHAnsi" w:hAnsiTheme="minorHAnsi" w:cstheme="minorHAnsi"/>
                <w:color w:val="000000"/>
                <w:szCs w:val="20"/>
              </w:rPr>
              <w:t>) 10 mg/kg; iodo (</w:t>
            </w:r>
            <w:proofErr w:type="spellStart"/>
            <w:r w:rsidRPr="00A274C1">
              <w:rPr>
                <w:rFonts w:asciiTheme="minorHAnsi" w:hAnsiTheme="minorHAnsi" w:cstheme="minorHAnsi"/>
                <w:color w:val="000000"/>
                <w:szCs w:val="20"/>
              </w:rPr>
              <w:t>mín</w:t>
            </w:r>
            <w:proofErr w:type="spellEnd"/>
            <w:r w:rsidRPr="00A274C1">
              <w:rPr>
                <w:rFonts w:asciiTheme="minorHAnsi" w:hAnsiTheme="minorHAnsi" w:cstheme="minorHAnsi"/>
                <w:color w:val="000000"/>
                <w:szCs w:val="20"/>
              </w:rPr>
              <w:t>) 2 mg/kg; selênio (</w:t>
            </w:r>
            <w:proofErr w:type="spellStart"/>
            <w:r w:rsidRPr="00A274C1">
              <w:rPr>
                <w:rFonts w:asciiTheme="minorHAnsi" w:hAnsiTheme="minorHAnsi" w:cstheme="minorHAnsi"/>
                <w:color w:val="000000"/>
                <w:szCs w:val="20"/>
              </w:rPr>
              <w:t>mín</w:t>
            </w:r>
            <w:proofErr w:type="spellEnd"/>
            <w:r w:rsidRPr="00A274C1">
              <w:rPr>
                <w:rFonts w:asciiTheme="minorHAnsi" w:hAnsiTheme="minorHAnsi" w:cstheme="minorHAnsi"/>
                <w:color w:val="000000"/>
                <w:szCs w:val="20"/>
              </w:rPr>
              <w:t>) 0,05 mg/kg, cobalto (</w:t>
            </w:r>
            <w:proofErr w:type="spellStart"/>
            <w:r w:rsidRPr="00A274C1">
              <w:rPr>
                <w:rFonts w:asciiTheme="minorHAnsi" w:hAnsiTheme="minorHAnsi" w:cstheme="minorHAnsi"/>
                <w:color w:val="000000"/>
                <w:szCs w:val="20"/>
              </w:rPr>
              <w:t>mín</w:t>
            </w:r>
            <w:proofErr w:type="spellEnd"/>
            <w:r w:rsidRPr="00A274C1">
              <w:rPr>
                <w:rFonts w:asciiTheme="minorHAnsi" w:hAnsiTheme="minorHAnsi" w:cstheme="minorHAnsi"/>
                <w:color w:val="000000"/>
                <w:szCs w:val="20"/>
              </w:rPr>
              <w:t>) 1,5 mg/kg; flúor (</w:t>
            </w:r>
            <w:proofErr w:type="spellStart"/>
            <w:r w:rsidRPr="00A274C1">
              <w:rPr>
                <w:rFonts w:asciiTheme="minorHAnsi" w:hAnsiTheme="minorHAnsi" w:cstheme="minorHAnsi"/>
                <w:color w:val="000000"/>
                <w:szCs w:val="20"/>
              </w:rPr>
              <w:t>max</w:t>
            </w:r>
            <w:proofErr w:type="spellEnd"/>
            <w:r w:rsidRPr="00A274C1">
              <w:rPr>
                <w:rFonts w:asciiTheme="minorHAnsi" w:hAnsiTheme="minorHAnsi" w:cstheme="minorHAnsi"/>
                <w:color w:val="000000"/>
                <w:szCs w:val="20"/>
              </w:rPr>
              <w:t>) 60 mg/kg. Aminoácidos: Lisina (</w:t>
            </w:r>
            <w:proofErr w:type="spellStart"/>
            <w:r w:rsidRPr="00A274C1">
              <w:rPr>
                <w:rFonts w:asciiTheme="minorHAnsi" w:hAnsiTheme="minorHAnsi" w:cstheme="minorHAnsi"/>
                <w:color w:val="000000"/>
                <w:szCs w:val="20"/>
              </w:rPr>
              <w:t>mín</w:t>
            </w:r>
            <w:proofErr w:type="spellEnd"/>
            <w:r w:rsidRPr="00A274C1">
              <w:rPr>
                <w:rFonts w:asciiTheme="minorHAnsi" w:hAnsiTheme="minorHAnsi" w:cstheme="minorHAnsi"/>
                <w:color w:val="000000"/>
                <w:szCs w:val="20"/>
              </w:rPr>
              <w:t>) 12 g/kg; metionina (</w:t>
            </w:r>
            <w:proofErr w:type="spellStart"/>
            <w:r w:rsidRPr="00A274C1">
              <w:rPr>
                <w:rFonts w:asciiTheme="minorHAnsi" w:hAnsiTheme="minorHAnsi" w:cstheme="minorHAnsi"/>
                <w:color w:val="000000"/>
                <w:szCs w:val="20"/>
              </w:rPr>
              <w:t>mín</w:t>
            </w:r>
            <w:proofErr w:type="spellEnd"/>
            <w:r w:rsidRPr="00A274C1">
              <w:rPr>
                <w:rFonts w:asciiTheme="minorHAnsi" w:hAnsiTheme="minorHAnsi" w:cstheme="minorHAnsi"/>
                <w:color w:val="000000"/>
                <w:szCs w:val="20"/>
              </w:rPr>
              <w:t>) 4.000 mg/kg. Aditivos: BHT 100 mg/kg.</w:t>
            </w:r>
          </w:p>
          <w:p w14:paraId="272DC5C5" w14:textId="77777777" w:rsidR="00A274C1" w:rsidRPr="00A274C1" w:rsidRDefault="00A274C1" w:rsidP="00E64233">
            <w:pPr>
              <w:widowControl w:val="0"/>
              <w:spacing w:before="120"/>
              <w:jc w:val="both"/>
              <w:rPr>
                <w:rFonts w:asciiTheme="minorHAnsi" w:hAnsiTheme="minorHAnsi" w:cstheme="minorHAnsi"/>
                <w:color w:val="000000"/>
                <w:szCs w:val="20"/>
              </w:rPr>
            </w:pPr>
            <w:r w:rsidRPr="00A274C1">
              <w:rPr>
                <w:rFonts w:asciiTheme="minorHAnsi" w:hAnsiTheme="minorHAnsi" w:cstheme="minorHAnsi"/>
                <w:color w:val="000000"/>
                <w:szCs w:val="20"/>
              </w:rPr>
              <w:t xml:space="preserve">- Pellet medindo de 15 a 16 mm de diâmetro, 30 a 40 mm de comprimento, alto grau de compactação resistente ao manejo evitando fragmentação. Dose de Irradiação: 10 </w:t>
            </w:r>
            <w:proofErr w:type="spellStart"/>
            <w:r w:rsidRPr="00A274C1">
              <w:rPr>
                <w:rFonts w:asciiTheme="minorHAnsi" w:hAnsiTheme="minorHAnsi" w:cstheme="minorHAnsi"/>
                <w:color w:val="000000"/>
                <w:szCs w:val="20"/>
              </w:rPr>
              <w:t>kgy</w:t>
            </w:r>
            <w:proofErr w:type="spellEnd"/>
            <w:r w:rsidRPr="00A274C1">
              <w:rPr>
                <w:rFonts w:asciiTheme="minorHAnsi" w:hAnsiTheme="minorHAnsi" w:cstheme="minorHAnsi"/>
                <w:color w:val="000000"/>
                <w:szCs w:val="20"/>
              </w:rPr>
              <w:t>.</w:t>
            </w:r>
          </w:p>
          <w:p w14:paraId="2208D6EF" w14:textId="77777777" w:rsidR="00A274C1" w:rsidRPr="00A274C1" w:rsidRDefault="00A274C1" w:rsidP="00E64233">
            <w:pPr>
              <w:widowControl w:val="0"/>
              <w:spacing w:before="120"/>
              <w:jc w:val="both"/>
              <w:rPr>
                <w:rFonts w:asciiTheme="minorHAnsi" w:hAnsiTheme="minorHAnsi" w:cstheme="minorHAnsi"/>
                <w:color w:val="000000"/>
                <w:szCs w:val="20"/>
              </w:rPr>
            </w:pPr>
            <w:r w:rsidRPr="00A274C1">
              <w:rPr>
                <w:rFonts w:asciiTheme="minorHAnsi" w:hAnsiTheme="minorHAnsi" w:cstheme="minorHAnsi"/>
                <w:color w:val="000000"/>
                <w:szCs w:val="20"/>
              </w:rPr>
              <w:t>- Não conter eventuais substitutivos.</w:t>
            </w:r>
          </w:p>
          <w:p w14:paraId="449526BA" w14:textId="482A436C" w:rsidR="005A4DE4" w:rsidRPr="005A4DE4" w:rsidRDefault="00A274C1" w:rsidP="00E64233">
            <w:pPr>
              <w:widowControl w:val="0"/>
              <w:spacing w:before="120"/>
              <w:jc w:val="both"/>
              <w:rPr>
                <w:rFonts w:asciiTheme="minorHAnsi" w:hAnsiTheme="minorHAnsi" w:cstheme="minorHAnsi"/>
                <w:color w:val="000000"/>
                <w:szCs w:val="20"/>
              </w:rPr>
            </w:pPr>
            <w:r w:rsidRPr="00A274C1">
              <w:rPr>
                <w:rFonts w:asciiTheme="minorHAnsi" w:hAnsiTheme="minorHAnsi" w:cstheme="minorHAnsi"/>
                <w:color w:val="000000"/>
                <w:szCs w:val="20"/>
              </w:rPr>
              <w:t>- Validade de 6 meses.</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28FB791A" w14:textId="77CBBFD5" w:rsidR="005A4DE4" w:rsidRPr="005A4DE4" w:rsidRDefault="00096D3B" w:rsidP="005A4DE4">
            <w:pPr>
              <w:widowControl w:val="0"/>
              <w:spacing w:before="120"/>
              <w:jc w:val="center"/>
              <w:rPr>
                <w:rFonts w:asciiTheme="minorHAnsi" w:hAnsiTheme="minorHAnsi" w:cstheme="minorHAnsi"/>
                <w:color w:val="000000"/>
                <w:szCs w:val="20"/>
              </w:rPr>
            </w:pPr>
            <w:r>
              <w:rPr>
                <w:rFonts w:asciiTheme="minorHAnsi" w:hAnsiTheme="minorHAnsi" w:cstheme="minorHAnsi"/>
                <w:color w:val="000000"/>
                <w:szCs w:val="20"/>
              </w:rPr>
              <w:lastRenderedPageBreak/>
              <w:t>276432</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52619184" w14:textId="7D946BB0" w:rsidR="005A4DE4" w:rsidRPr="005A4DE4" w:rsidRDefault="005A4DE4" w:rsidP="005A4DE4">
            <w:pPr>
              <w:widowControl w:val="0"/>
              <w:spacing w:before="120"/>
              <w:jc w:val="center"/>
              <w:rPr>
                <w:rFonts w:asciiTheme="minorHAnsi" w:hAnsiTheme="minorHAnsi" w:cstheme="minorHAnsi"/>
                <w:color w:val="000000"/>
                <w:szCs w:val="20"/>
              </w:rPr>
            </w:pPr>
            <w:r w:rsidRPr="005A4DE4">
              <w:rPr>
                <w:rFonts w:asciiTheme="minorHAnsi" w:hAnsiTheme="minorHAnsi" w:cstheme="minorHAnsi"/>
                <w:color w:val="000000"/>
                <w:szCs w:val="20"/>
              </w:rPr>
              <w:t xml:space="preserve">saco de </w:t>
            </w:r>
            <w:r w:rsidR="00A274C1">
              <w:rPr>
                <w:rFonts w:asciiTheme="minorHAnsi" w:hAnsiTheme="minorHAnsi" w:cstheme="minorHAnsi"/>
                <w:color w:val="000000"/>
                <w:szCs w:val="20"/>
              </w:rPr>
              <w:t>2</w:t>
            </w:r>
            <w:r w:rsidRPr="005A4DE4">
              <w:rPr>
                <w:rFonts w:asciiTheme="minorHAnsi" w:hAnsiTheme="minorHAnsi" w:cstheme="minorHAnsi"/>
                <w:color w:val="000000"/>
                <w:szCs w:val="20"/>
              </w:rPr>
              <w:t>0kg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4186234" w14:textId="6990421F" w:rsidR="005A4DE4" w:rsidRPr="005A4DE4" w:rsidRDefault="00096D3B" w:rsidP="005A4DE4">
            <w:pPr>
              <w:widowControl w:val="0"/>
              <w:spacing w:before="120"/>
              <w:jc w:val="center"/>
              <w:rPr>
                <w:rFonts w:asciiTheme="minorHAnsi" w:hAnsiTheme="minorHAnsi" w:cstheme="minorHAnsi"/>
                <w:szCs w:val="20"/>
              </w:rPr>
            </w:pPr>
            <w:r>
              <w:rPr>
                <w:rFonts w:asciiTheme="minorHAnsi" w:hAnsiTheme="minorHAnsi" w:cstheme="minorHAnsi"/>
                <w:szCs w:val="20"/>
              </w:rPr>
              <w:t>260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67C11EC" w14:textId="77777777" w:rsidR="005A4DE4" w:rsidRPr="005A4DE4" w:rsidRDefault="005A4DE4" w:rsidP="005A4DE4">
            <w:pPr>
              <w:widowControl w:val="0"/>
              <w:spacing w:before="120"/>
              <w:jc w:val="center"/>
              <w:rPr>
                <w:rFonts w:asciiTheme="minorHAnsi" w:hAnsiTheme="minorHAnsi" w:cstheme="minorHAnsi"/>
                <w:szCs w:val="20"/>
              </w:rPr>
            </w:pPr>
            <w:r w:rsidRPr="005A4DE4">
              <w:rPr>
                <w:rFonts w:asciiTheme="minorHAnsi" w:hAnsiTheme="minorHAnsi" w:cstheme="minorHAnsi"/>
                <w:szCs w:val="20"/>
              </w:rPr>
              <w:t xml:space="preserve"> R$ XX.XX </w:t>
            </w:r>
          </w:p>
        </w:tc>
        <w:tc>
          <w:tcPr>
            <w:tcW w:w="998" w:type="dxa"/>
            <w:tcBorders>
              <w:top w:val="single" w:sz="4" w:space="0" w:color="000000"/>
              <w:left w:val="single" w:sz="4" w:space="0" w:color="000000"/>
              <w:bottom w:val="single" w:sz="4" w:space="0" w:color="000000"/>
              <w:right w:val="single" w:sz="4" w:space="0" w:color="000000"/>
            </w:tcBorders>
            <w:shd w:val="clear" w:color="auto" w:fill="auto"/>
            <w:hideMark/>
          </w:tcPr>
          <w:p w14:paraId="50C86AF1" w14:textId="77777777" w:rsidR="005A4DE4" w:rsidRPr="005A4DE4" w:rsidRDefault="005A4DE4" w:rsidP="005A4DE4">
            <w:pPr>
              <w:widowControl w:val="0"/>
              <w:spacing w:before="120"/>
              <w:jc w:val="center"/>
              <w:rPr>
                <w:rFonts w:asciiTheme="minorHAnsi" w:hAnsiTheme="minorHAnsi" w:cstheme="minorHAnsi"/>
                <w:szCs w:val="20"/>
              </w:rPr>
            </w:pPr>
            <w:r w:rsidRPr="005A4DE4">
              <w:rPr>
                <w:rFonts w:asciiTheme="minorHAnsi" w:hAnsiTheme="minorHAnsi" w:cstheme="minorHAnsi"/>
                <w:szCs w:val="20"/>
              </w:rPr>
              <w:t xml:space="preserve"> R$ XX.XX </w:t>
            </w:r>
          </w:p>
        </w:tc>
      </w:tr>
      <w:tr w:rsidR="005A4DE4" w:rsidRPr="005A4DE4" w14:paraId="7F3A9CDC" w14:textId="77777777" w:rsidTr="005A4DE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B7A3400" w14:textId="77777777" w:rsidR="005A4DE4" w:rsidRPr="005A4DE4" w:rsidRDefault="005A4DE4" w:rsidP="005A4DE4">
            <w:pPr>
              <w:widowControl w:val="0"/>
              <w:spacing w:before="120"/>
              <w:jc w:val="center"/>
              <w:rPr>
                <w:rFonts w:asciiTheme="minorHAnsi" w:hAnsiTheme="minorHAnsi" w:cstheme="minorHAnsi"/>
                <w:color w:val="000000"/>
                <w:szCs w:val="20"/>
              </w:rPr>
            </w:pPr>
            <w:r w:rsidRPr="005A4DE4">
              <w:rPr>
                <w:rFonts w:asciiTheme="minorHAnsi" w:hAnsiTheme="minorHAnsi" w:cstheme="minorHAnsi"/>
                <w:color w:val="000000"/>
                <w:szCs w:val="20"/>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14:paraId="5F65381A" w14:textId="77777777" w:rsidR="00E55053" w:rsidRPr="00F11299" w:rsidRDefault="00E55053" w:rsidP="00F11299">
            <w:pPr>
              <w:widowControl w:val="0"/>
              <w:spacing w:before="120"/>
              <w:jc w:val="both"/>
              <w:rPr>
                <w:rFonts w:asciiTheme="minorHAnsi" w:hAnsiTheme="minorHAnsi" w:cstheme="minorHAnsi"/>
                <w:b/>
                <w:bCs/>
                <w:color w:val="000000"/>
                <w:szCs w:val="20"/>
              </w:rPr>
            </w:pPr>
            <w:r w:rsidRPr="00F11299">
              <w:rPr>
                <w:rFonts w:asciiTheme="minorHAnsi" w:hAnsiTheme="minorHAnsi" w:cstheme="minorHAnsi"/>
                <w:b/>
                <w:bCs/>
                <w:color w:val="000000"/>
                <w:szCs w:val="20"/>
              </w:rPr>
              <w:t>RAÇÃO PELETIZADA CR-1 PARA CAMUNDONGOS, RATOS E HAMSTERS – MARCA NUVILAB</w:t>
            </w:r>
          </w:p>
          <w:p w14:paraId="49262C7D" w14:textId="77777777" w:rsidR="00E55053" w:rsidRPr="00E55053" w:rsidRDefault="00E55053" w:rsidP="00F11299">
            <w:pPr>
              <w:widowControl w:val="0"/>
              <w:spacing w:before="120"/>
              <w:jc w:val="both"/>
              <w:rPr>
                <w:rFonts w:asciiTheme="minorHAnsi" w:hAnsiTheme="minorHAnsi" w:cstheme="minorHAnsi"/>
                <w:color w:val="000000"/>
                <w:szCs w:val="20"/>
              </w:rPr>
            </w:pPr>
            <w:r w:rsidRPr="00E55053">
              <w:rPr>
                <w:rFonts w:asciiTheme="minorHAnsi" w:hAnsiTheme="minorHAnsi" w:cstheme="minorHAnsi"/>
                <w:color w:val="000000"/>
                <w:szCs w:val="20"/>
              </w:rPr>
              <w:t>- Marca NUVILAB</w:t>
            </w:r>
          </w:p>
          <w:p w14:paraId="58859897" w14:textId="77777777" w:rsidR="00E55053" w:rsidRPr="00E55053" w:rsidRDefault="00E55053" w:rsidP="00F11299">
            <w:pPr>
              <w:widowControl w:val="0"/>
              <w:spacing w:before="120"/>
              <w:jc w:val="both"/>
              <w:rPr>
                <w:rFonts w:asciiTheme="minorHAnsi" w:hAnsiTheme="minorHAnsi" w:cstheme="minorHAnsi"/>
                <w:color w:val="000000"/>
                <w:szCs w:val="20"/>
              </w:rPr>
            </w:pPr>
            <w:r w:rsidRPr="00E55053">
              <w:rPr>
                <w:rFonts w:asciiTheme="minorHAnsi" w:hAnsiTheme="minorHAnsi" w:cstheme="minorHAnsi"/>
                <w:color w:val="000000"/>
                <w:szCs w:val="20"/>
              </w:rPr>
              <w:t>- COMPOSTA DE:</w:t>
            </w:r>
          </w:p>
          <w:p w14:paraId="183BC940" w14:textId="77777777" w:rsidR="00E55053" w:rsidRPr="00E55053" w:rsidRDefault="00E55053" w:rsidP="00F11299">
            <w:pPr>
              <w:widowControl w:val="0"/>
              <w:spacing w:before="120"/>
              <w:jc w:val="both"/>
              <w:rPr>
                <w:rFonts w:asciiTheme="minorHAnsi" w:hAnsiTheme="minorHAnsi" w:cstheme="minorHAnsi"/>
                <w:color w:val="000000"/>
                <w:szCs w:val="20"/>
              </w:rPr>
            </w:pPr>
            <w:r w:rsidRPr="00E55053">
              <w:rPr>
                <w:rFonts w:asciiTheme="minorHAnsi" w:hAnsiTheme="minorHAnsi" w:cstheme="minorHAnsi"/>
                <w:color w:val="000000"/>
                <w:szCs w:val="20"/>
              </w:rPr>
              <w:lastRenderedPageBreak/>
              <w:t xml:space="preserve">Milho integral moído, farelo de soja, farelo de trigo, carbonato de cálcio, fosfato </w:t>
            </w:r>
            <w:proofErr w:type="spellStart"/>
            <w:r w:rsidRPr="00E55053">
              <w:rPr>
                <w:rFonts w:asciiTheme="minorHAnsi" w:hAnsiTheme="minorHAnsi" w:cstheme="minorHAnsi"/>
                <w:color w:val="000000"/>
                <w:szCs w:val="20"/>
              </w:rPr>
              <w:t>bicálcico</w:t>
            </w:r>
            <w:proofErr w:type="spellEnd"/>
            <w:r w:rsidRPr="00E55053">
              <w:rPr>
                <w:rFonts w:asciiTheme="minorHAnsi" w:hAnsiTheme="minorHAnsi" w:cstheme="minorHAnsi"/>
                <w:color w:val="000000"/>
                <w:szCs w:val="20"/>
              </w:rPr>
              <w:t xml:space="preserve">, cloreto de sódio (sal comum), vitamina A, vitamina D3, vitamina E, vitamina K3, vitamina B1, vitamina B2, vitamina B6, vitamina B12, niacina, </w:t>
            </w:r>
            <w:proofErr w:type="spellStart"/>
            <w:r w:rsidRPr="00E55053">
              <w:rPr>
                <w:rFonts w:asciiTheme="minorHAnsi" w:hAnsiTheme="minorHAnsi" w:cstheme="minorHAnsi"/>
                <w:color w:val="000000"/>
                <w:szCs w:val="20"/>
              </w:rPr>
              <w:t>pantotenato</w:t>
            </w:r>
            <w:proofErr w:type="spellEnd"/>
            <w:r w:rsidRPr="00E55053">
              <w:rPr>
                <w:rFonts w:asciiTheme="minorHAnsi" w:hAnsiTheme="minorHAnsi" w:cstheme="minorHAnsi"/>
                <w:color w:val="000000"/>
                <w:szCs w:val="20"/>
              </w:rPr>
              <w:t xml:space="preserve"> de cálcio, ácido fólico, biotina, cloreto de colina, sulfato de ferro, monóxido de manganês, óxido de cobre, iodato de cálcio, </w:t>
            </w:r>
            <w:proofErr w:type="spellStart"/>
            <w:r w:rsidRPr="00E55053">
              <w:rPr>
                <w:rFonts w:asciiTheme="minorHAnsi" w:hAnsiTheme="minorHAnsi" w:cstheme="minorHAnsi"/>
                <w:color w:val="000000"/>
                <w:szCs w:val="20"/>
              </w:rPr>
              <w:t>selenito</w:t>
            </w:r>
            <w:proofErr w:type="spellEnd"/>
            <w:r w:rsidRPr="00E55053">
              <w:rPr>
                <w:rFonts w:asciiTheme="minorHAnsi" w:hAnsiTheme="minorHAnsi" w:cstheme="minorHAnsi"/>
                <w:color w:val="000000"/>
                <w:szCs w:val="20"/>
              </w:rPr>
              <w:t xml:space="preserve"> de sódio, sulfato de cobalto, lisina, metionina, BHT.</w:t>
            </w:r>
          </w:p>
          <w:p w14:paraId="48A46169" w14:textId="77777777" w:rsidR="00E55053" w:rsidRPr="00E55053" w:rsidRDefault="00E55053" w:rsidP="00F11299">
            <w:pPr>
              <w:widowControl w:val="0"/>
              <w:spacing w:before="120"/>
              <w:jc w:val="both"/>
              <w:rPr>
                <w:rFonts w:asciiTheme="minorHAnsi" w:hAnsiTheme="minorHAnsi" w:cstheme="minorHAnsi"/>
                <w:color w:val="000000"/>
                <w:szCs w:val="20"/>
              </w:rPr>
            </w:pPr>
            <w:r w:rsidRPr="00E55053">
              <w:rPr>
                <w:rFonts w:asciiTheme="minorHAnsi" w:hAnsiTheme="minorHAnsi" w:cstheme="minorHAnsi"/>
                <w:color w:val="000000"/>
                <w:szCs w:val="20"/>
              </w:rPr>
              <w:t>- NÍVEIS DE GARANTIA POR KILOGRAMA DO PRODUTO:</w:t>
            </w:r>
          </w:p>
          <w:p w14:paraId="6539C5B8" w14:textId="77777777" w:rsidR="00E55053" w:rsidRPr="00E55053" w:rsidRDefault="00E55053" w:rsidP="00F11299">
            <w:pPr>
              <w:widowControl w:val="0"/>
              <w:spacing w:before="120"/>
              <w:jc w:val="both"/>
              <w:rPr>
                <w:rFonts w:asciiTheme="minorHAnsi" w:hAnsiTheme="minorHAnsi" w:cstheme="minorHAnsi"/>
                <w:color w:val="000000"/>
                <w:szCs w:val="20"/>
              </w:rPr>
            </w:pPr>
            <w:r w:rsidRPr="00E55053">
              <w:rPr>
                <w:rFonts w:asciiTheme="minorHAnsi" w:hAnsiTheme="minorHAnsi" w:cstheme="minorHAnsi"/>
                <w:color w:val="000000"/>
                <w:szCs w:val="20"/>
              </w:rPr>
              <w:t>Umidade (máx.) 125 g/kg - Proteína Bruta (min.) 220 g/kg - Extrato Etéreo (min.) 50 g/kg – Material Mineral (</w:t>
            </w:r>
            <w:proofErr w:type="spellStart"/>
            <w:r w:rsidRPr="00E55053">
              <w:rPr>
                <w:rFonts w:asciiTheme="minorHAnsi" w:hAnsiTheme="minorHAnsi" w:cstheme="minorHAnsi"/>
                <w:color w:val="000000"/>
                <w:szCs w:val="20"/>
              </w:rPr>
              <w:t>max</w:t>
            </w:r>
            <w:proofErr w:type="spellEnd"/>
            <w:r w:rsidRPr="00E55053">
              <w:rPr>
                <w:rFonts w:asciiTheme="minorHAnsi" w:hAnsiTheme="minorHAnsi" w:cstheme="minorHAnsi"/>
                <w:color w:val="000000"/>
                <w:szCs w:val="20"/>
              </w:rPr>
              <w:t>.) 90 g/kg - Matéria Fibrosa (</w:t>
            </w:r>
            <w:proofErr w:type="spellStart"/>
            <w:r w:rsidRPr="00E55053">
              <w:rPr>
                <w:rFonts w:asciiTheme="minorHAnsi" w:hAnsiTheme="minorHAnsi" w:cstheme="minorHAnsi"/>
                <w:color w:val="000000"/>
                <w:szCs w:val="20"/>
              </w:rPr>
              <w:t>max</w:t>
            </w:r>
            <w:proofErr w:type="spellEnd"/>
            <w:r w:rsidRPr="00E55053">
              <w:rPr>
                <w:rFonts w:asciiTheme="minorHAnsi" w:hAnsiTheme="minorHAnsi" w:cstheme="minorHAnsi"/>
                <w:color w:val="000000"/>
                <w:szCs w:val="20"/>
              </w:rPr>
              <w:t>.) 70 g/kg - Cálcio (min-máx.) 10 a 14 g/kg - Fósforo (min.) 8.000 mg/kg.</w:t>
            </w:r>
          </w:p>
          <w:p w14:paraId="7463161B" w14:textId="77777777" w:rsidR="00E55053" w:rsidRPr="00E55053" w:rsidRDefault="00E55053" w:rsidP="00F11299">
            <w:pPr>
              <w:widowControl w:val="0"/>
              <w:spacing w:before="120"/>
              <w:jc w:val="both"/>
              <w:rPr>
                <w:rFonts w:asciiTheme="minorHAnsi" w:hAnsiTheme="minorHAnsi" w:cstheme="minorHAnsi"/>
                <w:color w:val="000000"/>
                <w:szCs w:val="20"/>
              </w:rPr>
            </w:pPr>
            <w:r w:rsidRPr="00E55053">
              <w:rPr>
                <w:rFonts w:asciiTheme="minorHAnsi" w:hAnsiTheme="minorHAnsi" w:cstheme="minorHAnsi"/>
                <w:color w:val="000000"/>
                <w:szCs w:val="20"/>
              </w:rPr>
              <w:t>- SUPLEMENTAÇÃO POR QUILO NÃO MENOS QUE:</w:t>
            </w:r>
          </w:p>
          <w:p w14:paraId="18540A17" w14:textId="77777777" w:rsidR="00E55053" w:rsidRPr="00E55053" w:rsidRDefault="00E55053" w:rsidP="00F11299">
            <w:pPr>
              <w:widowControl w:val="0"/>
              <w:spacing w:before="120"/>
              <w:jc w:val="both"/>
              <w:rPr>
                <w:rFonts w:asciiTheme="minorHAnsi" w:hAnsiTheme="minorHAnsi" w:cstheme="minorHAnsi"/>
                <w:color w:val="000000"/>
                <w:szCs w:val="20"/>
              </w:rPr>
            </w:pPr>
            <w:r w:rsidRPr="00E55053">
              <w:rPr>
                <w:rFonts w:asciiTheme="minorHAnsi" w:hAnsiTheme="minorHAnsi" w:cstheme="minorHAnsi"/>
                <w:color w:val="000000"/>
                <w:szCs w:val="20"/>
              </w:rPr>
              <w:t>VITAMINAS:</w:t>
            </w:r>
          </w:p>
          <w:p w14:paraId="6B13C6A1" w14:textId="77777777" w:rsidR="00E55053" w:rsidRPr="00E55053" w:rsidRDefault="00E55053" w:rsidP="00F11299">
            <w:pPr>
              <w:widowControl w:val="0"/>
              <w:spacing w:before="120"/>
              <w:jc w:val="both"/>
              <w:rPr>
                <w:rFonts w:asciiTheme="minorHAnsi" w:hAnsiTheme="minorHAnsi" w:cstheme="minorHAnsi"/>
                <w:color w:val="000000"/>
                <w:szCs w:val="20"/>
              </w:rPr>
            </w:pPr>
            <w:r w:rsidRPr="00E55053">
              <w:rPr>
                <w:rFonts w:asciiTheme="minorHAnsi" w:hAnsiTheme="minorHAnsi" w:cstheme="minorHAnsi"/>
                <w:color w:val="000000"/>
                <w:szCs w:val="20"/>
              </w:rPr>
              <w:t>Vitamina A 13.000 UI/kg; Vitamina D3 (</w:t>
            </w:r>
            <w:proofErr w:type="spellStart"/>
            <w:r w:rsidRPr="00E55053">
              <w:rPr>
                <w:rFonts w:asciiTheme="minorHAnsi" w:hAnsiTheme="minorHAnsi" w:cstheme="minorHAnsi"/>
                <w:color w:val="000000"/>
                <w:szCs w:val="20"/>
              </w:rPr>
              <w:t>mín</w:t>
            </w:r>
            <w:proofErr w:type="spellEnd"/>
            <w:r w:rsidRPr="00E55053">
              <w:rPr>
                <w:rFonts w:asciiTheme="minorHAnsi" w:hAnsiTheme="minorHAnsi" w:cstheme="minorHAnsi"/>
                <w:color w:val="000000"/>
                <w:szCs w:val="20"/>
              </w:rPr>
              <w:t>) 2.000 UI/kg; vitamina E (</w:t>
            </w:r>
            <w:proofErr w:type="spellStart"/>
            <w:r w:rsidRPr="00E55053">
              <w:rPr>
                <w:rFonts w:asciiTheme="minorHAnsi" w:hAnsiTheme="minorHAnsi" w:cstheme="minorHAnsi"/>
                <w:color w:val="000000"/>
                <w:szCs w:val="20"/>
              </w:rPr>
              <w:t>mín</w:t>
            </w:r>
            <w:proofErr w:type="spellEnd"/>
            <w:r w:rsidRPr="00E55053">
              <w:rPr>
                <w:rFonts w:asciiTheme="minorHAnsi" w:hAnsiTheme="minorHAnsi" w:cstheme="minorHAnsi"/>
                <w:color w:val="000000"/>
                <w:szCs w:val="20"/>
              </w:rPr>
              <w:t>) 34 UI/kg; vitamina K3 (</w:t>
            </w:r>
            <w:proofErr w:type="spellStart"/>
            <w:r w:rsidRPr="00E55053">
              <w:rPr>
                <w:rFonts w:asciiTheme="minorHAnsi" w:hAnsiTheme="minorHAnsi" w:cstheme="minorHAnsi"/>
                <w:color w:val="000000"/>
                <w:szCs w:val="20"/>
              </w:rPr>
              <w:t>mín</w:t>
            </w:r>
            <w:proofErr w:type="spellEnd"/>
            <w:r w:rsidRPr="00E55053">
              <w:rPr>
                <w:rFonts w:asciiTheme="minorHAnsi" w:hAnsiTheme="minorHAnsi" w:cstheme="minorHAnsi"/>
                <w:color w:val="000000"/>
                <w:szCs w:val="20"/>
              </w:rPr>
              <w:t>) 3 mg/kg; vitamina B1 (</w:t>
            </w:r>
            <w:proofErr w:type="spellStart"/>
            <w:r w:rsidRPr="00E55053">
              <w:rPr>
                <w:rFonts w:asciiTheme="minorHAnsi" w:hAnsiTheme="minorHAnsi" w:cstheme="minorHAnsi"/>
                <w:color w:val="000000"/>
                <w:szCs w:val="20"/>
              </w:rPr>
              <w:t>mín</w:t>
            </w:r>
            <w:proofErr w:type="spellEnd"/>
            <w:r w:rsidRPr="00E55053">
              <w:rPr>
                <w:rFonts w:asciiTheme="minorHAnsi" w:hAnsiTheme="minorHAnsi" w:cstheme="minorHAnsi"/>
                <w:color w:val="000000"/>
                <w:szCs w:val="20"/>
              </w:rPr>
              <w:t>) 5 mg/kg; vitamina B2 (</w:t>
            </w:r>
            <w:proofErr w:type="spellStart"/>
            <w:r w:rsidRPr="00E55053">
              <w:rPr>
                <w:rFonts w:asciiTheme="minorHAnsi" w:hAnsiTheme="minorHAnsi" w:cstheme="minorHAnsi"/>
                <w:color w:val="000000"/>
                <w:szCs w:val="20"/>
              </w:rPr>
              <w:t>mín</w:t>
            </w:r>
            <w:proofErr w:type="spellEnd"/>
            <w:r w:rsidRPr="00E55053">
              <w:rPr>
                <w:rFonts w:asciiTheme="minorHAnsi" w:hAnsiTheme="minorHAnsi" w:cstheme="minorHAnsi"/>
                <w:color w:val="000000"/>
                <w:szCs w:val="20"/>
              </w:rPr>
              <w:t>) 6 mg/kg; vitamina B6 (</w:t>
            </w:r>
            <w:proofErr w:type="spellStart"/>
            <w:r w:rsidRPr="00E55053">
              <w:rPr>
                <w:rFonts w:asciiTheme="minorHAnsi" w:hAnsiTheme="minorHAnsi" w:cstheme="minorHAnsi"/>
                <w:color w:val="000000"/>
                <w:szCs w:val="20"/>
              </w:rPr>
              <w:t>mín</w:t>
            </w:r>
            <w:proofErr w:type="spellEnd"/>
            <w:r w:rsidRPr="00E55053">
              <w:rPr>
                <w:rFonts w:asciiTheme="minorHAnsi" w:hAnsiTheme="minorHAnsi" w:cstheme="minorHAnsi"/>
                <w:color w:val="000000"/>
                <w:szCs w:val="20"/>
              </w:rPr>
              <w:t>) 7 mg/kg; vitamina B12 (</w:t>
            </w:r>
            <w:proofErr w:type="spellStart"/>
            <w:r w:rsidRPr="00E55053">
              <w:rPr>
                <w:rFonts w:asciiTheme="minorHAnsi" w:hAnsiTheme="minorHAnsi" w:cstheme="minorHAnsi"/>
                <w:color w:val="000000"/>
                <w:szCs w:val="20"/>
              </w:rPr>
              <w:t>mín</w:t>
            </w:r>
            <w:proofErr w:type="spellEnd"/>
            <w:r w:rsidRPr="00E55053">
              <w:rPr>
                <w:rFonts w:asciiTheme="minorHAnsi" w:hAnsiTheme="minorHAnsi" w:cstheme="minorHAnsi"/>
                <w:color w:val="000000"/>
                <w:szCs w:val="20"/>
              </w:rPr>
              <w:t xml:space="preserve">) 22 </w:t>
            </w:r>
            <w:proofErr w:type="spellStart"/>
            <w:r w:rsidRPr="00E55053">
              <w:rPr>
                <w:rFonts w:asciiTheme="minorHAnsi" w:hAnsiTheme="minorHAnsi" w:cstheme="minorHAnsi"/>
                <w:color w:val="000000"/>
                <w:szCs w:val="20"/>
              </w:rPr>
              <w:t>mcg</w:t>
            </w:r>
            <w:proofErr w:type="spellEnd"/>
            <w:r w:rsidRPr="00E55053">
              <w:rPr>
                <w:rFonts w:asciiTheme="minorHAnsi" w:hAnsiTheme="minorHAnsi" w:cstheme="minorHAnsi"/>
                <w:color w:val="000000"/>
                <w:szCs w:val="20"/>
              </w:rPr>
              <w:t>/kg; niacina (</w:t>
            </w:r>
            <w:proofErr w:type="spellStart"/>
            <w:r w:rsidRPr="00E55053">
              <w:rPr>
                <w:rFonts w:asciiTheme="minorHAnsi" w:hAnsiTheme="minorHAnsi" w:cstheme="minorHAnsi"/>
                <w:color w:val="000000"/>
                <w:szCs w:val="20"/>
              </w:rPr>
              <w:t>mín</w:t>
            </w:r>
            <w:proofErr w:type="spellEnd"/>
            <w:r w:rsidRPr="00E55053">
              <w:rPr>
                <w:rFonts w:asciiTheme="minorHAnsi" w:hAnsiTheme="minorHAnsi" w:cstheme="minorHAnsi"/>
                <w:color w:val="000000"/>
                <w:szCs w:val="20"/>
              </w:rPr>
              <w:t xml:space="preserve">) 60 mg/kg; ácido </w:t>
            </w:r>
            <w:proofErr w:type="spellStart"/>
            <w:r w:rsidRPr="00E55053">
              <w:rPr>
                <w:rFonts w:asciiTheme="minorHAnsi" w:hAnsiTheme="minorHAnsi" w:cstheme="minorHAnsi"/>
                <w:color w:val="000000"/>
                <w:szCs w:val="20"/>
              </w:rPr>
              <w:t>pantotênico</w:t>
            </w:r>
            <w:proofErr w:type="spellEnd"/>
            <w:r w:rsidRPr="00E55053">
              <w:rPr>
                <w:rFonts w:asciiTheme="minorHAnsi" w:hAnsiTheme="minorHAnsi" w:cstheme="minorHAnsi"/>
                <w:color w:val="000000"/>
                <w:szCs w:val="20"/>
              </w:rPr>
              <w:t xml:space="preserve"> (</w:t>
            </w:r>
            <w:proofErr w:type="spellStart"/>
            <w:r w:rsidRPr="00E55053">
              <w:rPr>
                <w:rFonts w:asciiTheme="minorHAnsi" w:hAnsiTheme="minorHAnsi" w:cstheme="minorHAnsi"/>
                <w:color w:val="000000"/>
                <w:szCs w:val="20"/>
              </w:rPr>
              <w:t>mín</w:t>
            </w:r>
            <w:proofErr w:type="spellEnd"/>
            <w:r w:rsidRPr="00E55053">
              <w:rPr>
                <w:rFonts w:asciiTheme="minorHAnsi" w:hAnsiTheme="minorHAnsi" w:cstheme="minorHAnsi"/>
                <w:color w:val="000000"/>
                <w:szCs w:val="20"/>
              </w:rPr>
              <w:t>) 20 mg/kg; ácido fólico (</w:t>
            </w:r>
            <w:proofErr w:type="spellStart"/>
            <w:r w:rsidRPr="00E55053">
              <w:rPr>
                <w:rFonts w:asciiTheme="minorHAnsi" w:hAnsiTheme="minorHAnsi" w:cstheme="minorHAnsi"/>
                <w:color w:val="000000"/>
                <w:szCs w:val="20"/>
              </w:rPr>
              <w:t>mín</w:t>
            </w:r>
            <w:proofErr w:type="spellEnd"/>
            <w:r w:rsidRPr="00E55053">
              <w:rPr>
                <w:rFonts w:asciiTheme="minorHAnsi" w:hAnsiTheme="minorHAnsi" w:cstheme="minorHAnsi"/>
                <w:color w:val="000000"/>
                <w:szCs w:val="20"/>
              </w:rPr>
              <w:t>) 1 mg/kg; biotina (</w:t>
            </w:r>
            <w:proofErr w:type="spellStart"/>
            <w:r w:rsidRPr="00E55053">
              <w:rPr>
                <w:rFonts w:asciiTheme="minorHAnsi" w:hAnsiTheme="minorHAnsi" w:cstheme="minorHAnsi"/>
                <w:color w:val="000000"/>
                <w:szCs w:val="20"/>
              </w:rPr>
              <w:t>mín</w:t>
            </w:r>
            <w:proofErr w:type="spellEnd"/>
            <w:r w:rsidRPr="00E55053">
              <w:rPr>
                <w:rFonts w:asciiTheme="minorHAnsi" w:hAnsiTheme="minorHAnsi" w:cstheme="minorHAnsi"/>
                <w:color w:val="000000"/>
                <w:szCs w:val="20"/>
              </w:rPr>
              <w:t>) 0,05 mg/kg; colina (</w:t>
            </w:r>
            <w:proofErr w:type="spellStart"/>
            <w:r w:rsidRPr="00E55053">
              <w:rPr>
                <w:rFonts w:asciiTheme="minorHAnsi" w:hAnsiTheme="minorHAnsi" w:cstheme="minorHAnsi"/>
                <w:color w:val="000000"/>
                <w:szCs w:val="20"/>
              </w:rPr>
              <w:t>mín</w:t>
            </w:r>
            <w:proofErr w:type="spellEnd"/>
            <w:r w:rsidRPr="00E55053">
              <w:rPr>
                <w:rFonts w:asciiTheme="minorHAnsi" w:hAnsiTheme="minorHAnsi" w:cstheme="minorHAnsi"/>
                <w:color w:val="000000"/>
                <w:szCs w:val="20"/>
              </w:rPr>
              <w:t>) 1.900 mg/kg.</w:t>
            </w:r>
          </w:p>
          <w:p w14:paraId="70B80A1E" w14:textId="77777777" w:rsidR="00E55053" w:rsidRPr="00E55053" w:rsidRDefault="00E55053" w:rsidP="00F11299">
            <w:pPr>
              <w:widowControl w:val="0"/>
              <w:spacing w:before="120"/>
              <w:jc w:val="both"/>
              <w:rPr>
                <w:rFonts w:asciiTheme="minorHAnsi" w:hAnsiTheme="minorHAnsi" w:cstheme="minorHAnsi"/>
                <w:color w:val="000000"/>
                <w:szCs w:val="20"/>
              </w:rPr>
            </w:pPr>
            <w:r w:rsidRPr="00E55053">
              <w:rPr>
                <w:rFonts w:asciiTheme="minorHAnsi" w:hAnsiTheme="minorHAnsi" w:cstheme="minorHAnsi"/>
                <w:color w:val="000000"/>
                <w:szCs w:val="20"/>
              </w:rPr>
              <w:t>MICROELEMENTOS MINERAIS:</w:t>
            </w:r>
          </w:p>
          <w:p w14:paraId="5F691603" w14:textId="77777777" w:rsidR="00E55053" w:rsidRPr="00E55053" w:rsidRDefault="00E55053" w:rsidP="00F11299">
            <w:pPr>
              <w:widowControl w:val="0"/>
              <w:spacing w:before="120"/>
              <w:jc w:val="both"/>
              <w:rPr>
                <w:rFonts w:asciiTheme="minorHAnsi" w:hAnsiTheme="minorHAnsi" w:cstheme="minorHAnsi"/>
                <w:color w:val="000000"/>
                <w:szCs w:val="20"/>
              </w:rPr>
            </w:pPr>
            <w:r w:rsidRPr="00E55053">
              <w:rPr>
                <w:rFonts w:asciiTheme="minorHAnsi" w:hAnsiTheme="minorHAnsi" w:cstheme="minorHAnsi"/>
                <w:color w:val="000000"/>
                <w:szCs w:val="20"/>
              </w:rPr>
              <w:t>Sódio (</w:t>
            </w:r>
            <w:proofErr w:type="spellStart"/>
            <w:r w:rsidRPr="00E55053">
              <w:rPr>
                <w:rFonts w:asciiTheme="minorHAnsi" w:hAnsiTheme="minorHAnsi" w:cstheme="minorHAnsi"/>
                <w:color w:val="000000"/>
                <w:szCs w:val="20"/>
              </w:rPr>
              <w:t>mín</w:t>
            </w:r>
            <w:proofErr w:type="spellEnd"/>
            <w:r w:rsidRPr="00E55053">
              <w:rPr>
                <w:rFonts w:asciiTheme="minorHAnsi" w:hAnsiTheme="minorHAnsi" w:cstheme="minorHAnsi"/>
                <w:color w:val="000000"/>
                <w:szCs w:val="20"/>
              </w:rPr>
              <w:t>) 2.700 mg/kg; Ferro (</w:t>
            </w:r>
            <w:proofErr w:type="spellStart"/>
            <w:r w:rsidRPr="00E55053">
              <w:rPr>
                <w:rFonts w:asciiTheme="minorHAnsi" w:hAnsiTheme="minorHAnsi" w:cstheme="minorHAnsi"/>
                <w:color w:val="000000"/>
                <w:szCs w:val="20"/>
              </w:rPr>
              <w:t>mín</w:t>
            </w:r>
            <w:proofErr w:type="spellEnd"/>
            <w:r w:rsidRPr="00E55053">
              <w:rPr>
                <w:rFonts w:asciiTheme="minorHAnsi" w:hAnsiTheme="minorHAnsi" w:cstheme="minorHAnsi"/>
                <w:color w:val="000000"/>
                <w:szCs w:val="20"/>
              </w:rPr>
              <w:t>) 50 mg/kg; manganês 60 mg/kg; zinco (</w:t>
            </w:r>
            <w:proofErr w:type="spellStart"/>
            <w:r w:rsidRPr="00E55053">
              <w:rPr>
                <w:rFonts w:asciiTheme="minorHAnsi" w:hAnsiTheme="minorHAnsi" w:cstheme="minorHAnsi"/>
                <w:color w:val="000000"/>
                <w:szCs w:val="20"/>
              </w:rPr>
              <w:t>mín</w:t>
            </w:r>
            <w:proofErr w:type="spellEnd"/>
            <w:r w:rsidRPr="00E55053">
              <w:rPr>
                <w:rFonts w:asciiTheme="minorHAnsi" w:hAnsiTheme="minorHAnsi" w:cstheme="minorHAnsi"/>
                <w:color w:val="000000"/>
                <w:szCs w:val="20"/>
              </w:rPr>
              <w:t>) 60 mg/kg; cobre (</w:t>
            </w:r>
            <w:proofErr w:type="spellStart"/>
            <w:r w:rsidRPr="00E55053">
              <w:rPr>
                <w:rFonts w:asciiTheme="minorHAnsi" w:hAnsiTheme="minorHAnsi" w:cstheme="minorHAnsi"/>
                <w:color w:val="000000"/>
                <w:szCs w:val="20"/>
              </w:rPr>
              <w:t>mín</w:t>
            </w:r>
            <w:proofErr w:type="spellEnd"/>
            <w:r w:rsidRPr="00E55053">
              <w:rPr>
                <w:rFonts w:asciiTheme="minorHAnsi" w:hAnsiTheme="minorHAnsi" w:cstheme="minorHAnsi"/>
                <w:color w:val="000000"/>
                <w:szCs w:val="20"/>
              </w:rPr>
              <w:t>) 10 mg/kg; iodo (</w:t>
            </w:r>
            <w:proofErr w:type="spellStart"/>
            <w:r w:rsidRPr="00E55053">
              <w:rPr>
                <w:rFonts w:asciiTheme="minorHAnsi" w:hAnsiTheme="minorHAnsi" w:cstheme="minorHAnsi"/>
                <w:color w:val="000000"/>
                <w:szCs w:val="20"/>
              </w:rPr>
              <w:t>mín</w:t>
            </w:r>
            <w:proofErr w:type="spellEnd"/>
            <w:r w:rsidRPr="00E55053">
              <w:rPr>
                <w:rFonts w:asciiTheme="minorHAnsi" w:hAnsiTheme="minorHAnsi" w:cstheme="minorHAnsi"/>
                <w:color w:val="000000"/>
                <w:szCs w:val="20"/>
              </w:rPr>
              <w:t>) 2 mg/kg; selênio (</w:t>
            </w:r>
            <w:proofErr w:type="spellStart"/>
            <w:r w:rsidRPr="00E55053">
              <w:rPr>
                <w:rFonts w:asciiTheme="minorHAnsi" w:hAnsiTheme="minorHAnsi" w:cstheme="minorHAnsi"/>
                <w:color w:val="000000"/>
                <w:szCs w:val="20"/>
              </w:rPr>
              <w:t>mín</w:t>
            </w:r>
            <w:proofErr w:type="spellEnd"/>
            <w:r w:rsidRPr="00E55053">
              <w:rPr>
                <w:rFonts w:asciiTheme="minorHAnsi" w:hAnsiTheme="minorHAnsi" w:cstheme="minorHAnsi"/>
                <w:color w:val="000000"/>
                <w:szCs w:val="20"/>
              </w:rPr>
              <w:t>) 0,05 mg/kg; cobalto (</w:t>
            </w:r>
            <w:proofErr w:type="spellStart"/>
            <w:r w:rsidRPr="00E55053">
              <w:rPr>
                <w:rFonts w:asciiTheme="minorHAnsi" w:hAnsiTheme="minorHAnsi" w:cstheme="minorHAnsi"/>
                <w:color w:val="000000"/>
                <w:szCs w:val="20"/>
              </w:rPr>
              <w:t>mín</w:t>
            </w:r>
            <w:proofErr w:type="spellEnd"/>
            <w:r w:rsidRPr="00E55053">
              <w:rPr>
                <w:rFonts w:asciiTheme="minorHAnsi" w:hAnsiTheme="minorHAnsi" w:cstheme="minorHAnsi"/>
                <w:color w:val="000000"/>
                <w:szCs w:val="20"/>
              </w:rPr>
              <w:t>) 1,5 mg/kg. Flúor (</w:t>
            </w:r>
            <w:proofErr w:type="spellStart"/>
            <w:r w:rsidRPr="00E55053">
              <w:rPr>
                <w:rFonts w:asciiTheme="minorHAnsi" w:hAnsiTheme="minorHAnsi" w:cstheme="minorHAnsi"/>
                <w:color w:val="000000"/>
                <w:szCs w:val="20"/>
              </w:rPr>
              <w:t>máx</w:t>
            </w:r>
            <w:proofErr w:type="spellEnd"/>
            <w:r w:rsidRPr="00E55053">
              <w:rPr>
                <w:rFonts w:asciiTheme="minorHAnsi" w:hAnsiTheme="minorHAnsi" w:cstheme="minorHAnsi"/>
                <w:color w:val="000000"/>
                <w:szCs w:val="20"/>
              </w:rPr>
              <w:t>) 80 mg/kg. AMINOÁCIDOS: 4.000 mg/kg. ADITIVOS: BHT 100 mg/kg.</w:t>
            </w:r>
          </w:p>
          <w:p w14:paraId="41EDA7F0" w14:textId="77777777" w:rsidR="005A4DE4" w:rsidRDefault="00E55053" w:rsidP="00F11299">
            <w:pPr>
              <w:widowControl w:val="0"/>
              <w:spacing w:before="120"/>
              <w:jc w:val="both"/>
              <w:rPr>
                <w:rFonts w:asciiTheme="minorHAnsi" w:hAnsiTheme="minorHAnsi" w:cstheme="minorHAnsi"/>
                <w:color w:val="000000"/>
                <w:szCs w:val="20"/>
              </w:rPr>
            </w:pPr>
            <w:r w:rsidRPr="00E55053">
              <w:rPr>
                <w:rFonts w:asciiTheme="minorHAnsi" w:hAnsiTheme="minorHAnsi" w:cstheme="minorHAnsi"/>
                <w:color w:val="000000"/>
                <w:szCs w:val="20"/>
              </w:rPr>
              <w:t>- Pellet medindo de 15 a 16 mm de diâmetro, 30 a 40 mm de comprimento, alto grau de compactação resistente ao manejo evitando fragmentação.</w:t>
            </w:r>
          </w:p>
          <w:p w14:paraId="4A8226FE" w14:textId="77777777" w:rsidR="00F11299" w:rsidRPr="00F11299" w:rsidRDefault="00F11299" w:rsidP="00F11299">
            <w:pPr>
              <w:widowControl w:val="0"/>
              <w:spacing w:before="120"/>
              <w:jc w:val="both"/>
              <w:rPr>
                <w:rFonts w:asciiTheme="minorHAnsi" w:hAnsiTheme="minorHAnsi" w:cstheme="minorHAnsi"/>
                <w:color w:val="000000"/>
                <w:szCs w:val="20"/>
              </w:rPr>
            </w:pPr>
            <w:r w:rsidRPr="00F11299">
              <w:rPr>
                <w:rFonts w:asciiTheme="minorHAnsi" w:hAnsiTheme="minorHAnsi" w:cstheme="minorHAnsi"/>
                <w:color w:val="000000"/>
                <w:szCs w:val="20"/>
              </w:rPr>
              <w:t>- Não conter eventuais substitutivos.</w:t>
            </w:r>
          </w:p>
          <w:p w14:paraId="5A29ABB5" w14:textId="7E1EC0E0" w:rsidR="00E55053" w:rsidRPr="005A4DE4" w:rsidRDefault="00F11299" w:rsidP="00F11299">
            <w:pPr>
              <w:widowControl w:val="0"/>
              <w:spacing w:before="120"/>
              <w:jc w:val="both"/>
              <w:rPr>
                <w:rFonts w:asciiTheme="minorHAnsi" w:hAnsiTheme="minorHAnsi" w:cstheme="minorHAnsi"/>
                <w:color w:val="000000"/>
                <w:szCs w:val="20"/>
              </w:rPr>
            </w:pPr>
            <w:r w:rsidRPr="00F11299">
              <w:rPr>
                <w:rFonts w:asciiTheme="minorHAnsi" w:hAnsiTheme="minorHAnsi" w:cstheme="minorHAnsi"/>
                <w:color w:val="000000"/>
                <w:szCs w:val="20"/>
              </w:rPr>
              <w:t>- Validade de 6 meses.</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0BAD1214" w14:textId="446EDECE" w:rsidR="005A4DE4" w:rsidRPr="005A4DE4" w:rsidRDefault="00226589" w:rsidP="005A4DE4">
            <w:pPr>
              <w:widowControl w:val="0"/>
              <w:spacing w:before="120"/>
              <w:jc w:val="center"/>
              <w:rPr>
                <w:rFonts w:asciiTheme="minorHAnsi" w:hAnsiTheme="minorHAnsi" w:cstheme="minorHAnsi"/>
                <w:color w:val="000000"/>
                <w:szCs w:val="20"/>
              </w:rPr>
            </w:pPr>
            <w:r>
              <w:rPr>
                <w:rFonts w:asciiTheme="minorHAnsi" w:hAnsiTheme="minorHAnsi" w:cstheme="minorHAnsi"/>
                <w:color w:val="000000"/>
                <w:szCs w:val="20"/>
              </w:rPr>
              <w:lastRenderedPageBreak/>
              <w:t>311337</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099B3C25" w14:textId="5D6FCB5A" w:rsidR="005A4DE4" w:rsidRPr="005A4DE4" w:rsidRDefault="005A4DE4" w:rsidP="005A4DE4">
            <w:pPr>
              <w:widowControl w:val="0"/>
              <w:spacing w:before="120"/>
              <w:jc w:val="center"/>
              <w:rPr>
                <w:rFonts w:asciiTheme="minorHAnsi" w:hAnsiTheme="minorHAnsi" w:cstheme="minorHAnsi"/>
                <w:color w:val="000000"/>
                <w:szCs w:val="20"/>
              </w:rPr>
            </w:pPr>
            <w:r w:rsidRPr="005A4DE4">
              <w:rPr>
                <w:rFonts w:asciiTheme="minorHAnsi" w:hAnsiTheme="minorHAnsi" w:cstheme="minorHAnsi"/>
                <w:color w:val="000000"/>
                <w:szCs w:val="20"/>
              </w:rPr>
              <w:t xml:space="preserve">saco de </w:t>
            </w:r>
            <w:r w:rsidR="00220FB3">
              <w:rPr>
                <w:rFonts w:asciiTheme="minorHAnsi" w:hAnsiTheme="minorHAnsi" w:cstheme="minorHAnsi"/>
                <w:color w:val="000000"/>
                <w:szCs w:val="20"/>
              </w:rPr>
              <w:t>2</w:t>
            </w:r>
            <w:r w:rsidRPr="005A4DE4">
              <w:rPr>
                <w:rFonts w:asciiTheme="minorHAnsi" w:hAnsiTheme="minorHAnsi" w:cstheme="minorHAnsi"/>
                <w:color w:val="000000"/>
                <w:szCs w:val="20"/>
              </w:rPr>
              <w:t>0kg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35F17BB" w14:textId="4637067E" w:rsidR="005A4DE4" w:rsidRPr="005A4DE4" w:rsidRDefault="00220FB3" w:rsidP="005A4DE4">
            <w:pPr>
              <w:widowControl w:val="0"/>
              <w:spacing w:before="120"/>
              <w:jc w:val="center"/>
              <w:rPr>
                <w:rFonts w:asciiTheme="minorHAnsi" w:hAnsiTheme="minorHAnsi" w:cstheme="minorHAnsi"/>
                <w:szCs w:val="20"/>
              </w:rPr>
            </w:pPr>
            <w:r>
              <w:rPr>
                <w:rFonts w:asciiTheme="minorHAnsi" w:hAnsiTheme="minorHAnsi" w:cstheme="minorHAnsi"/>
                <w:szCs w:val="20"/>
              </w:rPr>
              <w:t>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21E34EE" w14:textId="77777777" w:rsidR="005A4DE4" w:rsidRPr="005A4DE4" w:rsidRDefault="005A4DE4" w:rsidP="005A4DE4">
            <w:pPr>
              <w:widowControl w:val="0"/>
              <w:spacing w:before="120"/>
              <w:jc w:val="center"/>
              <w:rPr>
                <w:rFonts w:asciiTheme="minorHAnsi" w:hAnsiTheme="minorHAnsi" w:cstheme="minorHAnsi"/>
                <w:szCs w:val="20"/>
              </w:rPr>
            </w:pPr>
            <w:r w:rsidRPr="005A4DE4">
              <w:rPr>
                <w:rFonts w:asciiTheme="minorHAnsi" w:hAnsiTheme="minorHAnsi" w:cstheme="minorHAnsi"/>
                <w:szCs w:val="20"/>
              </w:rPr>
              <w:t xml:space="preserve"> R$ XX.XX </w:t>
            </w:r>
          </w:p>
        </w:tc>
        <w:tc>
          <w:tcPr>
            <w:tcW w:w="998" w:type="dxa"/>
            <w:tcBorders>
              <w:top w:val="single" w:sz="4" w:space="0" w:color="000000"/>
              <w:left w:val="single" w:sz="4" w:space="0" w:color="000000"/>
              <w:bottom w:val="single" w:sz="4" w:space="0" w:color="000000"/>
              <w:right w:val="single" w:sz="4" w:space="0" w:color="000000"/>
            </w:tcBorders>
            <w:shd w:val="clear" w:color="auto" w:fill="auto"/>
            <w:hideMark/>
          </w:tcPr>
          <w:p w14:paraId="2BE159B1" w14:textId="77777777" w:rsidR="005A4DE4" w:rsidRPr="005A4DE4" w:rsidRDefault="005A4DE4" w:rsidP="005A4DE4">
            <w:pPr>
              <w:widowControl w:val="0"/>
              <w:spacing w:before="120"/>
              <w:jc w:val="center"/>
              <w:rPr>
                <w:rFonts w:asciiTheme="minorHAnsi" w:hAnsiTheme="minorHAnsi" w:cstheme="minorHAnsi"/>
                <w:szCs w:val="20"/>
              </w:rPr>
            </w:pPr>
            <w:r w:rsidRPr="005A4DE4">
              <w:rPr>
                <w:rFonts w:asciiTheme="minorHAnsi" w:hAnsiTheme="minorHAnsi" w:cstheme="minorHAnsi"/>
                <w:szCs w:val="20"/>
              </w:rPr>
              <w:t xml:space="preserve"> R$ XX.XX </w:t>
            </w:r>
          </w:p>
        </w:tc>
      </w:tr>
      <w:tr w:rsidR="005A4DE4" w:rsidRPr="005A4DE4" w14:paraId="74340A14" w14:textId="77777777" w:rsidTr="005A4DE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6A0A1A8" w14:textId="77777777" w:rsidR="005A4DE4" w:rsidRPr="005A4DE4" w:rsidRDefault="005A4DE4" w:rsidP="005A4DE4">
            <w:pPr>
              <w:widowControl w:val="0"/>
              <w:spacing w:before="120"/>
              <w:jc w:val="center"/>
              <w:rPr>
                <w:rFonts w:asciiTheme="minorHAnsi" w:hAnsiTheme="minorHAnsi" w:cstheme="minorHAnsi"/>
                <w:color w:val="000000"/>
                <w:szCs w:val="20"/>
              </w:rPr>
            </w:pPr>
            <w:r w:rsidRPr="005A4DE4">
              <w:rPr>
                <w:rFonts w:asciiTheme="minorHAnsi" w:hAnsiTheme="minorHAnsi" w:cstheme="minorHAnsi"/>
                <w:color w:val="000000"/>
                <w:szCs w:val="20"/>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14:paraId="736E021F" w14:textId="77777777" w:rsidR="00724BA1" w:rsidRPr="00724BA1" w:rsidRDefault="00724BA1" w:rsidP="00724BA1">
            <w:pPr>
              <w:widowControl w:val="0"/>
              <w:spacing w:before="120"/>
              <w:jc w:val="both"/>
              <w:rPr>
                <w:rFonts w:asciiTheme="minorHAnsi" w:hAnsiTheme="minorHAnsi" w:cstheme="minorHAnsi"/>
                <w:b/>
                <w:bCs/>
                <w:color w:val="000000"/>
                <w:szCs w:val="20"/>
              </w:rPr>
            </w:pPr>
            <w:r w:rsidRPr="00724BA1">
              <w:rPr>
                <w:rFonts w:asciiTheme="minorHAnsi" w:hAnsiTheme="minorHAnsi" w:cstheme="minorHAnsi"/>
                <w:b/>
                <w:bCs/>
                <w:color w:val="000000"/>
                <w:szCs w:val="20"/>
              </w:rPr>
              <w:t xml:space="preserve">MARAVALHA DE PINUS ELLIOTTII </w:t>
            </w:r>
          </w:p>
          <w:p w14:paraId="5E545439" w14:textId="77777777" w:rsidR="00724BA1" w:rsidRPr="00724BA1" w:rsidRDefault="00724BA1" w:rsidP="00724BA1">
            <w:pPr>
              <w:widowControl w:val="0"/>
              <w:spacing w:before="120"/>
              <w:jc w:val="both"/>
              <w:rPr>
                <w:rFonts w:asciiTheme="minorHAnsi" w:hAnsiTheme="minorHAnsi" w:cstheme="minorHAnsi"/>
                <w:color w:val="000000"/>
                <w:szCs w:val="20"/>
              </w:rPr>
            </w:pPr>
            <w:r w:rsidRPr="00724BA1">
              <w:rPr>
                <w:rFonts w:asciiTheme="minorHAnsi" w:hAnsiTheme="minorHAnsi" w:cstheme="minorHAnsi"/>
                <w:color w:val="000000"/>
                <w:szCs w:val="20"/>
              </w:rPr>
              <w:t>- Saco de 5Kg</w:t>
            </w:r>
          </w:p>
          <w:p w14:paraId="642FFD60" w14:textId="77777777" w:rsidR="00724BA1" w:rsidRPr="00724BA1" w:rsidRDefault="00724BA1" w:rsidP="00724BA1">
            <w:pPr>
              <w:widowControl w:val="0"/>
              <w:spacing w:before="120"/>
              <w:jc w:val="both"/>
              <w:rPr>
                <w:rFonts w:asciiTheme="minorHAnsi" w:hAnsiTheme="minorHAnsi" w:cstheme="minorHAnsi"/>
                <w:color w:val="000000"/>
                <w:szCs w:val="20"/>
              </w:rPr>
            </w:pPr>
            <w:r w:rsidRPr="00724BA1">
              <w:rPr>
                <w:rFonts w:asciiTheme="minorHAnsi" w:hAnsiTheme="minorHAnsi" w:cstheme="minorHAnsi"/>
                <w:color w:val="000000"/>
                <w:szCs w:val="20"/>
              </w:rPr>
              <w:t xml:space="preserve">- Branca, sem pó, sem contaminantes </w:t>
            </w:r>
            <w:r w:rsidRPr="00724BA1">
              <w:rPr>
                <w:rFonts w:asciiTheme="minorHAnsi" w:hAnsiTheme="minorHAnsi" w:cstheme="minorHAnsi"/>
                <w:color w:val="000000"/>
                <w:szCs w:val="20"/>
              </w:rPr>
              <w:lastRenderedPageBreak/>
              <w:t xml:space="preserve">químicos, sem odor, madeira enfornada (seca em forno a temperatura de 130ºC) com espessura específica para animais transgênicos e </w:t>
            </w:r>
            <w:proofErr w:type="spellStart"/>
            <w:r w:rsidRPr="00724BA1">
              <w:rPr>
                <w:rFonts w:asciiTheme="minorHAnsi" w:hAnsiTheme="minorHAnsi" w:cstheme="minorHAnsi"/>
                <w:color w:val="000000"/>
                <w:szCs w:val="20"/>
              </w:rPr>
              <w:t>imunodeficientes</w:t>
            </w:r>
            <w:proofErr w:type="spellEnd"/>
            <w:r w:rsidRPr="00724BA1">
              <w:rPr>
                <w:rFonts w:asciiTheme="minorHAnsi" w:hAnsiTheme="minorHAnsi" w:cstheme="minorHAnsi"/>
                <w:color w:val="000000"/>
                <w:szCs w:val="20"/>
              </w:rPr>
              <w:t xml:space="preserve"> de laboratórios (no máximo 1mm). </w:t>
            </w:r>
          </w:p>
          <w:p w14:paraId="20183095" w14:textId="77777777" w:rsidR="00724BA1" w:rsidRPr="00724BA1" w:rsidRDefault="00724BA1" w:rsidP="00724BA1">
            <w:pPr>
              <w:widowControl w:val="0"/>
              <w:spacing w:before="120"/>
              <w:jc w:val="both"/>
              <w:rPr>
                <w:rFonts w:asciiTheme="minorHAnsi" w:hAnsiTheme="minorHAnsi" w:cstheme="minorHAnsi"/>
                <w:color w:val="000000"/>
                <w:szCs w:val="20"/>
              </w:rPr>
            </w:pPr>
            <w:r w:rsidRPr="00724BA1">
              <w:rPr>
                <w:rFonts w:asciiTheme="minorHAnsi" w:hAnsiTheme="minorHAnsi" w:cstheme="minorHAnsi"/>
                <w:color w:val="000000"/>
                <w:szCs w:val="20"/>
              </w:rPr>
              <w:t xml:space="preserve">- Embalagem em saco de ráfia duplo, com alta impermeabilidade, impedindo a umidade do produto. Poderá ser </w:t>
            </w:r>
            <w:proofErr w:type="spellStart"/>
            <w:r w:rsidRPr="00724BA1">
              <w:rPr>
                <w:rFonts w:asciiTheme="minorHAnsi" w:hAnsiTheme="minorHAnsi" w:cstheme="minorHAnsi"/>
                <w:color w:val="000000"/>
                <w:szCs w:val="20"/>
              </w:rPr>
              <w:t>autoclavada</w:t>
            </w:r>
            <w:proofErr w:type="spellEnd"/>
            <w:r w:rsidRPr="00724BA1">
              <w:rPr>
                <w:rFonts w:asciiTheme="minorHAnsi" w:hAnsiTheme="minorHAnsi" w:cstheme="minorHAnsi"/>
                <w:color w:val="000000"/>
                <w:szCs w:val="20"/>
              </w:rPr>
              <w:t xml:space="preserve"> ou irradiada.</w:t>
            </w:r>
          </w:p>
          <w:p w14:paraId="5B0C7C66" w14:textId="77777777" w:rsidR="00724BA1" w:rsidRPr="00724BA1" w:rsidRDefault="00724BA1" w:rsidP="00724BA1">
            <w:pPr>
              <w:widowControl w:val="0"/>
              <w:spacing w:before="120"/>
              <w:jc w:val="both"/>
              <w:rPr>
                <w:rFonts w:asciiTheme="minorHAnsi" w:hAnsiTheme="minorHAnsi" w:cstheme="minorHAnsi"/>
                <w:color w:val="000000"/>
                <w:szCs w:val="20"/>
              </w:rPr>
            </w:pPr>
            <w:r w:rsidRPr="00724BA1">
              <w:rPr>
                <w:rFonts w:asciiTheme="minorHAnsi" w:hAnsiTheme="minorHAnsi" w:cstheme="minorHAnsi"/>
                <w:color w:val="000000"/>
                <w:szCs w:val="20"/>
              </w:rPr>
              <w:t>- Teor de umidade médio: 12,4%</w:t>
            </w:r>
          </w:p>
          <w:p w14:paraId="5B6655B7" w14:textId="090D3EB5" w:rsidR="005A4DE4" w:rsidRPr="005A4DE4" w:rsidRDefault="00724BA1" w:rsidP="00724BA1">
            <w:pPr>
              <w:widowControl w:val="0"/>
              <w:spacing w:before="120"/>
              <w:jc w:val="both"/>
              <w:rPr>
                <w:rFonts w:asciiTheme="minorHAnsi" w:hAnsiTheme="minorHAnsi" w:cstheme="minorHAnsi"/>
                <w:color w:val="000000"/>
                <w:szCs w:val="20"/>
              </w:rPr>
            </w:pPr>
            <w:r w:rsidRPr="00724BA1">
              <w:rPr>
                <w:rFonts w:asciiTheme="minorHAnsi" w:hAnsiTheme="minorHAnsi" w:cstheme="minorHAnsi"/>
                <w:color w:val="000000"/>
                <w:szCs w:val="20"/>
              </w:rPr>
              <w:t>- Coeficiente de variação: 0,9%</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7FF32358" w14:textId="77777777" w:rsidR="005A4DE4" w:rsidRPr="005A4DE4" w:rsidRDefault="005A4DE4" w:rsidP="005A4DE4">
            <w:pPr>
              <w:widowControl w:val="0"/>
              <w:spacing w:before="120"/>
              <w:jc w:val="center"/>
              <w:rPr>
                <w:rFonts w:asciiTheme="minorHAnsi" w:hAnsiTheme="minorHAnsi" w:cstheme="minorHAnsi"/>
                <w:color w:val="000000"/>
                <w:szCs w:val="20"/>
              </w:rPr>
            </w:pPr>
            <w:r w:rsidRPr="005A4DE4">
              <w:rPr>
                <w:rFonts w:asciiTheme="minorHAnsi" w:hAnsiTheme="minorHAnsi" w:cstheme="minorHAnsi"/>
                <w:color w:val="000000"/>
                <w:szCs w:val="20"/>
              </w:rPr>
              <w:lastRenderedPageBreak/>
              <w:t>233635</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2D9FED51" w14:textId="381EAECE" w:rsidR="005A4DE4" w:rsidRPr="005A4DE4" w:rsidRDefault="005A4DE4" w:rsidP="005A4DE4">
            <w:pPr>
              <w:widowControl w:val="0"/>
              <w:spacing w:before="120"/>
              <w:jc w:val="center"/>
              <w:rPr>
                <w:rFonts w:asciiTheme="minorHAnsi" w:hAnsiTheme="minorHAnsi" w:cstheme="minorHAnsi"/>
                <w:color w:val="000000"/>
                <w:szCs w:val="20"/>
              </w:rPr>
            </w:pPr>
            <w:r w:rsidRPr="005A4DE4">
              <w:rPr>
                <w:rFonts w:asciiTheme="minorHAnsi" w:hAnsiTheme="minorHAnsi" w:cstheme="minorHAnsi"/>
                <w:color w:val="000000"/>
                <w:szCs w:val="20"/>
              </w:rPr>
              <w:t>saco de 5kg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B600A20" w14:textId="5CF35648" w:rsidR="005A4DE4" w:rsidRPr="005A4DE4" w:rsidRDefault="00E64233" w:rsidP="005A4DE4">
            <w:pPr>
              <w:widowControl w:val="0"/>
              <w:spacing w:before="120"/>
              <w:jc w:val="center"/>
              <w:rPr>
                <w:rFonts w:asciiTheme="minorHAnsi" w:hAnsiTheme="minorHAnsi" w:cstheme="minorHAnsi"/>
                <w:szCs w:val="20"/>
              </w:rPr>
            </w:pPr>
            <w:r>
              <w:rPr>
                <w:rFonts w:asciiTheme="minorHAnsi" w:hAnsiTheme="minorHAnsi" w:cstheme="minorHAnsi"/>
                <w:szCs w:val="20"/>
              </w:rPr>
              <w:t>1300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E715553" w14:textId="77777777" w:rsidR="005A4DE4" w:rsidRPr="005A4DE4" w:rsidRDefault="005A4DE4" w:rsidP="005A4DE4">
            <w:pPr>
              <w:widowControl w:val="0"/>
              <w:spacing w:before="120"/>
              <w:jc w:val="center"/>
              <w:rPr>
                <w:rFonts w:asciiTheme="minorHAnsi" w:hAnsiTheme="minorHAnsi" w:cstheme="minorHAnsi"/>
                <w:szCs w:val="20"/>
              </w:rPr>
            </w:pPr>
            <w:r w:rsidRPr="005A4DE4">
              <w:rPr>
                <w:rFonts w:asciiTheme="minorHAnsi" w:hAnsiTheme="minorHAnsi" w:cstheme="minorHAnsi"/>
                <w:szCs w:val="20"/>
              </w:rPr>
              <w:t xml:space="preserve"> R$ XX.XX </w:t>
            </w:r>
          </w:p>
        </w:tc>
        <w:tc>
          <w:tcPr>
            <w:tcW w:w="998" w:type="dxa"/>
            <w:tcBorders>
              <w:top w:val="single" w:sz="4" w:space="0" w:color="000000"/>
              <w:left w:val="single" w:sz="4" w:space="0" w:color="000000"/>
              <w:bottom w:val="single" w:sz="4" w:space="0" w:color="000000"/>
              <w:right w:val="single" w:sz="4" w:space="0" w:color="000000"/>
            </w:tcBorders>
            <w:shd w:val="clear" w:color="auto" w:fill="auto"/>
            <w:hideMark/>
          </w:tcPr>
          <w:p w14:paraId="3CE339FA" w14:textId="77777777" w:rsidR="005A4DE4" w:rsidRPr="005A4DE4" w:rsidRDefault="005A4DE4" w:rsidP="005A4DE4">
            <w:pPr>
              <w:widowControl w:val="0"/>
              <w:spacing w:before="120"/>
              <w:jc w:val="center"/>
              <w:rPr>
                <w:rFonts w:asciiTheme="minorHAnsi" w:hAnsiTheme="minorHAnsi" w:cstheme="minorHAnsi"/>
                <w:szCs w:val="20"/>
              </w:rPr>
            </w:pPr>
            <w:r w:rsidRPr="005A4DE4">
              <w:rPr>
                <w:rFonts w:asciiTheme="minorHAnsi" w:hAnsiTheme="minorHAnsi" w:cstheme="minorHAnsi"/>
                <w:szCs w:val="20"/>
              </w:rPr>
              <w:t xml:space="preserve"> R$ XX.XX </w:t>
            </w:r>
          </w:p>
        </w:tc>
      </w:tr>
    </w:tbl>
    <w:p w14:paraId="184A51DC" w14:textId="6B46545D" w:rsidR="00D61464" w:rsidRPr="00111BDB" w:rsidRDefault="00404E3F" w:rsidP="00A47414">
      <w:pPr>
        <w:numPr>
          <w:ilvl w:val="1"/>
          <w:numId w:val="27"/>
        </w:numPr>
        <w:suppressAutoHyphens w:val="0"/>
        <w:spacing w:before="120"/>
        <w:ind w:left="431" w:hanging="431"/>
        <w:jc w:val="both"/>
        <w:rPr>
          <w:rFonts w:asciiTheme="minorHAnsi" w:hAnsiTheme="minorHAnsi" w:cstheme="minorHAnsi"/>
          <w:sz w:val="22"/>
          <w:szCs w:val="22"/>
          <w:lang w:val="x-none"/>
        </w:rPr>
      </w:pPr>
      <w:r>
        <w:rPr>
          <w:rFonts w:asciiTheme="minorHAnsi" w:hAnsiTheme="minorHAnsi" w:cstheme="minorHAnsi"/>
          <w:sz w:val="22"/>
          <w:szCs w:val="22"/>
        </w:rPr>
        <w:t>V</w:t>
      </w:r>
      <w:r w:rsidR="00D61464" w:rsidRPr="00111BDB">
        <w:rPr>
          <w:rFonts w:asciiTheme="minorHAnsi" w:hAnsiTheme="minorHAnsi" w:cstheme="minorHAnsi"/>
          <w:sz w:val="22"/>
          <w:szCs w:val="22"/>
        </w:rPr>
        <w:t>inculam esta contratação, independentemente de transcrição:</w:t>
      </w:r>
    </w:p>
    <w:p w14:paraId="763326EE" w14:textId="041F6B26" w:rsidR="00D61464" w:rsidRPr="00111BDB" w:rsidRDefault="00D61464" w:rsidP="00A47414">
      <w:pPr>
        <w:numPr>
          <w:ilvl w:val="2"/>
          <w:numId w:val="27"/>
        </w:numPr>
        <w:suppressAutoHyphens w:val="0"/>
        <w:spacing w:before="120"/>
        <w:ind w:left="930" w:hanging="505"/>
        <w:jc w:val="both"/>
        <w:rPr>
          <w:rFonts w:asciiTheme="minorHAnsi" w:hAnsiTheme="minorHAnsi" w:cstheme="minorHAnsi"/>
          <w:sz w:val="22"/>
          <w:szCs w:val="22"/>
          <w:lang w:val="x-none"/>
        </w:rPr>
      </w:pPr>
      <w:r w:rsidRPr="00111BDB">
        <w:rPr>
          <w:rFonts w:asciiTheme="minorHAnsi" w:hAnsiTheme="minorHAnsi" w:cstheme="minorHAnsi"/>
          <w:sz w:val="22"/>
          <w:szCs w:val="22"/>
        </w:rPr>
        <w:t>O Termo de Referência;</w:t>
      </w:r>
    </w:p>
    <w:p w14:paraId="236979A4" w14:textId="07BD069A" w:rsidR="00D61464" w:rsidRPr="00111BDB" w:rsidRDefault="00404E3F" w:rsidP="00A47414">
      <w:pPr>
        <w:numPr>
          <w:ilvl w:val="2"/>
          <w:numId w:val="27"/>
        </w:numPr>
        <w:suppressAutoHyphens w:val="0"/>
        <w:spacing w:before="120"/>
        <w:ind w:left="930" w:hanging="505"/>
        <w:jc w:val="both"/>
        <w:rPr>
          <w:rFonts w:asciiTheme="minorHAnsi" w:hAnsiTheme="minorHAnsi" w:cstheme="minorHAnsi"/>
          <w:sz w:val="22"/>
          <w:szCs w:val="22"/>
          <w:lang w:val="x-none"/>
        </w:rPr>
      </w:pPr>
      <w:r>
        <w:rPr>
          <w:rFonts w:asciiTheme="minorHAnsi" w:hAnsiTheme="minorHAnsi" w:cstheme="minorHAnsi"/>
          <w:sz w:val="22"/>
          <w:szCs w:val="22"/>
        </w:rPr>
        <w:t>O Edital da Licitação</w:t>
      </w:r>
      <w:r w:rsidR="00D61464" w:rsidRPr="00111BDB">
        <w:rPr>
          <w:rFonts w:asciiTheme="minorHAnsi" w:hAnsiTheme="minorHAnsi" w:cstheme="minorHAnsi"/>
          <w:sz w:val="22"/>
          <w:szCs w:val="22"/>
        </w:rPr>
        <w:t>;</w:t>
      </w:r>
    </w:p>
    <w:p w14:paraId="206C41C0" w14:textId="77777777" w:rsidR="00D61464" w:rsidRPr="00111BDB" w:rsidRDefault="00D61464" w:rsidP="00A47414">
      <w:pPr>
        <w:numPr>
          <w:ilvl w:val="2"/>
          <w:numId w:val="27"/>
        </w:numPr>
        <w:suppressAutoHyphens w:val="0"/>
        <w:spacing w:before="120"/>
        <w:ind w:left="930" w:hanging="505"/>
        <w:jc w:val="both"/>
        <w:rPr>
          <w:rFonts w:asciiTheme="minorHAnsi" w:hAnsiTheme="minorHAnsi" w:cstheme="minorHAnsi"/>
          <w:sz w:val="22"/>
          <w:szCs w:val="22"/>
          <w:lang w:val="x-none"/>
        </w:rPr>
      </w:pPr>
      <w:r w:rsidRPr="00111BDB">
        <w:rPr>
          <w:rFonts w:asciiTheme="minorHAnsi" w:hAnsiTheme="minorHAnsi" w:cstheme="minorHAnsi"/>
          <w:sz w:val="22"/>
          <w:szCs w:val="22"/>
        </w:rPr>
        <w:t>A Proposta do Contratado;</w:t>
      </w:r>
    </w:p>
    <w:p w14:paraId="74232CED" w14:textId="77777777" w:rsidR="00D61464" w:rsidRPr="00111BDB" w:rsidRDefault="00D61464" w:rsidP="00A47414">
      <w:pPr>
        <w:numPr>
          <w:ilvl w:val="2"/>
          <w:numId w:val="27"/>
        </w:numPr>
        <w:suppressAutoHyphens w:val="0"/>
        <w:spacing w:before="120"/>
        <w:ind w:left="930" w:hanging="505"/>
        <w:jc w:val="both"/>
        <w:rPr>
          <w:rFonts w:asciiTheme="minorHAnsi" w:hAnsiTheme="minorHAnsi" w:cstheme="minorHAnsi"/>
          <w:sz w:val="22"/>
          <w:szCs w:val="22"/>
          <w:lang w:val="x-none"/>
        </w:rPr>
      </w:pPr>
      <w:r w:rsidRPr="00111BDB">
        <w:rPr>
          <w:rFonts w:asciiTheme="minorHAnsi" w:hAnsiTheme="minorHAnsi" w:cstheme="minorHAnsi"/>
          <w:sz w:val="22"/>
          <w:szCs w:val="22"/>
        </w:rPr>
        <w:t>Eventuais anexos dos documentos supracitados.</w:t>
      </w:r>
    </w:p>
    <w:p w14:paraId="047F798F" w14:textId="7C7C0808" w:rsidR="00D61464" w:rsidRPr="00111BDB" w:rsidRDefault="00D61464" w:rsidP="00A47414">
      <w:pPr>
        <w:pStyle w:val="Nivel01Titulo"/>
        <w:numPr>
          <w:ilvl w:val="0"/>
          <w:numId w:val="27"/>
        </w:numPr>
        <w:tabs>
          <w:tab w:val="num" w:pos="360"/>
        </w:tabs>
        <w:spacing w:before="120"/>
        <w:rPr>
          <w:rFonts w:asciiTheme="minorHAnsi" w:hAnsiTheme="minorHAnsi" w:cstheme="minorHAnsi"/>
          <w:sz w:val="22"/>
          <w:szCs w:val="22"/>
        </w:rPr>
      </w:pPr>
      <w:r w:rsidRPr="00111BDB">
        <w:rPr>
          <w:rFonts w:asciiTheme="minorHAnsi" w:hAnsiTheme="minorHAnsi" w:cstheme="minorHAnsi"/>
          <w:sz w:val="22"/>
          <w:szCs w:val="22"/>
        </w:rPr>
        <w:t>CLÁUSULA SEGUNDA – VIGÊNCIA E PRORROGAÇÃO</w:t>
      </w:r>
    </w:p>
    <w:p w14:paraId="054B0736" w14:textId="00B02ABD" w:rsidR="00D61464" w:rsidRDefault="0067604D" w:rsidP="0067604D">
      <w:pPr>
        <w:numPr>
          <w:ilvl w:val="1"/>
          <w:numId w:val="27"/>
        </w:numPr>
        <w:suppressAutoHyphens w:val="0"/>
        <w:spacing w:before="120"/>
        <w:ind w:left="431" w:hanging="431"/>
        <w:jc w:val="both"/>
        <w:rPr>
          <w:rFonts w:asciiTheme="minorHAnsi" w:hAnsiTheme="minorHAnsi" w:cstheme="minorHAnsi"/>
          <w:bCs/>
          <w:iCs/>
          <w:sz w:val="22"/>
          <w:szCs w:val="22"/>
        </w:rPr>
      </w:pPr>
      <w:r w:rsidRPr="00111BDB">
        <w:rPr>
          <w:rFonts w:asciiTheme="minorHAnsi" w:hAnsiTheme="minorHAnsi" w:cstheme="minorHAnsi"/>
          <w:bCs/>
          <w:iCs/>
          <w:sz w:val="22"/>
          <w:szCs w:val="22"/>
        </w:rPr>
        <w:t>O prazo de vigência d</w:t>
      </w:r>
      <w:r w:rsidR="001878E0">
        <w:rPr>
          <w:rFonts w:asciiTheme="minorHAnsi" w:hAnsiTheme="minorHAnsi" w:cstheme="minorHAnsi"/>
          <w:bCs/>
          <w:iCs/>
          <w:sz w:val="22"/>
          <w:szCs w:val="22"/>
        </w:rPr>
        <w:t xml:space="preserve">a contratação é de 12 meses, contados da data de assinatura do </w:t>
      </w:r>
      <w:r w:rsidRPr="00111BDB">
        <w:rPr>
          <w:rFonts w:asciiTheme="minorHAnsi" w:hAnsiTheme="minorHAnsi" w:cstheme="minorHAnsi"/>
          <w:bCs/>
          <w:iCs/>
          <w:sz w:val="22"/>
          <w:szCs w:val="22"/>
        </w:rPr>
        <w:t xml:space="preserve">Termo de Contrato </w:t>
      </w:r>
      <w:r w:rsidR="001878E0">
        <w:rPr>
          <w:rFonts w:asciiTheme="minorHAnsi" w:hAnsiTheme="minorHAnsi" w:cstheme="minorHAnsi"/>
          <w:bCs/>
          <w:iCs/>
          <w:sz w:val="22"/>
          <w:szCs w:val="22"/>
        </w:rPr>
        <w:t>pel</w:t>
      </w:r>
      <w:r w:rsidRPr="00111BDB">
        <w:rPr>
          <w:rFonts w:asciiTheme="minorHAnsi" w:hAnsiTheme="minorHAnsi" w:cstheme="minorHAnsi"/>
          <w:bCs/>
          <w:iCs/>
          <w:sz w:val="22"/>
          <w:szCs w:val="22"/>
        </w:rPr>
        <w:t>as partes</w:t>
      </w:r>
      <w:r w:rsidR="001878E0">
        <w:rPr>
          <w:rFonts w:asciiTheme="minorHAnsi" w:hAnsiTheme="minorHAnsi" w:cstheme="minorHAnsi"/>
          <w:bCs/>
          <w:iCs/>
          <w:sz w:val="22"/>
          <w:szCs w:val="22"/>
        </w:rPr>
        <w:t>, prorrogável por até 10 anos, na</w:t>
      </w:r>
      <w:r w:rsidR="001878E0" w:rsidRPr="001878E0">
        <w:t xml:space="preserve"> </w:t>
      </w:r>
      <w:r w:rsidR="001878E0" w:rsidRPr="001878E0">
        <w:rPr>
          <w:rFonts w:asciiTheme="minorHAnsi" w:hAnsiTheme="minorHAnsi" w:cstheme="minorHAnsi"/>
          <w:bCs/>
          <w:iCs/>
          <w:sz w:val="22"/>
          <w:szCs w:val="22"/>
        </w:rPr>
        <w:t xml:space="preserve">forma dos </w:t>
      </w:r>
      <w:hyperlink r:id="rId9" w:anchor="art106" w:history="1">
        <w:r w:rsidR="001878E0" w:rsidRPr="001878E0">
          <w:rPr>
            <w:rStyle w:val="Hyperlink"/>
            <w:rFonts w:asciiTheme="minorHAnsi" w:hAnsiTheme="minorHAnsi" w:cstheme="minorHAnsi"/>
            <w:bCs/>
            <w:iCs/>
            <w:sz w:val="22"/>
            <w:szCs w:val="22"/>
          </w:rPr>
          <w:t>artigos 106 e 107 da Lei n° 14.133, de 2021</w:t>
        </w:r>
      </w:hyperlink>
      <w:r w:rsidRPr="00111BDB">
        <w:rPr>
          <w:rFonts w:asciiTheme="minorHAnsi" w:hAnsiTheme="minorHAnsi" w:cstheme="minorHAnsi"/>
          <w:bCs/>
          <w:iCs/>
          <w:sz w:val="22"/>
          <w:szCs w:val="22"/>
        </w:rPr>
        <w:t>.</w:t>
      </w:r>
    </w:p>
    <w:p w14:paraId="7EEB3B7D" w14:textId="358C1EC3" w:rsidR="001878E0" w:rsidRDefault="001878E0" w:rsidP="001878E0">
      <w:pPr>
        <w:numPr>
          <w:ilvl w:val="2"/>
          <w:numId w:val="27"/>
        </w:numPr>
        <w:suppressAutoHyphens w:val="0"/>
        <w:spacing w:before="120"/>
        <w:jc w:val="both"/>
        <w:rPr>
          <w:rFonts w:asciiTheme="minorHAnsi" w:hAnsiTheme="minorHAnsi" w:cstheme="minorHAnsi"/>
          <w:bCs/>
          <w:iCs/>
          <w:sz w:val="22"/>
          <w:szCs w:val="22"/>
        </w:rPr>
      </w:pPr>
      <w:r>
        <w:rPr>
          <w:rFonts w:asciiTheme="minorHAnsi" w:hAnsiTheme="minorHAnsi" w:cstheme="minorHAnsi"/>
          <w:bCs/>
          <w:iCs/>
          <w:sz w:val="22"/>
          <w:szCs w:val="22"/>
        </w:rPr>
        <w:t>A prorrogação de que trata este item é condicionada ao ateste</w:t>
      </w:r>
      <w:r w:rsidR="002D7672">
        <w:rPr>
          <w:rFonts w:asciiTheme="minorHAnsi" w:hAnsiTheme="minorHAnsi" w:cstheme="minorHAnsi"/>
          <w:bCs/>
          <w:iCs/>
          <w:sz w:val="22"/>
          <w:szCs w:val="22"/>
        </w:rPr>
        <w:t>, pela autoridade competente, de que as condições e os preços permanecem vantajosos para a Administração, permitida a negociação com o contratado.</w:t>
      </w:r>
    </w:p>
    <w:p w14:paraId="79CD4554" w14:textId="335A1D00" w:rsidR="002D7672" w:rsidRDefault="002D7672" w:rsidP="00492460">
      <w:pPr>
        <w:numPr>
          <w:ilvl w:val="1"/>
          <w:numId w:val="27"/>
        </w:numPr>
        <w:suppressAutoHyphens w:val="0"/>
        <w:spacing w:before="120"/>
        <w:ind w:left="431" w:hanging="431"/>
        <w:jc w:val="both"/>
        <w:rPr>
          <w:rFonts w:asciiTheme="minorHAnsi" w:hAnsiTheme="minorHAnsi" w:cstheme="minorHAnsi"/>
          <w:bCs/>
          <w:iCs/>
          <w:sz w:val="22"/>
          <w:szCs w:val="22"/>
        </w:rPr>
      </w:pPr>
      <w:r w:rsidRPr="002D7672">
        <w:rPr>
          <w:rFonts w:asciiTheme="minorHAnsi" w:hAnsiTheme="minorHAnsi" w:cstheme="minorHAnsi"/>
          <w:bCs/>
          <w:iCs/>
          <w:sz w:val="22"/>
          <w:szCs w:val="22"/>
        </w:rPr>
        <w:t>O contratado não tem direito subjetivo à prorrogação contratual.</w:t>
      </w:r>
    </w:p>
    <w:p w14:paraId="0EAF99E7" w14:textId="4A734B47" w:rsidR="002D7672" w:rsidRDefault="002D7672" w:rsidP="00492460">
      <w:pPr>
        <w:numPr>
          <w:ilvl w:val="1"/>
          <w:numId w:val="27"/>
        </w:numPr>
        <w:suppressAutoHyphens w:val="0"/>
        <w:spacing w:before="120"/>
        <w:ind w:left="431" w:hanging="431"/>
        <w:jc w:val="both"/>
        <w:rPr>
          <w:rFonts w:asciiTheme="minorHAnsi" w:hAnsiTheme="minorHAnsi" w:cstheme="minorHAnsi"/>
          <w:bCs/>
          <w:iCs/>
          <w:sz w:val="22"/>
          <w:szCs w:val="22"/>
        </w:rPr>
      </w:pPr>
      <w:r w:rsidRPr="002D7672">
        <w:rPr>
          <w:rFonts w:asciiTheme="minorHAnsi" w:hAnsiTheme="minorHAnsi" w:cstheme="minorHAnsi"/>
          <w:bCs/>
          <w:iCs/>
          <w:sz w:val="22"/>
          <w:szCs w:val="22"/>
        </w:rPr>
        <w:t>A prorrogação de contrato deverá ser promovida mediante celebração de termo aditivo.</w:t>
      </w:r>
    </w:p>
    <w:p w14:paraId="0F30F9EB" w14:textId="03B3101C" w:rsidR="002D7672" w:rsidRDefault="002D7672" w:rsidP="00492460">
      <w:pPr>
        <w:numPr>
          <w:ilvl w:val="1"/>
          <w:numId w:val="27"/>
        </w:numPr>
        <w:suppressAutoHyphens w:val="0"/>
        <w:spacing w:before="120"/>
        <w:ind w:left="431" w:hanging="431"/>
        <w:jc w:val="both"/>
        <w:rPr>
          <w:rFonts w:asciiTheme="minorHAnsi" w:hAnsiTheme="minorHAnsi" w:cstheme="minorHAnsi"/>
          <w:bCs/>
          <w:iCs/>
          <w:sz w:val="22"/>
          <w:szCs w:val="22"/>
        </w:rPr>
      </w:pPr>
      <w:r w:rsidRPr="002D7672">
        <w:rPr>
          <w:rFonts w:asciiTheme="minorHAnsi" w:hAnsiTheme="minorHAnsi" w:cstheme="minorHAnsi"/>
          <w:bCs/>
          <w:iCs/>
          <w:sz w:val="22"/>
          <w:szCs w:val="22"/>
        </w:rPr>
        <w:t>O contrato não poderá ser prorrogado quando o contratado tiver sido penalizado nas sanções de declaração de inidoneidade ou impedimento de licitar e contratar com poder público, observadas as abrangências de aplicação.</w:t>
      </w:r>
    </w:p>
    <w:p w14:paraId="33FF1A41" w14:textId="77777777" w:rsidR="00D61464" w:rsidRPr="00111BDB" w:rsidRDefault="00D61464" w:rsidP="00A0765E">
      <w:pPr>
        <w:pStyle w:val="Nivel01Titulo"/>
        <w:numPr>
          <w:ilvl w:val="0"/>
          <w:numId w:val="27"/>
        </w:numPr>
        <w:tabs>
          <w:tab w:val="num" w:pos="360"/>
        </w:tabs>
        <w:spacing w:before="120"/>
        <w:ind w:left="431" w:hanging="431"/>
        <w:rPr>
          <w:rFonts w:asciiTheme="minorHAnsi" w:hAnsiTheme="minorHAnsi" w:cstheme="minorHAnsi"/>
          <w:sz w:val="22"/>
          <w:szCs w:val="22"/>
        </w:rPr>
      </w:pPr>
      <w:r w:rsidRPr="00111BDB">
        <w:rPr>
          <w:rFonts w:asciiTheme="minorHAnsi" w:hAnsiTheme="minorHAnsi" w:cstheme="minorHAnsi"/>
          <w:sz w:val="22"/>
          <w:szCs w:val="22"/>
        </w:rPr>
        <w:t>CLÁUSULA TERCEIRA – MODELOS DE EXECUÇÃO E GESTÃO CONTRATUAIS (art. 92, IV, VII e XVIII)</w:t>
      </w:r>
    </w:p>
    <w:p w14:paraId="5C9F094D" w14:textId="616002D4" w:rsidR="00D61464" w:rsidRPr="00111BDB" w:rsidRDefault="00D61464" w:rsidP="00A0765E">
      <w:pPr>
        <w:numPr>
          <w:ilvl w:val="1"/>
          <w:numId w:val="27"/>
        </w:numPr>
        <w:suppressAutoHyphens w:val="0"/>
        <w:spacing w:before="120"/>
        <w:ind w:left="431" w:hanging="431"/>
        <w:jc w:val="both"/>
        <w:rPr>
          <w:rFonts w:asciiTheme="minorHAnsi" w:hAnsiTheme="minorHAnsi" w:cstheme="minorHAnsi"/>
          <w:sz w:val="22"/>
          <w:szCs w:val="22"/>
        </w:rPr>
      </w:pPr>
      <w:r w:rsidRPr="00111BDB">
        <w:rPr>
          <w:rFonts w:asciiTheme="minorHAnsi" w:hAnsiTheme="minorHAnsi" w:cstheme="minorHAnsi"/>
          <w:sz w:val="22"/>
          <w:szCs w:val="22"/>
        </w:rPr>
        <w:t>O regime de execução contratual, o modelo de gestão</w:t>
      </w:r>
      <w:r w:rsidR="00956D99">
        <w:rPr>
          <w:rFonts w:asciiTheme="minorHAnsi" w:hAnsiTheme="minorHAnsi" w:cstheme="minorHAnsi"/>
          <w:sz w:val="22"/>
          <w:szCs w:val="22"/>
        </w:rPr>
        <w:t xml:space="preserve"> e de execução</w:t>
      </w:r>
      <w:r w:rsidRPr="00111BDB">
        <w:rPr>
          <w:rFonts w:asciiTheme="minorHAnsi" w:hAnsiTheme="minorHAnsi" w:cstheme="minorHAnsi"/>
          <w:sz w:val="22"/>
          <w:szCs w:val="22"/>
        </w:rPr>
        <w:t>, assim como os prazos e condições de</w:t>
      </w:r>
      <w:r w:rsidRPr="00111BDB">
        <w:rPr>
          <w:rFonts w:asciiTheme="minorHAnsi" w:hAnsiTheme="minorHAnsi" w:cstheme="minorHAnsi"/>
          <w:color w:val="000000"/>
          <w:sz w:val="22"/>
          <w:szCs w:val="22"/>
        </w:rPr>
        <w:t xml:space="preserve"> conclusão, entrega, observação e recebimento d</w:t>
      </w:r>
      <w:r w:rsidR="00956D99">
        <w:rPr>
          <w:rFonts w:asciiTheme="minorHAnsi" w:hAnsiTheme="minorHAnsi" w:cstheme="minorHAnsi"/>
          <w:color w:val="000000"/>
          <w:sz w:val="22"/>
          <w:szCs w:val="22"/>
        </w:rPr>
        <w:t>o objeto</w:t>
      </w:r>
      <w:r w:rsidRPr="00111BDB">
        <w:rPr>
          <w:rFonts w:asciiTheme="minorHAnsi" w:hAnsiTheme="minorHAnsi" w:cstheme="minorHAnsi"/>
          <w:sz w:val="22"/>
          <w:szCs w:val="22"/>
        </w:rPr>
        <w:t xml:space="preserve"> constam no Termo de Referência, anexo a este Contrato.</w:t>
      </w:r>
    </w:p>
    <w:p w14:paraId="5C34B912" w14:textId="77777777" w:rsidR="00D61464" w:rsidRPr="00111BDB" w:rsidRDefault="00D61464" w:rsidP="00A0765E">
      <w:pPr>
        <w:pStyle w:val="Nivel01Titulo"/>
        <w:numPr>
          <w:ilvl w:val="0"/>
          <w:numId w:val="27"/>
        </w:numPr>
        <w:tabs>
          <w:tab w:val="num" w:pos="360"/>
        </w:tabs>
        <w:spacing w:before="120"/>
        <w:ind w:left="431" w:hanging="431"/>
        <w:rPr>
          <w:rFonts w:asciiTheme="minorHAnsi" w:hAnsiTheme="minorHAnsi" w:cstheme="minorHAnsi"/>
          <w:sz w:val="22"/>
          <w:szCs w:val="22"/>
        </w:rPr>
      </w:pPr>
      <w:r w:rsidRPr="00111BDB">
        <w:rPr>
          <w:rFonts w:asciiTheme="minorHAnsi" w:hAnsiTheme="minorHAnsi" w:cstheme="minorHAnsi"/>
          <w:sz w:val="22"/>
          <w:szCs w:val="22"/>
        </w:rPr>
        <w:t xml:space="preserve">CLÁUSULA QUARTA - SUBCONTRATAÇÃO </w:t>
      </w:r>
    </w:p>
    <w:p w14:paraId="6DACC92B" w14:textId="77777777" w:rsidR="00D61464" w:rsidRPr="00111BDB" w:rsidRDefault="00D61464" w:rsidP="00A0765E">
      <w:pPr>
        <w:numPr>
          <w:ilvl w:val="1"/>
          <w:numId w:val="27"/>
        </w:numPr>
        <w:suppressAutoHyphens w:val="0"/>
        <w:spacing w:before="120"/>
        <w:ind w:left="431" w:hanging="431"/>
        <w:jc w:val="both"/>
        <w:rPr>
          <w:rFonts w:asciiTheme="minorHAnsi" w:hAnsiTheme="minorHAnsi" w:cstheme="minorHAnsi"/>
          <w:iCs/>
          <w:sz w:val="22"/>
          <w:szCs w:val="22"/>
        </w:rPr>
      </w:pPr>
      <w:r w:rsidRPr="00111BDB">
        <w:rPr>
          <w:rFonts w:asciiTheme="minorHAnsi" w:hAnsiTheme="minorHAnsi" w:cstheme="minorHAnsi"/>
          <w:iCs/>
          <w:sz w:val="22"/>
          <w:szCs w:val="22"/>
        </w:rPr>
        <w:t>Não será admitida a subcontratação do objeto contratual.</w:t>
      </w:r>
    </w:p>
    <w:p w14:paraId="5B76039E" w14:textId="77777777" w:rsidR="00D61464" w:rsidRPr="00111BDB" w:rsidRDefault="00D61464" w:rsidP="00A0765E">
      <w:pPr>
        <w:pStyle w:val="Nivel01Titulo"/>
        <w:numPr>
          <w:ilvl w:val="0"/>
          <w:numId w:val="27"/>
        </w:numPr>
        <w:tabs>
          <w:tab w:val="num" w:pos="360"/>
        </w:tabs>
        <w:spacing w:before="120"/>
        <w:ind w:left="431" w:hanging="431"/>
        <w:rPr>
          <w:rFonts w:asciiTheme="minorHAnsi" w:hAnsiTheme="minorHAnsi" w:cstheme="minorHAnsi"/>
          <w:sz w:val="22"/>
          <w:szCs w:val="22"/>
        </w:rPr>
      </w:pPr>
      <w:bookmarkStart w:id="2" w:name="_Hlk130246086"/>
      <w:bookmarkStart w:id="3" w:name="_Hlk130246037"/>
      <w:r w:rsidRPr="00111BDB">
        <w:rPr>
          <w:rFonts w:asciiTheme="minorHAnsi" w:hAnsiTheme="minorHAnsi" w:cstheme="minorHAnsi"/>
          <w:sz w:val="22"/>
          <w:szCs w:val="22"/>
        </w:rPr>
        <w:t>CLÁUSULA QUINTA - PAGAMENTO (art. 92, V e VI)</w:t>
      </w:r>
    </w:p>
    <w:p w14:paraId="5F0ECC9D" w14:textId="77777777" w:rsidR="00D61464" w:rsidRPr="00111BDB" w:rsidRDefault="00D61464" w:rsidP="00DC18A4">
      <w:pPr>
        <w:numPr>
          <w:ilvl w:val="1"/>
          <w:numId w:val="29"/>
        </w:numPr>
        <w:suppressAutoHyphens w:val="0"/>
        <w:spacing w:before="120"/>
        <w:ind w:left="431" w:hanging="431"/>
        <w:jc w:val="both"/>
        <w:rPr>
          <w:rFonts w:asciiTheme="minorHAnsi" w:hAnsiTheme="minorHAnsi" w:cstheme="minorHAnsi"/>
          <w:bCs/>
          <w:iCs/>
          <w:color w:val="FF0000"/>
          <w:sz w:val="22"/>
          <w:szCs w:val="22"/>
        </w:rPr>
      </w:pPr>
      <w:bookmarkStart w:id="4" w:name="_Hlk130246120"/>
      <w:bookmarkEnd w:id="2"/>
      <w:r w:rsidRPr="00956D99">
        <w:rPr>
          <w:rFonts w:asciiTheme="minorHAnsi" w:hAnsiTheme="minorHAnsi" w:cstheme="minorHAnsi"/>
          <w:bCs/>
          <w:iCs/>
          <w:sz w:val="22"/>
          <w:szCs w:val="22"/>
        </w:rPr>
        <w:t>O valor total da contratação é de</w:t>
      </w:r>
      <w:r w:rsidRPr="00111BDB">
        <w:rPr>
          <w:rFonts w:asciiTheme="minorHAnsi" w:hAnsiTheme="minorHAnsi" w:cstheme="minorHAnsi"/>
          <w:bCs/>
          <w:iCs/>
          <w:color w:val="FF0000"/>
          <w:sz w:val="22"/>
          <w:szCs w:val="22"/>
        </w:rPr>
        <w:t xml:space="preserve"> R$.......... (.....)</w:t>
      </w:r>
    </w:p>
    <w:p w14:paraId="258299A3" w14:textId="77777777" w:rsidR="00D61464" w:rsidRPr="00111BDB" w:rsidRDefault="00D61464" w:rsidP="00DC18A4">
      <w:pPr>
        <w:numPr>
          <w:ilvl w:val="1"/>
          <w:numId w:val="27"/>
        </w:numPr>
        <w:suppressAutoHyphens w:val="0"/>
        <w:spacing w:before="120"/>
        <w:ind w:left="431" w:hanging="431"/>
        <w:jc w:val="both"/>
        <w:rPr>
          <w:rFonts w:asciiTheme="minorHAnsi" w:hAnsiTheme="minorHAnsi" w:cstheme="minorHAnsi"/>
          <w:sz w:val="22"/>
          <w:szCs w:val="22"/>
        </w:rPr>
      </w:pPr>
      <w:r w:rsidRPr="00111BDB">
        <w:rPr>
          <w:rFonts w:asciiTheme="minorHAnsi" w:hAnsiTheme="minorHAnsi" w:cstheme="minorHAnsi"/>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978C185" w14:textId="7D1C550D" w:rsidR="00D96067" w:rsidRPr="00111BDB" w:rsidRDefault="00D61464" w:rsidP="00DC18A4">
      <w:pPr>
        <w:numPr>
          <w:ilvl w:val="1"/>
          <w:numId w:val="27"/>
        </w:numPr>
        <w:suppressAutoHyphens w:val="0"/>
        <w:spacing w:before="120"/>
        <w:ind w:left="431" w:hanging="431"/>
        <w:jc w:val="both"/>
        <w:rPr>
          <w:rFonts w:asciiTheme="minorHAnsi" w:hAnsiTheme="minorHAnsi" w:cstheme="minorHAnsi"/>
          <w:sz w:val="22"/>
          <w:szCs w:val="22"/>
        </w:rPr>
      </w:pPr>
      <w:r w:rsidRPr="00111BDB">
        <w:rPr>
          <w:rFonts w:asciiTheme="minorHAnsi" w:hAnsiTheme="minorHAnsi" w:cstheme="minorHAnsi"/>
          <w:sz w:val="22"/>
          <w:szCs w:val="22"/>
        </w:rPr>
        <w:t>O valor acima é meramente estimativo, de forma que os pagamentos devidos ao contratado dependerão dos quantitativos efetivamente fornecidos.</w:t>
      </w:r>
      <w:bookmarkEnd w:id="3"/>
      <w:bookmarkEnd w:id="4"/>
    </w:p>
    <w:p w14:paraId="6D297170" w14:textId="77777777" w:rsidR="00956D99" w:rsidRPr="00956D99" w:rsidRDefault="00956D99" w:rsidP="00A47414">
      <w:pPr>
        <w:pStyle w:val="Nivel01Titulo"/>
        <w:numPr>
          <w:ilvl w:val="0"/>
          <w:numId w:val="27"/>
        </w:numPr>
        <w:tabs>
          <w:tab w:val="num" w:pos="360"/>
        </w:tabs>
        <w:spacing w:before="120"/>
        <w:rPr>
          <w:rFonts w:asciiTheme="minorHAnsi" w:hAnsiTheme="minorHAnsi" w:cstheme="minorHAnsi"/>
          <w:bCs w:val="0"/>
          <w:color w:val="0000CC"/>
          <w:sz w:val="22"/>
          <w:szCs w:val="22"/>
        </w:rPr>
      </w:pPr>
      <w:r w:rsidRPr="00111BDB">
        <w:rPr>
          <w:rFonts w:asciiTheme="minorHAnsi" w:hAnsiTheme="minorHAnsi" w:cstheme="minorHAnsi"/>
          <w:sz w:val="22"/>
          <w:szCs w:val="22"/>
        </w:rPr>
        <w:lastRenderedPageBreak/>
        <w:t>CLÁUSULA SEXTA</w:t>
      </w:r>
      <w:r>
        <w:rPr>
          <w:rFonts w:asciiTheme="minorHAnsi" w:hAnsiTheme="minorHAnsi" w:cstheme="minorHAnsi"/>
          <w:sz w:val="22"/>
          <w:szCs w:val="22"/>
        </w:rPr>
        <w:t xml:space="preserve"> – PAGAMENTO </w:t>
      </w:r>
      <w:r w:rsidRPr="00111BDB">
        <w:rPr>
          <w:rFonts w:asciiTheme="minorHAnsi" w:hAnsiTheme="minorHAnsi" w:cstheme="minorHAnsi"/>
          <w:sz w:val="22"/>
          <w:szCs w:val="22"/>
        </w:rPr>
        <w:t>(art. 92, V</w:t>
      </w:r>
      <w:r>
        <w:rPr>
          <w:rFonts w:asciiTheme="minorHAnsi" w:hAnsiTheme="minorHAnsi" w:cstheme="minorHAnsi"/>
          <w:sz w:val="22"/>
          <w:szCs w:val="22"/>
        </w:rPr>
        <w:t xml:space="preserve"> e VI</w:t>
      </w:r>
      <w:r w:rsidRPr="00111BDB">
        <w:rPr>
          <w:rFonts w:asciiTheme="minorHAnsi" w:hAnsiTheme="minorHAnsi" w:cstheme="minorHAnsi"/>
          <w:sz w:val="22"/>
          <w:szCs w:val="22"/>
        </w:rPr>
        <w:t>)</w:t>
      </w:r>
    </w:p>
    <w:p w14:paraId="4B6C1C3A" w14:textId="6543ADC3" w:rsidR="00956D99" w:rsidRPr="00956D99" w:rsidRDefault="00956D99" w:rsidP="00956D99">
      <w:pPr>
        <w:numPr>
          <w:ilvl w:val="1"/>
          <w:numId w:val="27"/>
        </w:numPr>
        <w:suppressAutoHyphens w:val="0"/>
        <w:spacing w:before="120"/>
        <w:ind w:left="431" w:hanging="431"/>
        <w:jc w:val="both"/>
        <w:rPr>
          <w:rFonts w:asciiTheme="minorHAnsi" w:hAnsiTheme="minorHAnsi" w:cstheme="minorHAnsi"/>
          <w:sz w:val="22"/>
          <w:szCs w:val="22"/>
        </w:rPr>
      </w:pPr>
      <w:r>
        <w:rPr>
          <w:rFonts w:asciiTheme="minorHAnsi" w:hAnsiTheme="minorHAnsi" w:cstheme="minorHAnsi"/>
          <w:sz w:val="22"/>
          <w:szCs w:val="22"/>
        </w:rPr>
        <w:t xml:space="preserve"> </w:t>
      </w:r>
      <w:r w:rsidRPr="00111BDB">
        <w:rPr>
          <w:rFonts w:asciiTheme="minorHAnsi" w:hAnsiTheme="minorHAnsi" w:cstheme="minorHAnsi"/>
          <w:sz w:val="22"/>
          <w:szCs w:val="22"/>
        </w:rPr>
        <w:t>O prazo para pagamento à CONTRATADA e demais condições a ele referentes encontram-se definidos no Termo de Referência</w:t>
      </w:r>
      <w:r>
        <w:rPr>
          <w:rFonts w:asciiTheme="minorHAnsi" w:hAnsiTheme="minorHAnsi" w:cstheme="minorHAnsi"/>
          <w:sz w:val="22"/>
          <w:szCs w:val="22"/>
        </w:rPr>
        <w:t>, anexo a este Contrato.</w:t>
      </w:r>
    </w:p>
    <w:p w14:paraId="080776F3" w14:textId="4845DD34" w:rsidR="00D61464" w:rsidRPr="00111BDB" w:rsidRDefault="00D61464" w:rsidP="00A47414">
      <w:pPr>
        <w:pStyle w:val="Nivel01Titulo"/>
        <w:numPr>
          <w:ilvl w:val="0"/>
          <w:numId w:val="27"/>
        </w:numPr>
        <w:tabs>
          <w:tab w:val="num" w:pos="360"/>
        </w:tabs>
        <w:spacing w:before="120"/>
        <w:rPr>
          <w:rFonts w:asciiTheme="minorHAnsi" w:hAnsiTheme="minorHAnsi" w:cstheme="minorHAnsi"/>
          <w:bCs w:val="0"/>
          <w:color w:val="0000CC"/>
          <w:sz w:val="22"/>
          <w:szCs w:val="22"/>
        </w:rPr>
      </w:pPr>
      <w:r w:rsidRPr="00111BDB">
        <w:rPr>
          <w:rFonts w:asciiTheme="minorHAnsi" w:hAnsiTheme="minorHAnsi" w:cstheme="minorHAnsi"/>
          <w:sz w:val="22"/>
          <w:szCs w:val="22"/>
        </w:rPr>
        <w:t>CLÁUSULA S</w:t>
      </w:r>
      <w:r w:rsidR="00956D99">
        <w:rPr>
          <w:rFonts w:asciiTheme="minorHAnsi" w:hAnsiTheme="minorHAnsi" w:cstheme="minorHAnsi"/>
          <w:sz w:val="22"/>
          <w:szCs w:val="22"/>
        </w:rPr>
        <w:t>ÉTIM</w:t>
      </w:r>
      <w:r w:rsidRPr="00111BDB">
        <w:rPr>
          <w:rFonts w:asciiTheme="minorHAnsi" w:hAnsiTheme="minorHAnsi" w:cstheme="minorHAnsi"/>
          <w:sz w:val="22"/>
          <w:szCs w:val="22"/>
        </w:rPr>
        <w:t>A - REAJUSTE (art. 92, V)</w:t>
      </w:r>
    </w:p>
    <w:p w14:paraId="10EC5DDC" w14:textId="77777777" w:rsidR="00D61464" w:rsidRPr="00111BDB" w:rsidRDefault="00D61464" w:rsidP="00342732">
      <w:pPr>
        <w:numPr>
          <w:ilvl w:val="1"/>
          <w:numId w:val="27"/>
        </w:numPr>
        <w:suppressAutoHyphens w:val="0"/>
        <w:spacing w:before="120"/>
        <w:ind w:left="431" w:hanging="431"/>
        <w:jc w:val="both"/>
        <w:rPr>
          <w:rFonts w:asciiTheme="minorHAnsi" w:hAnsiTheme="minorHAnsi" w:cstheme="minorHAnsi"/>
          <w:sz w:val="22"/>
          <w:szCs w:val="22"/>
        </w:rPr>
      </w:pPr>
      <w:r w:rsidRPr="00111BDB">
        <w:rPr>
          <w:rFonts w:asciiTheme="minorHAnsi" w:hAnsiTheme="minorHAnsi" w:cstheme="minorHAnsi"/>
          <w:sz w:val="22"/>
          <w:szCs w:val="22"/>
        </w:rPr>
        <w:t xml:space="preserve">Os preços inicialmente contratados são fixos e irreajustáveis no prazo de um ano contado da data do orçamento estimado, em </w:t>
      </w:r>
      <w:r w:rsidRPr="00111BDB">
        <w:rPr>
          <w:rFonts w:asciiTheme="minorHAnsi" w:hAnsiTheme="minorHAnsi" w:cstheme="minorHAnsi"/>
          <w:color w:val="FF0000"/>
          <w:sz w:val="22"/>
          <w:szCs w:val="22"/>
        </w:rPr>
        <w:t>__/__/__ (DD/MM/AAAA)</w:t>
      </w:r>
      <w:r w:rsidRPr="00111BDB">
        <w:rPr>
          <w:rFonts w:asciiTheme="minorHAnsi" w:hAnsiTheme="minorHAnsi" w:cstheme="minorHAnsi"/>
          <w:sz w:val="22"/>
          <w:szCs w:val="22"/>
        </w:rPr>
        <w:t>.</w:t>
      </w:r>
    </w:p>
    <w:p w14:paraId="56D98E52" w14:textId="0E4B9D5C" w:rsidR="00D61464" w:rsidRPr="00111BDB" w:rsidRDefault="00D61464" w:rsidP="00342732">
      <w:pPr>
        <w:numPr>
          <w:ilvl w:val="1"/>
          <w:numId w:val="27"/>
        </w:numPr>
        <w:suppressAutoHyphens w:val="0"/>
        <w:spacing w:before="120"/>
        <w:ind w:left="431" w:hanging="431"/>
        <w:jc w:val="both"/>
        <w:rPr>
          <w:rFonts w:asciiTheme="minorHAnsi" w:hAnsiTheme="minorHAnsi" w:cstheme="minorHAnsi"/>
          <w:sz w:val="22"/>
          <w:szCs w:val="22"/>
        </w:rPr>
      </w:pPr>
      <w:r w:rsidRPr="00111BDB">
        <w:rPr>
          <w:rFonts w:asciiTheme="minorHAnsi" w:hAnsiTheme="minorHAnsi" w:cstheme="minorHAnsi"/>
          <w:sz w:val="22"/>
          <w:szCs w:val="22"/>
        </w:rPr>
        <w:t xml:space="preserve">Após o interregno de um ano, e independentemente de pedido do Contratado, os preços iniciais serão reajustados, mediante a aplicação, pelo Contratante, do </w:t>
      </w:r>
      <w:r w:rsidR="00704703" w:rsidRPr="00111BDB">
        <w:rPr>
          <w:rFonts w:asciiTheme="minorHAnsi" w:hAnsiTheme="minorHAnsi" w:cstheme="minorHAnsi"/>
          <w:sz w:val="22"/>
          <w:szCs w:val="22"/>
          <w:lang w:eastAsia="en-US"/>
        </w:rPr>
        <w:t>Índice Nacional de Preços ao Consumidor Amplo (IPCA)</w:t>
      </w:r>
      <w:r w:rsidRPr="00111BDB">
        <w:rPr>
          <w:rFonts w:asciiTheme="minorHAnsi" w:hAnsiTheme="minorHAnsi" w:cstheme="minorHAnsi"/>
          <w:sz w:val="22"/>
          <w:szCs w:val="22"/>
        </w:rPr>
        <w:t>, exclusivamente para as obrigações iniciadas e concluídas após a ocorrência da anualidade</w:t>
      </w:r>
    </w:p>
    <w:p w14:paraId="189297D4" w14:textId="77777777" w:rsidR="00D61464" w:rsidRPr="00111BDB" w:rsidRDefault="00D61464" w:rsidP="00342732">
      <w:pPr>
        <w:numPr>
          <w:ilvl w:val="1"/>
          <w:numId w:val="27"/>
        </w:numPr>
        <w:suppressAutoHyphens w:val="0"/>
        <w:spacing w:before="120"/>
        <w:ind w:left="431" w:hanging="431"/>
        <w:jc w:val="both"/>
        <w:rPr>
          <w:rFonts w:asciiTheme="minorHAnsi" w:hAnsiTheme="minorHAnsi" w:cstheme="minorHAnsi"/>
          <w:sz w:val="22"/>
          <w:szCs w:val="22"/>
        </w:rPr>
      </w:pPr>
      <w:r w:rsidRPr="00111BDB">
        <w:rPr>
          <w:rFonts w:asciiTheme="minorHAnsi" w:hAnsiTheme="minorHAnsi" w:cstheme="minorHAnsi"/>
          <w:sz w:val="22"/>
          <w:szCs w:val="22"/>
        </w:rPr>
        <w:t>Nos reajustes subsequentes ao primeiro, o interregno mínimo de um ano será contado a partir dos efeitos financeiros do último reajuste.</w:t>
      </w:r>
    </w:p>
    <w:p w14:paraId="4AD75597" w14:textId="77777777" w:rsidR="00D61464" w:rsidRPr="00111BDB" w:rsidRDefault="00D61464" w:rsidP="00342732">
      <w:pPr>
        <w:numPr>
          <w:ilvl w:val="1"/>
          <w:numId w:val="27"/>
        </w:numPr>
        <w:suppressAutoHyphens w:val="0"/>
        <w:spacing w:before="120"/>
        <w:ind w:left="431" w:hanging="431"/>
        <w:jc w:val="both"/>
        <w:rPr>
          <w:rFonts w:asciiTheme="minorHAnsi" w:hAnsiTheme="minorHAnsi" w:cstheme="minorHAnsi"/>
          <w:sz w:val="22"/>
          <w:szCs w:val="22"/>
        </w:rPr>
      </w:pPr>
      <w:r w:rsidRPr="00111BDB">
        <w:rPr>
          <w:rFonts w:asciiTheme="minorHAnsi" w:hAnsiTheme="minorHAnsi" w:cstheme="minorHAnsi"/>
          <w:sz w:val="22"/>
          <w:szCs w:val="22"/>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41FB56D3" w14:textId="77777777" w:rsidR="00D61464" w:rsidRPr="00111BDB" w:rsidRDefault="00D61464" w:rsidP="00342732">
      <w:pPr>
        <w:numPr>
          <w:ilvl w:val="1"/>
          <w:numId w:val="27"/>
        </w:numPr>
        <w:suppressAutoHyphens w:val="0"/>
        <w:spacing w:before="120"/>
        <w:ind w:left="431" w:hanging="431"/>
        <w:jc w:val="both"/>
        <w:rPr>
          <w:rFonts w:asciiTheme="minorHAnsi" w:hAnsiTheme="minorHAnsi" w:cstheme="minorHAnsi"/>
          <w:sz w:val="22"/>
          <w:szCs w:val="22"/>
        </w:rPr>
      </w:pPr>
      <w:r w:rsidRPr="00111BDB">
        <w:rPr>
          <w:rFonts w:asciiTheme="minorHAnsi" w:hAnsiTheme="minorHAnsi" w:cstheme="minorHAnsi"/>
          <w:sz w:val="22"/>
          <w:szCs w:val="22"/>
        </w:rPr>
        <w:t>Nas aferições finais, o(s) índice(s) utilizado(s) para reajuste será(</w:t>
      </w:r>
      <w:proofErr w:type="spellStart"/>
      <w:r w:rsidRPr="00111BDB">
        <w:rPr>
          <w:rFonts w:asciiTheme="minorHAnsi" w:hAnsiTheme="minorHAnsi" w:cstheme="minorHAnsi"/>
          <w:sz w:val="22"/>
          <w:szCs w:val="22"/>
        </w:rPr>
        <w:t>ão</w:t>
      </w:r>
      <w:proofErr w:type="spellEnd"/>
      <w:r w:rsidRPr="00111BDB">
        <w:rPr>
          <w:rFonts w:asciiTheme="minorHAnsi" w:hAnsiTheme="minorHAnsi" w:cstheme="minorHAnsi"/>
          <w:sz w:val="22"/>
          <w:szCs w:val="22"/>
        </w:rPr>
        <w:t>), obrigatoriamente, o(s) definitivo(s).</w:t>
      </w:r>
    </w:p>
    <w:p w14:paraId="623EB5BE" w14:textId="77777777" w:rsidR="00D61464" w:rsidRPr="00111BDB" w:rsidRDefault="00D61464" w:rsidP="00342732">
      <w:pPr>
        <w:numPr>
          <w:ilvl w:val="1"/>
          <w:numId w:val="27"/>
        </w:numPr>
        <w:suppressAutoHyphens w:val="0"/>
        <w:spacing w:before="120"/>
        <w:ind w:left="431" w:hanging="431"/>
        <w:jc w:val="both"/>
        <w:rPr>
          <w:rFonts w:asciiTheme="minorHAnsi" w:hAnsiTheme="minorHAnsi" w:cstheme="minorHAnsi"/>
          <w:sz w:val="22"/>
          <w:szCs w:val="22"/>
        </w:rPr>
      </w:pPr>
      <w:r w:rsidRPr="00111BDB">
        <w:rPr>
          <w:rFonts w:asciiTheme="minorHAnsi" w:hAnsiTheme="minorHAnsi" w:cstheme="minorHAnsi"/>
          <w:sz w:val="22"/>
          <w:szCs w:val="22"/>
        </w:rPr>
        <w:t>Caso o(s) índice(s) estabelecido(s) para reajustamento venha(m) a ser extinto(s) ou de qualquer forma não possa(m) mais ser utilizado(s), será(</w:t>
      </w:r>
      <w:proofErr w:type="spellStart"/>
      <w:r w:rsidRPr="00111BDB">
        <w:rPr>
          <w:rFonts w:asciiTheme="minorHAnsi" w:hAnsiTheme="minorHAnsi" w:cstheme="minorHAnsi"/>
          <w:sz w:val="22"/>
          <w:szCs w:val="22"/>
        </w:rPr>
        <w:t>ão</w:t>
      </w:r>
      <w:proofErr w:type="spellEnd"/>
      <w:r w:rsidRPr="00111BDB">
        <w:rPr>
          <w:rFonts w:asciiTheme="minorHAnsi" w:hAnsiTheme="minorHAnsi" w:cstheme="minorHAnsi"/>
          <w:sz w:val="22"/>
          <w:szCs w:val="22"/>
        </w:rPr>
        <w:t>) adotado(s), em substituição, o(s) que vier(em) a ser determinado(s) pela legislação então em vigor.</w:t>
      </w:r>
    </w:p>
    <w:p w14:paraId="1ACF12BE" w14:textId="77777777" w:rsidR="00D61464" w:rsidRPr="00111BDB" w:rsidRDefault="00D61464" w:rsidP="00342732">
      <w:pPr>
        <w:numPr>
          <w:ilvl w:val="1"/>
          <w:numId w:val="27"/>
        </w:numPr>
        <w:suppressAutoHyphens w:val="0"/>
        <w:spacing w:before="120"/>
        <w:ind w:left="431" w:hanging="431"/>
        <w:jc w:val="both"/>
        <w:rPr>
          <w:rFonts w:asciiTheme="minorHAnsi" w:hAnsiTheme="minorHAnsi" w:cstheme="minorHAnsi"/>
          <w:sz w:val="22"/>
          <w:szCs w:val="22"/>
        </w:rPr>
      </w:pPr>
      <w:r w:rsidRPr="00111BDB">
        <w:rPr>
          <w:rFonts w:asciiTheme="minorHAnsi" w:hAnsiTheme="minorHAnsi" w:cstheme="minorHAnsi"/>
          <w:sz w:val="22"/>
          <w:szCs w:val="22"/>
        </w:rPr>
        <w:t xml:space="preserve">Na ausência de previsão legal quanto ao índice substituto, as partes elegerão novo índice oficial, para reajustamento do preço do valor remanescente, por meio de termo aditivo. </w:t>
      </w:r>
    </w:p>
    <w:p w14:paraId="424FF793" w14:textId="464275F5" w:rsidR="00342732" w:rsidRPr="00956D99" w:rsidRDefault="00D61464" w:rsidP="00956D99">
      <w:pPr>
        <w:numPr>
          <w:ilvl w:val="1"/>
          <w:numId w:val="27"/>
        </w:numPr>
        <w:suppressAutoHyphens w:val="0"/>
        <w:spacing w:before="120"/>
        <w:ind w:left="431" w:hanging="431"/>
        <w:jc w:val="both"/>
        <w:rPr>
          <w:rFonts w:asciiTheme="minorHAnsi" w:hAnsiTheme="minorHAnsi" w:cstheme="minorHAnsi"/>
          <w:sz w:val="22"/>
          <w:szCs w:val="22"/>
          <w:lang w:val="x-none"/>
        </w:rPr>
      </w:pPr>
      <w:r w:rsidRPr="00111BDB">
        <w:rPr>
          <w:rFonts w:asciiTheme="minorHAnsi" w:hAnsiTheme="minorHAnsi" w:cstheme="minorHAnsi"/>
          <w:sz w:val="22"/>
          <w:szCs w:val="22"/>
        </w:rPr>
        <w:t>O reajuste será realizado por apostilamento.</w:t>
      </w:r>
    </w:p>
    <w:p w14:paraId="3DF2BB8F" w14:textId="19E60B85" w:rsidR="00956D99" w:rsidRDefault="00956D99" w:rsidP="00956D99">
      <w:pPr>
        <w:pStyle w:val="Nivel01Titulo"/>
        <w:numPr>
          <w:ilvl w:val="0"/>
          <w:numId w:val="27"/>
        </w:numPr>
        <w:tabs>
          <w:tab w:val="num" w:pos="360"/>
        </w:tabs>
        <w:spacing w:before="120"/>
        <w:ind w:left="431" w:hanging="431"/>
        <w:rPr>
          <w:rFonts w:asciiTheme="minorHAnsi" w:hAnsiTheme="minorHAnsi" w:cstheme="minorHAnsi"/>
          <w:sz w:val="22"/>
          <w:szCs w:val="22"/>
        </w:rPr>
      </w:pPr>
      <w:bookmarkStart w:id="5" w:name="_Hlk130248936"/>
      <w:r w:rsidRPr="00111BDB">
        <w:rPr>
          <w:rFonts w:asciiTheme="minorHAnsi" w:hAnsiTheme="minorHAnsi" w:cstheme="minorHAnsi"/>
          <w:sz w:val="22"/>
          <w:szCs w:val="22"/>
        </w:rPr>
        <w:lastRenderedPageBreak/>
        <w:t xml:space="preserve">CLÁUSULA </w:t>
      </w:r>
      <w:r>
        <w:rPr>
          <w:rFonts w:asciiTheme="minorHAnsi" w:hAnsiTheme="minorHAnsi" w:cstheme="minorHAnsi"/>
          <w:sz w:val="22"/>
          <w:szCs w:val="22"/>
        </w:rPr>
        <w:t>OITAV</w:t>
      </w:r>
      <w:r w:rsidRPr="00111BDB">
        <w:rPr>
          <w:rFonts w:asciiTheme="minorHAnsi" w:hAnsiTheme="minorHAnsi" w:cstheme="minorHAnsi"/>
          <w:sz w:val="22"/>
          <w:szCs w:val="22"/>
        </w:rPr>
        <w:t>A - OBRIGAÇÕES DO CONTRATANTE (art. 92, X, XI</w:t>
      </w:r>
      <w:r>
        <w:rPr>
          <w:rFonts w:asciiTheme="minorHAnsi" w:hAnsiTheme="minorHAnsi" w:cstheme="minorHAnsi"/>
          <w:sz w:val="22"/>
          <w:szCs w:val="22"/>
        </w:rPr>
        <w:t xml:space="preserve"> e</w:t>
      </w:r>
      <w:r w:rsidRPr="00111BDB">
        <w:rPr>
          <w:rFonts w:asciiTheme="minorHAnsi" w:hAnsiTheme="minorHAnsi" w:cstheme="minorHAnsi"/>
          <w:sz w:val="22"/>
          <w:szCs w:val="22"/>
        </w:rPr>
        <w:t xml:space="preserve"> XIV)</w:t>
      </w:r>
    </w:p>
    <w:p w14:paraId="733AAD92" w14:textId="0E170A2B" w:rsidR="009D7F8B" w:rsidRPr="009D7F8B" w:rsidRDefault="009D7F8B" w:rsidP="009D7F8B">
      <w:pPr>
        <w:pStyle w:val="Nivel01Titulo"/>
        <w:numPr>
          <w:ilvl w:val="1"/>
          <w:numId w:val="27"/>
        </w:numPr>
        <w:spacing w:before="120"/>
        <w:ind w:left="431" w:hanging="431"/>
        <w:rPr>
          <w:rFonts w:asciiTheme="minorHAnsi" w:hAnsiTheme="minorHAnsi" w:cstheme="minorHAnsi"/>
          <w:b w:val="0"/>
          <w:bCs w:val="0"/>
          <w:sz w:val="22"/>
          <w:szCs w:val="22"/>
        </w:rPr>
      </w:pPr>
      <w:r w:rsidRPr="009D7F8B">
        <w:rPr>
          <w:rFonts w:asciiTheme="minorHAnsi" w:hAnsiTheme="minorHAnsi" w:cstheme="minorHAnsi"/>
          <w:b w:val="0"/>
          <w:bCs w:val="0"/>
          <w:sz w:val="22"/>
          <w:szCs w:val="22"/>
        </w:rPr>
        <w:t>São obrigações do Contratante:</w:t>
      </w:r>
    </w:p>
    <w:p w14:paraId="5752F9C7" w14:textId="0C75B290" w:rsidR="009D7F8B" w:rsidRPr="009D7F8B" w:rsidRDefault="009D7F8B" w:rsidP="009D7F8B">
      <w:pPr>
        <w:pStyle w:val="Nivel01Titulo"/>
        <w:numPr>
          <w:ilvl w:val="1"/>
          <w:numId w:val="27"/>
        </w:numPr>
        <w:spacing w:before="120"/>
        <w:ind w:left="431" w:hanging="431"/>
        <w:rPr>
          <w:rFonts w:asciiTheme="minorHAnsi" w:hAnsiTheme="minorHAnsi" w:cstheme="minorHAnsi"/>
          <w:b w:val="0"/>
          <w:bCs w:val="0"/>
          <w:sz w:val="22"/>
          <w:szCs w:val="22"/>
        </w:rPr>
      </w:pPr>
      <w:r w:rsidRPr="009D7F8B">
        <w:rPr>
          <w:rFonts w:asciiTheme="minorHAnsi" w:hAnsiTheme="minorHAnsi" w:cstheme="minorHAnsi"/>
          <w:b w:val="0"/>
          <w:bCs w:val="0"/>
          <w:sz w:val="22"/>
          <w:szCs w:val="22"/>
        </w:rPr>
        <w:t>Exigir o cumprimento de todas as obrigações assumidas pelo Contratado, de acordo com o contrato e seus anexos;</w:t>
      </w:r>
    </w:p>
    <w:p w14:paraId="68F51CEF" w14:textId="088F54B1" w:rsidR="009D7F8B" w:rsidRPr="009D7F8B" w:rsidRDefault="009D7F8B" w:rsidP="009D7F8B">
      <w:pPr>
        <w:pStyle w:val="Nivel01Titulo"/>
        <w:numPr>
          <w:ilvl w:val="1"/>
          <w:numId w:val="27"/>
        </w:numPr>
        <w:spacing w:before="120"/>
        <w:ind w:left="431" w:hanging="431"/>
        <w:rPr>
          <w:rFonts w:asciiTheme="minorHAnsi" w:hAnsiTheme="minorHAnsi" w:cstheme="minorHAnsi"/>
          <w:b w:val="0"/>
          <w:bCs w:val="0"/>
          <w:sz w:val="22"/>
          <w:szCs w:val="22"/>
        </w:rPr>
      </w:pPr>
      <w:r w:rsidRPr="009D7F8B">
        <w:rPr>
          <w:rFonts w:asciiTheme="minorHAnsi" w:hAnsiTheme="minorHAnsi" w:cstheme="minorHAnsi"/>
          <w:b w:val="0"/>
          <w:bCs w:val="0"/>
          <w:sz w:val="22"/>
          <w:szCs w:val="22"/>
        </w:rPr>
        <w:t>Receber o objeto no prazo e condições estabelecidas no Termo de Referência;</w:t>
      </w:r>
    </w:p>
    <w:p w14:paraId="7AAFE114" w14:textId="044088C5" w:rsidR="009D7F8B" w:rsidRPr="009D7F8B" w:rsidRDefault="009D7F8B" w:rsidP="009D7F8B">
      <w:pPr>
        <w:pStyle w:val="Nivel01Titulo"/>
        <w:numPr>
          <w:ilvl w:val="1"/>
          <w:numId w:val="27"/>
        </w:numPr>
        <w:spacing w:before="120"/>
        <w:ind w:left="431" w:hanging="431"/>
        <w:rPr>
          <w:rFonts w:asciiTheme="minorHAnsi" w:hAnsiTheme="minorHAnsi" w:cstheme="minorHAnsi"/>
          <w:b w:val="0"/>
          <w:bCs w:val="0"/>
          <w:sz w:val="22"/>
          <w:szCs w:val="22"/>
        </w:rPr>
      </w:pPr>
      <w:r w:rsidRPr="009D7F8B">
        <w:rPr>
          <w:rFonts w:asciiTheme="minorHAnsi" w:hAnsiTheme="minorHAnsi" w:cstheme="minorHAnsi"/>
          <w:b w:val="0"/>
          <w:bCs w:val="0"/>
          <w:sz w:val="22"/>
          <w:szCs w:val="22"/>
        </w:rPr>
        <w:t>Notificar o Contratado, por escrito, sobre vícios, defeitos ou incorreções verificadas no objeto fornecido, para que seja por ele substituído, reparado ou corrigido, no total ou em parte, às suas expensas;</w:t>
      </w:r>
    </w:p>
    <w:p w14:paraId="58F4FC42" w14:textId="225E4477" w:rsidR="009D7F8B" w:rsidRPr="009D7F8B" w:rsidRDefault="009D7F8B" w:rsidP="009D7F8B">
      <w:pPr>
        <w:pStyle w:val="Nivel01Titulo"/>
        <w:numPr>
          <w:ilvl w:val="1"/>
          <w:numId w:val="27"/>
        </w:numPr>
        <w:spacing w:before="120"/>
        <w:ind w:left="431" w:hanging="431"/>
        <w:rPr>
          <w:rFonts w:asciiTheme="minorHAnsi" w:hAnsiTheme="minorHAnsi" w:cstheme="minorHAnsi"/>
          <w:b w:val="0"/>
          <w:bCs w:val="0"/>
          <w:sz w:val="22"/>
          <w:szCs w:val="22"/>
        </w:rPr>
      </w:pPr>
      <w:r w:rsidRPr="009D7F8B">
        <w:rPr>
          <w:rFonts w:asciiTheme="minorHAnsi" w:hAnsiTheme="minorHAnsi" w:cstheme="minorHAnsi"/>
          <w:b w:val="0"/>
          <w:bCs w:val="0"/>
          <w:sz w:val="22"/>
          <w:szCs w:val="22"/>
        </w:rPr>
        <w:t>Acompanhar e fiscalizar a execução do contrato e o cumprimento das obrigações pelo Contratado;</w:t>
      </w:r>
    </w:p>
    <w:p w14:paraId="62039AFA" w14:textId="0D726CA4" w:rsidR="009D7F8B" w:rsidRPr="009D7F8B" w:rsidRDefault="009D7F8B" w:rsidP="009D7F8B">
      <w:pPr>
        <w:pStyle w:val="Nivel01Titulo"/>
        <w:numPr>
          <w:ilvl w:val="1"/>
          <w:numId w:val="27"/>
        </w:numPr>
        <w:spacing w:before="120"/>
        <w:ind w:left="431" w:hanging="431"/>
        <w:rPr>
          <w:rFonts w:asciiTheme="minorHAnsi" w:hAnsiTheme="minorHAnsi" w:cstheme="minorHAnsi"/>
          <w:b w:val="0"/>
          <w:bCs w:val="0"/>
          <w:sz w:val="22"/>
          <w:szCs w:val="22"/>
        </w:rPr>
      </w:pPr>
      <w:r w:rsidRPr="009D7F8B">
        <w:rPr>
          <w:rFonts w:asciiTheme="minorHAnsi" w:hAnsiTheme="minorHAnsi" w:cstheme="minorHAnsi"/>
          <w:b w:val="0"/>
          <w:bCs w:val="0"/>
          <w:sz w:val="22"/>
          <w:szCs w:val="22"/>
        </w:rPr>
        <w:t>Efetuar o pagamento ao Contratado do valor correspondente ao fornecimento do objeto, no prazo, forma e condições estabelecidos no presente Contrato e no Termo de Referência;</w:t>
      </w:r>
    </w:p>
    <w:p w14:paraId="7CC1064A" w14:textId="4012C775" w:rsidR="009D7F8B" w:rsidRPr="009D7F8B" w:rsidRDefault="009D7F8B" w:rsidP="009D7F8B">
      <w:pPr>
        <w:pStyle w:val="Nivel01Titulo"/>
        <w:numPr>
          <w:ilvl w:val="1"/>
          <w:numId w:val="27"/>
        </w:numPr>
        <w:spacing w:before="120"/>
        <w:ind w:left="431" w:hanging="431"/>
        <w:rPr>
          <w:rFonts w:asciiTheme="minorHAnsi" w:hAnsiTheme="minorHAnsi" w:cstheme="minorHAnsi"/>
          <w:b w:val="0"/>
          <w:bCs w:val="0"/>
          <w:sz w:val="22"/>
          <w:szCs w:val="22"/>
        </w:rPr>
      </w:pPr>
      <w:r w:rsidRPr="009D7F8B">
        <w:rPr>
          <w:rFonts w:asciiTheme="minorHAnsi" w:hAnsiTheme="minorHAnsi" w:cstheme="minorHAnsi"/>
          <w:b w:val="0"/>
          <w:bCs w:val="0"/>
          <w:sz w:val="22"/>
          <w:szCs w:val="22"/>
        </w:rPr>
        <w:t>Aplicar ao Contratado as sanções previstas na lei e neste Contrato;</w:t>
      </w:r>
    </w:p>
    <w:p w14:paraId="743C19EA" w14:textId="22C4C60C" w:rsidR="009D7F8B" w:rsidRPr="009D7F8B" w:rsidRDefault="009D7F8B" w:rsidP="009D7F8B">
      <w:pPr>
        <w:pStyle w:val="Nivel01Titulo"/>
        <w:numPr>
          <w:ilvl w:val="1"/>
          <w:numId w:val="27"/>
        </w:numPr>
        <w:spacing w:before="120"/>
        <w:ind w:left="431" w:hanging="431"/>
        <w:rPr>
          <w:rFonts w:asciiTheme="minorHAnsi" w:hAnsiTheme="minorHAnsi" w:cstheme="minorHAnsi"/>
          <w:b w:val="0"/>
          <w:bCs w:val="0"/>
          <w:sz w:val="22"/>
          <w:szCs w:val="22"/>
        </w:rPr>
      </w:pPr>
      <w:r w:rsidRPr="009D7F8B">
        <w:rPr>
          <w:rFonts w:asciiTheme="minorHAnsi" w:hAnsiTheme="minorHAnsi" w:cstheme="minorHAnsi"/>
          <w:b w:val="0"/>
          <w:bCs w:val="0"/>
          <w:sz w:val="22"/>
          <w:szCs w:val="22"/>
        </w:rPr>
        <w:t>Cientificar o órgão de representação judicial da Advocacia-Geral da União para adoção das medidas cabíveis quando do descumprimento de obrigações pelo Contratado;</w:t>
      </w:r>
    </w:p>
    <w:p w14:paraId="62E1838A" w14:textId="4868CE30" w:rsidR="009D7F8B" w:rsidRPr="009D7F8B" w:rsidRDefault="009D7F8B" w:rsidP="009D7F8B">
      <w:pPr>
        <w:pStyle w:val="Nivel01Titulo"/>
        <w:numPr>
          <w:ilvl w:val="1"/>
          <w:numId w:val="27"/>
        </w:numPr>
        <w:spacing w:before="120"/>
        <w:ind w:left="431" w:hanging="431"/>
        <w:rPr>
          <w:rFonts w:asciiTheme="minorHAnsi" w:hAnsiTheme="minorHAnsi" w:cstheme="minorHAnsi"/>
          <w:b w:val="0"/>
          <w:bCs w:val="0"/>
          <w:sz w:val="22"/>
          <w:szCs w:val="22"/>
        </w:rPr>
      </w:pPr>
      <w:r w:rsidRPr="009D7F8B">
        <w:rPr>
          <w:rFonts w:asciiTheme="minorHAnsi" w:eastAsia="Times New Roman" w:hAnsiTheme="minorHAnsi" w:cstheme="minorHAnsi"/>
          <w:b w:val="0"/>
          <w:bCs w:val="0"/>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E9B6E6B" w14:textId="07880A56" w:rsidR="009D7F8B" w:rsidRDefault="009D7F8B" w:rsidP="009D7F8B">
      <w:pPr>
        <w:pStyle w:val="Nivel01Titulo"/>
        <w:numPr>
          <w:ilvl w:val="1"/>
          <w:numId w:val="27"/>
        </w:numPr>
        <w:spacing w:before="120"/>
        <w:ind w:left="431" w:hanging="431"/>
        <w:rPr>
          <w:rFonts w:asciiTheme="minorHAnsi" w:hAnsiTheme="minorHAnsi" w:cstheme="minorHAnsi"/>
          <w:b w:val="0"/>
          <w:bCs w:val="0"/>
          <w:sz w:val="22"/>
          <w:szCs w:val="22"/>
        </w:rPr>
      </w:pPr>
      <w:r w:rsidRPr="009D7F8B">
        <w:rPr>
          <w:rFonts w:asciiTheme="minorHAnsi" w:hAnsiTheme="minorHAnsi" w:cstheme="minorHAnsi"/>
          <w:b w:val="0"/>
          <w:bCs w:val="0"/>
          <w:sz w:val="22"/>
          <w:szCs w:val="22"/>
        </w:rPr>
        <w:t>A Administração terá o prazo de</w:t>
      </w:r>
      <w:r w:rsidRPr="009D7F8B">
        <w:rPr>
          <w:rFonts w:asciiTheme="minorHAnsi" w:hAnsiTheme="minorHAnsi" w:cstheme="minorHAnsi"/>
          <w:b w:val="0"/>
          <w:bCs w:val="0"/>
          <w:i/>
          <w:iCs/>
          <w:sz w:val="22"/>
          <w:szCs w:val="22"/>
        </w:rPr>
        <w:t xml:space="preserve"> </w:t>
      </w:r>
      <w:r w:rsidRPr="009D7F8B">
        <w:rPr>
          <w:rFonts w:asciiTheme="minorHAnsi" w:hAnsiTheme="minorHAnsi" w:cstheme="minorHAnsi"/>
          <w:b w:val="0"/>
          <w:bCs w:val="0"/>
          <w:sz w:val="22"/>
          <w:szCs w:val="22"/>
        </w:rPr>
        <w:t>30 (trinta) dias, a contar da data do protocolo do requerimento para decidir, admitida a prorrogação motivada, por igual período.</w:t>
      </w:r>
    </w:p>
    <w:p w14:paraId="59CD1B21" w14:textId="606A228D" w:rsidR="009D7F8B" w:rsidRDefault="009D7F8B" w:rsidP="009D7F8B">
      <w:pPr>
        <w:pStyle w:val="Nivel01Titulo"/>
        <w:numPr>
          <w:ilvl w:val="1"/>
          <w:numId w:val="27"/>
        </w:numPr>
        <w:spacing w:before="120"/>
        <w:ind w:left="431" w:hanging="431"/>
        <w:rPr>
          <w:rFonts w:asciiTheme="minorHAnsi" w:hAnsiTheme="minorHAnsi" w:cstheme="minorHAnsi"/>
          <w:b w:val="0"/>
          <w:bCs w:val="0"/>
          <w:sz w:val="22"/>
          <w:szCs w:val="22"/>
        </w:rPr>
      </w:pPr>
      <w:r w:rsidRPr="009D7F8B">
        <w:rPr>
          <w:rFonts w:asciiTheme="minorHAnsi" w:hAnsiTheme="minorHAnsi" w:cstheme="minorHAnsi"/>
          <w:b w:val="0"/>
          <w:bCs w:val="0"/>
          <w:sz w:val="22"/>
          <w:szCs w:val="22"/>
        </w:rPr>
        <w:t>Responder eventuais pedidos de reestabelecimento do equilíbrio econômico-financeiro feitos pelo contratado no prazo máximo de</w:t>
      </w:r>
      <w:r>
        <w:rPr>
          <w:rFonts w:asciiTheme="minorHAnsi" w:hAnsiTheme="minorHAnsi" w:cstheme="minorHAnsi"/>
          <w:b w:val="0"/>
          <w:bCs w:val="0"/>
          <w:sz w:val="22"/>
          <w:szCs w:val="22"/>
        </w:rPr>
        <w:t xml:space="preserve"> 30 (trinta) dias.</w:t>
      </w:r>
    </w:p>
    <w:p w14:paraId="4E17294B" w14:textId="7C05A052" w:rsidR="009D7F8B" w:rsidRDefault="009D7F8B" w:rsidP="009D7F8B">
      <w:pPr>
        <w:pStyle w:val="Nivel01Titulo"/>
        <w:numPr>
          <w:ilvl w:val="1"/>
          <w:numId w:val="27"/>
        </w:numPr>
        <w:spacing w:before="120"/>
        <w:ind w:left="431" w:hanging="431"/>
        <w:rPr>
          <w:rFonts w:asciiTheme="minorHAnsi" w:hAnsiTheme="minorHAnsi" w:cstheme="minorHAnsi"/>
          <w:b w:val="0"/>
          <w:bCs w:val="0"/>
          <w:sz w:val="22"/>
          <w:szCs w:val="22"/>
        </w:rPr>
      </w:pPr>
      <w:r w:rsidRPr="009D7F8B">
        <w:rPr>
          <w:rFonts w:asciiTheme="minorHAnsi" w:hAnsiTheme="minorHAnsi" w:cstheme="minorHAnsi"/>
          <w:b w:val="0"/>
          <w:bCs w:val="0"/>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C271BF2" w14:textId="77777777" w:rsidR="009D7F8B" w:rsidRPr="009D7F8B" w:rsidRDefault="009D7F8B" w:rsidP="009D7F8B"/>
    <w:p w14:paraId="4726082B" w14:textId="5B2A103C" w:rsidR="00004146" w:rsidRDefault="00004146" w:rsidP="00956D99">
      <w:pPr>
        <w:pStyle w:val="Nivel01Titulo"/>
        <w:numPr>
          <w:ilvl w:val="0"/>
          <w:numId w:val="27"/>
        </w:numPr>
        <w:tabs>
          <w:tab w:val="num" w:pos="360"/>
        </w:tabs>
        <w:spacing w:before="120"/>
        <w:ind w:left="431" w:hanging="431"/>
        <w:rPr>
          <w:rFonts w:asciiTheme="minorHAnsi" w:hAnsiTheme="minorHAnsi" w:cstheme="minorHAnsi"/>
          <w:sz w:val="22"/>
          <w:szCs w:val="22"/>
        </w:rPr>
      </w:pPr>
      <w:r w:rsidRPr="00111BDB">
        <w:rPr>
          <w:rFonts w:asciiTheme="minorHAnsi" w:hAnsiTheme="minorHAnsi" w:cstheme="minorHAnsi"/>
          <w:sz w:val="22"/>
          <w:szCs w:val="22"/>
        </w:rPr>
        <w:lastRenderedPageBreak/>
        <w:t xml:space="preserve">CLÁUSULA </w:t>
      </w:r>
      <w:r>
        <w:rPr>
          <w:rFonts w:asciiTheme="minorHAnsi" w:hAnsiTheme="minorHAnsi" w:cstheme="minorHAnsi"/>
          <w:sz w:val="22"/>
          <w:szCs w:val="22"/>
        </w:rPr>
        <w:t>NON</w:t>
      </w:r>
      <w:r w:rsidRPr="00111BDB">
        <w:rPr>
          <w:rFonts w:asciiTheme="minorHAnsi" w:hAnsiTheme="minorHAnsi" w:cstheme="minorHAnsi"/>
          <w:sz w:val="22"/>
          <w:szCs w:val="22"/>
        </w:rPr>
        <w:t xml:space="preserve">A </w:t>
      </w:r>
      <w:r>
        <w:rPr>
          <w:rFonts w:asciiTheme="minorHAnsi" w:hAnsiTheme="minorHAnsi" w:cstheme="minorHAnsi"/>
          <w:sz w:val="22"/>
          <w:szCs w:val="22"/>
        </w:rPr>
        <w:t>–</w:t>
      </w:r>
      <w:r w:rsidRPr="00111BDB">
        <w:rPr>
          <w:rFonts w:asciiTheme="minorHAnsi" w:hAnsiTheme="minorHAnsi" w:cstheme="minorHAnsi"/>
          <w:sz w:val="22"/>
          <w:szCs w:val="22"/>
        </w:rPr>
        <w:t xml:space="preserve"> OBRIGAÇÕES</w:t>
      </w:r>
      <w:r>
        <w:rPr>
          <w:rFonts w:asciiTheme="minorHAnsi" w:hAnsiTheme="minorHAnsi" w:cstheme="minorHAnsi"/>
          <w:sz w:val="22"/>
          <w:szCs w:val="22"/>
        </w:rPr>
        <w:t xml:space="preserve"> </w:t>
      </w:r>
      <w:r w:rsidRPr="00111BDB">
        <w:rPr>
          <w:rFonts w:asciiTheme="minorHAnsi" w:hAnsiTheme="minorHAnsi" w:cstheme="minorHAnsi"/>
          <w:sz w:val="22"/>
          <w:szCs w:val="22"/>
        </w:rPr>
        <w:t>DO CONTRATADO (art. 92, XIV, XVI e XVII)</w:t>
      </w:r>
    </w:p>
    <w:bookmarkEnd w:id="5"/>
    <w:p w14:paraId="1D67A929" w14:textId="22CA31C5" w:rsidR="00004146" w:rsidRDefault="00004146" w:rsidP="00004146">
      <w:pPr>
        <w:pStyle w:val="Nivel01Titulo"/>
        <w:numPr>
          <w:ilvl w:val="1"/>
          <w:numId w:val="27"/>
        </w:numPr>
        <w:spacing w:before="120"/>
        <w:rPr>
          <w:rFonts w:asciiTheme="minorHAnsi" w:hAnsiTheme="minorHAnsi" w:cstheme="minorHAnsi"/>
          <w:b w:val="0"/>
          <w:bCs w:val="0"/>
          <w:sz w:val="22"/>
          <w:szCs w:val="22"/>
        </w:rPr>
      </w:pPr>
      <w:r w:rsidRPr="00004146">
        <w:rPr>
          <w:rFonts w:asciiTheme="minorHAnsi" w:hAnsiTheme="minorHAnsi" w:cstheme="minorHAnsi"/>
          <w:b w:val="0"/>
          <w:bCs w:val="0"/>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r>
        <w:rPr>
          <w:rFonts w:asciiTheme="minorHAnsi" w:hAnsiTheme="minorHAnsi" w:cstheme="minorHAnsi"/>
          <w:b w:val="0"/>
          <w:bCs w:val="0"/>
          <w:sz w:val="22"/>
          <w:szCs w:val="22"/>
        </w:rPr>
        <w:t>:</w:t>
      </w:r>
    </w:p>
    <w:p w14:paraId="73AA85FB" w14:textId="5CB24AA8" w:rsidR="00004146" w:rsidRDefault="00004146" w:rsidP="00004146">
      <w:pPr>
        <w:pStyle w:val="Nivel01Titulo"/>
        <w:numPr>
          <w:ilvl w:val="1"/>
          <w:numId w:val="27"/>
        </w:numPr>
        <w:spacing w:before="120"/>
        <w:rPr>
          <w:rFonts w:asciiTheme="minorHAnsi" w:hAnsiTheme="minorHAnsi" w:cstheme="minorHAnsi"/>
          <w:b w:val="0"/>
          <w:bCs w:val="0"/>
          <w:sz w:val="22"/>
          <w:szCs w:val="22"/>
        </w:rPr>
      </w:pPr>
      <w:r w:rsidRPr="00004146">
        <w:rPr>
          <w:rFonts w:asciiTheme="minorHAnsi" w:hAnsiTheme="minorHAnsi" w:cstheme="minorHAnsi"/>
          <w:b w:val="0"/>
          <w:bCs w:val="0"/>
          <w:sz w:val="22"/>
          <w:szCs w:val="22"/>
        </w:rPr>
        <w:t>Responsabilizar-se pelos vícios e danos decorrentes do objeto, de acordo com o Código de Defesa do Consumidor (</w:t>
      </w:r>
      <w:hyperlink r:id="rId10" w:history="1">
        <w:r w:rsidRPr="00004146">
          <w:rPr>
            <w:rStyle w:val="Hyperlink"/>
            <w:rFonts w:asciiTheme="minorHAnsi" w:hAnsiTheme="minorHAnsi" w:cstheme="minorHAnsi"/>
            <w:b w:val="0"/>
            <w:bCs w:val="0"/>
            <w:sz w:val="22"/>
            <w:szCs w:val="22"/>
          </w:rPr>
          <w:t>Lei nº 8.078, de 1990</w:t>
        </w:r>
      </w:hyperlink>
      <w:r w:rsidRPr="00004146">
        <w:rPr>
          <w:rFonts w:asciiTheme="minorHAnsi" w:hAnsiTheme="minorHAnsi" w:cstheme="minorHAnsi"/>
          <w:b w:val="0"/>
          <w:bCs w:val="0"/>
          <w:sz w:val="22"/>
          <w:szCs w:val="22"/>
        </w:rPr>
        <w:t>);</w:t>
      </w:r>
    </w:p>
    <w:p w14:paraId="6E285192" w14:textId="38757925" w:rsidR="00004146" w:rsidRDefault="00004146" w:rsidP="00004146">
      <w:pPr>
        <w:pStyle w:val="Nivel01Titulo"/>
        <w:numPr>
          <w:ilvl w:val="1"/>
          <w:numId w:val="27"/>
        </w:numPr>
        <w:spacing w:before="120"/>
        <w:rPr>
          <w:rFonts w:asciiTheme="minorHAnsi" w:hAnsiTheme="minorHAnsi" w:cstheme="minorHAnsi"/>
          <w:b w:val="0"/>
          <w:bCs w:val="0"/>
          <w:sz w:val="22"/>
          <w:szCs w:val="22"/>
        </w:rPr>
      </w:pPr>
      <w:r w:rsidRPr="00004146">
        <w:rPr>
          <w:rFonts w:asciiTheme="minorHAnsi" w:hAnsiTheme="minorHAnsi" w:cstheme="minorHAnsi"/>
          <w:b w:val="0"/>
          <w:bCs w:val="0"/>
          <w:sz w:val="22"/>
          <w:szCs w:val="22"/>
        </w:rPr>
        <w:t>Comunicar ao contratante, no prazo máximo de 24 (vinte e quatro) horas que antecede a data da entrega, os motivos que impossibilitem o cumprimento do prazo previsto, com a devida comprovação;</w:t>
      </w:r>
    </w:p>
    <w:p w14:paraId="5366003D" w14:textId="61C9F07A" w:rsidR="00004146" w:rsidRDefault="00004146" w:rsidP="00004146">
      <w:pPr>
        <w:pStyle w:val="Nivel01Titulo"/>
        <w:numPr>
          <w:ilvl w:val="1"/>
          <w:numId w:val="27"/>
        </w:numPr>
        <w:spacing w:before="120"/>
        <w:rPr>
          <w:rFonts w:asciiTheme="minorHAnsi" w:hAnsiTheme="minorHAnsi" w:cstheme="minorHAnsi"/>
          <w:b w:val="0"/>
          <w:bCs w:val="0"/>
          <w:sz w:val="22"/>
          <w:szCs w:val="22"/>
        </w:rPr>
      </w:pPr>
      <w:r w:rsidRPr="00004146">
        <w:rPr>
          <w:rFonts w:asciiTheme="minorHAnsi" w:hAnsiTheme="minorHAnsi" w:cstheme="minorHAnsi"/>
          <w:b w:val="0"/>
          <w:bCs w:val="0"/>
          <w:sz w:val="22"/>
          <w:szCs w:val="22"/>
        </w:rPr>
        <w:t>Atender às determinações regulares emitidas pelo fiscal ou gestor do contrato ou autoridade superior (</w:t>
      </w:r>
      <w:hyperlink r:id="rId11" w:anchor="art137" w:history="1">
        <w:r w:rsidRPr="00004146">
          <w:rPr>
            <w:rStyle w:val="Hyperlink"/>
            <w:rFonts w:asciiTheme="minorHAnsi" w:hAnsiTheme="minorHAnsi" w:cstheme="minorHAnsi"/>
            <w:b w:val="0"/>
            <w:bCs w:val="0"/>
            <w:sz w:val="22"/>
            <w:szCs w:val="22"/>
          </w:rPr>
          <w:t>art. 137, II, da Lei n.º 14.133, de 2021</w:t>
        </w:r>
      </w:hyperlink>
      <w:r w:rsidRPr="00004146">
        <w:rPr>
          <w:rFonts w:asciiTheme="minorHAnsi" w:hAnsiTheme="minorHAnsi" w:cstheme="minorHAnsi"/>
          <w:b w:val="0"/>
          <w:bCs w:val="0"/>
          <w:sz w:val="22"/>
          <w:szCs w:val="22"/>
        </w:rPr>
        <w:t>) e prestar todo esclarecimento ou informação por eles solicitados;</w:t>
      </w:r>
    </w:p>
    <w:p w14:paraId="7D83C6CD" w14:textId="0083603F" w:rsidR="00004146" w:rsidRDefault="00511500" w:rsidP="00004146">
      <w:pPr>
        <w:pStyle w:val="Nivel01Titulo"/>
        <w:numPr>
          <w:ilvl w:val="1"/>
          <w:numId w:val="27"/>
        </w:numPr>
        <w:spacing w:before="120"/>
        <w:rPr>
          <w:rFonts w:asciiTheme="minorHAnsi" w:hAnsiTheme="minorHAnsi" w:cstheme="minorHAnsi"/>
          <w:b w:val="0"/>
          <w:bCs w:val="0"/>
          <w:sz w:val="22"/>
          <w:szCs w:val="22"/>
        </w:rPr>
      </w:pPr>
      <w:r w:rsidRPr="00511500">
        <w:rPr>
          <w:rFonts w:asciiTheme="minorHAnsi" w:hAnsiTheme="minorHAnsi" w:cstheme="minorHAnsi"/>
          <w:b w:val="0"/>
          <w:bCs w:val="0"/>
          <w:sz w:val="22"/>
          <w:szCs w:val="22"/>
        </w:rPr>
        <w:t>Reparar, corrigir, remover, reconstruir ou substituir, às suas expensas, no total ou em parte, no prazo fixado pelo fiscal do contrato, os bens nos quais se verificarem vícios, defeitos ou incorreções resultantes da execução ou dos materiais empregados</w:t>
      </w:r>
      <w:r>
        <w:rPr>
          <w:rFonts w:asciiTheme="minorHAnsi" w:hAnsiTheme="minorHAnsi" w:cstheme="minorHAnsi"/>
          <w:b w:val="0"/>
          <w:bCs w:val="0"/>
          <w:sz w:val="22"/>
          <w:szCs w:val="22"/>
        </w:rPr>
        <w:t>;</w:t>
      </w:r>
    </w:p>
    <w:p w14:paraId="047089E1" w14:textId="224C4957" w:rsidR="00004146" w:rsidRDefault="00511500" w:rsidP="00004146">
      <w:pPr>
        <w:pStyle w:val="Nivel01Titulo"/>
        <w:numPr>
          <w:ilvl w:val="1"/>
          <w:numId w:val="27"/>
        </w:numPr>
        <w:spacing w:before="120"/>
        <w:rPr>
          <w:rFonts w:asciiTheme="minorHAnsi" w:hAnsiTheme="minorHAnsi" w:cstheme="minorHAnsi"/>
          <w:b w:val="0"/>
          <w:bCs w:val="0"/>
          <w:sz w:val="22"/>
          <w:szCs w:val="22"/>
        </w:rPr>
      </w:pPr>
      <w:r w:rsidRPr="00511500">
        <w:rPr>
          <w:rFonts w:asciiTheme="minorHAnsi" w:hAnsiTheme="minorHAnsi" w:cstheme="minorHAnsi"/>
          <w:b w:val="0"/>
          <w:bCs w:val="0"/>
          <w:sz w:val="22"/>
          <w:szCs w:val="22"/>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297986F4" w14:textId="1E823D0A" w:rsidR="00004146" w:rsidRDefault="00511500" w:rsidP="00004146">
      <w:pPr>
        <w:pStyle w:val="Nivel01Titulo"/>
        <w:numPr>
          <w:ilvl w:val="1"/>
          <w:numId w:val="27"/>
        </w:numPr>
        <w:spacing w:before="120"/>
        <w:rPr>
          <w:rFonts w:asciiTheme="minorHAnsi" w:hAnsiTheme="minorHAnsi" w:cstheme="minorHAnsi"/>
          <w:b w:val="0"/>
          <w:bCs w:val="0"/>
          <w:sz w:val="22"/>
          <w:szCs w:val="22"/>
        </w:rPr>
      </w:pPr>
      <w:r w:rsidRPr="00511500">
        <w:rPr>
          <w:rFonts w:asciiTheme="minorHAnsi" w:hAnsiTheme="minorHAnsi" w:cstheme="minorHAnsi"/>
          <w:b w:val="0"/>
          <w:bCs w:val="0"/>
          <w:sz w:val="22"/>
          <w:szCs w:val="22"/>
        </w:rPr>
        <w:t>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w:t>
      </w:r>
    </w:p>
    <w:p w14:paraId="111EDB47" w14:textId="696CE554" w:rsidR="00004146" w:rsidRDefault="00511500" w:rsidP="00004146">
      <w:pPr>
        <w:pStyle w:val="Nivel01Titulo"/>
        <w:numPr>
          <w:ilvl w:val="1"/>
          <w:numId w:val="27"/>
        </w:numPr>
        <w:spacing w:before="120"/>
        <w:rPr>
          <w:rFonts w:asciiTheme="minorHAnsi" w:hAnsiTheme="minorHAnsi" w:cstheme="minorHAnsi"/>
          <w:b w:val="0"/>
          <w:bCs w:val="0"/>
          <w:sz w:val="22"/>
          <w:szCs w:val="22"/>
        </w:rPr>
      </w:pPr>
      <w:r w:rsidRPr="00511500">
        <w:rPr>
          <w:rFonts w:asciiTheme="minorHAnsi" w:hAnsiTheme="minorHAnsi" w:cstheme="minorHAnsi"/>
          <w:b w:val="0"/>
          <w:bCs w:val="0"/>
          <w:sz w:val="22"/>
          <w:szCs w:val="22"/>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3C91A4FD" w14:textId="3B7CDBFB" w:rsidR="00511500" w:rsidRDefault="00511500" w:rsidP="00004146">
      <w:pPr>
        <w:pStyle w:val="Nivel01Titulo"/>
        <w:numPr>
          <w:ilvl w:val="1"/>
          <w:numId w:val="27"/>
        </w:numPr>
        <w:spacing w:before="120"/>
        <w:rPr>
          <w:rFonts w:asciiTheme="minorHAnsi" w:hAnsiTheme="minorHAnsi" w:cstheme="minorHAnsi"/>
          <w:b w:val="0"/>
          <w:bCs w:val="0"/>
          <w:sz w:val="22"/>
          <w:szCs w:val="22"/>
        </w:rPr>
      </w:pPr>
      <w:r w:rsidRPr="00511500">
        <w:rPr>
          <w:rFonts w:asciiTheme="minorHAnsi" w:hAnsiTheme="minorHAnsi" w:cstheme="minorHAnsi"/>
          <w:b w:val="0"/>
          <w:bCs w:val="0"/>
          <w:sz w:val="22"/>
          <w:szCs w:val="22"/>
        </w:rPr>
        <w:t>Comunicar ao Fiscal do contrato, no prazo de 24 (vinte e quatro) horas, qualquer ocorrência anormal ou acidente que se verifique no local da execução do objeto contratual.</w:t>
      </w:r>
    </w:p>
    <w:p w14:paraId="77EB7C0C" w14:textId="3321D05D" w:rsidR="00511500" w:rsidRDefault="00511500" w:rsidP="00004146">
      <w:pPr>
        <w:pStyle w:val="Nivel01Titulo"/>
        <w:numPr>
          <w:ilvl w:val="1"/>
          <w:numId w:val="27"/>
        </w:numPr>
        <w:spacing w:before="120"/>
        <w:rPr>
          <w:rFonts w:asciiTheme="minorHAnsi" w:hAnsiTheme="minorHAnsi" w:cstheme="minorHAnsi"/>
          <w:b w:val="0"/>
          <w:bCs w:val="0"/>
          <w:sz w:val="22"/>
          <w:szCs w:val="22"/>
        </w:rPr>
      </w:pPr>
      <w:r w:rsidRPr="00511500">
        <w:rPr>
          <w:rFonts w:asciiTheme="minorHAnsi" w:hAnsiTheme="minorHAnsi" w:cstheme="minorHAnsi"/>
          <w:b w:val="0"/>
          <w:bCs w:val="0"/>
          <w:sz w:val="22"/>
          <w:szCs w:val="22"/>
        </w:rPr>
        <w:t>Paralisar, por determinação do contratante, qualquer atividade que não esteja sendo executada de acordo com a boa técnica ou que ponha em risco a segurança de pessoas ou bens de terceiros.</w:t>
      </w:r>
    </w:p>
    <w:p w14:paraId="24CE2595" w14:textId="10EF6367" w:rsidR="00511500" w:rsidRDefault="00511500" w:rsidP="00004146">
      <w:pPr>
        <w:pStyle w:val="Nivel01Titulo"/>
        <w:numPr>
          <w:ilvl w:val="1"/>
          <w:numId w:val="27"/>
        </w:numPr>
        <w:spacing w:before="120"/>
        <w:rPr>
          <w:rFonts w:asciiTheme="minorHAnsi" w:hAnsiTheme="minorHAnsi" w:cstheme="minorHAnsi"/>
          <w:b w:val="0"/>
          <w:bCs w:val="0"/>
          <w:sz w:val="22"/>
          <w:szCs w:val="22"/>
        </w:rPr>
      </w:pPr>
      <w:r w:rsidRPr="00511500">
        <w:rPr>
          <w:rFonts w:asciiTheme="minorHAnsi" w:hAnsiTheme="minorHAnsi" w:cstheme="minorHAnsi"/>
          <w:b w:val="0"/>
          <w:bCs w:val="0"/>
          <w:sz w:val="22"/>
          <w:szCs w:val="22"/>
        </w:rPr>
        <w:t>Manter durante toda a vigência do contrato, em compatibilidade com as obrigações assumidas, todas as condições exigidas para habilitação na licitação;</w:t>
      </w:r>
    </w:p>
    <w:p w14:paraId="2CDE60D2" w14:textId="58C04CD2" w:rsidR="00511500" w:rsidRDefault="00511500" w:rsidP="00004146">
      <w:pPr>
        <w:pStyle w:val="Nivel01Titulo"/>
        <w:numPr>
          <w:ilvl w:val="1"/>
          <w:numId w:val="27"/>
        </w:numPr>
        <w:spacing w:before="120"/>
        <w:rPr>
          <w:rFonts w:asciiTheme="minorHAnsi" w:hAnsiTheme="minorHAnsi" w:cstheme="minorHAnsi"/>
          <w:b w:val="0"/>
          <w:bCs w:val="0"/>
          <w:sz w:val="22"/>
          <w:szCs w:val="22"/>
        </w:rPr>
      </w:pPr>
      <w:r w:rsidRPr="00511500">
        <w:rPr>
          <w:rFonts w:asciiTheme="minorHAnsi" w:hAnsiTheme="minorHAnsi" w:cstheme="minorHAnsi"/>
          <w:b w:val="0"/>
          <w:bCs w:val="0"/>
          <w:sz w:val="22"/>
          <w:szCs w:val="22"/>
        </w:rPr>
        <w:t>Cumprir, durante todo o período de execução do contrato, a reserva de cargos prevista em lei para pessoa com deficiência, para reabilitado da Previdência Social ou para aprendiz, bem como as reservas de cargos previstas na legislação (</w:t>
      </w:r>
      <w:hyperlink r:id="rId12" w:anchor="art116" w:history="1">
        <w:r w:rsidRPr="00511500">
          <w:rPr>
            <w:rStyle w:val="Hyperlink"/>
            <w:rFonts w:asciiTheme="minorHAnsi" w:hAnsiTheme="minorHAnsi" w:cstheme="minorHAnsi"/>
            <w:b w:val="0"/>
            <w:bCs w:val="0"/>
            <w:sz w:val="22"/>
            <w:szCs w:val="22"/>
          </w:rPr>
          <w:t>art. 116, da Lei n.º 14.133, de 2021</w:t>
        </w:r>
      </w:hyperlink>
      <w:r w:rsidRPr="00511500">
        <w:rPr>
          <w:rFonts w:asciiTheme="minorHAnsi" w:hAnsiTheme="minorHAnsi" w:cstheme="minorHAnsi"/>
          <w:b w:val="0"/>
          <w:bCs w:val="0"/>
          <w:sz w:val="22"/>
          <w:szCs w:val="22"/>
        </w:rPr>
        <w:t>);</w:t>
      </w:r>
    </w:p>
    <w:p w14:paraId="158BF0C4" w14:textId="7C2C3107" w:rsidR="00511500" w:rsidRDefault="00511500" w:rsidP="00004146">
      <w:pPr>
        <w:pStyle w:val="Nivel01Titulo"/>
        <w:numPr>
          <w:ilvl w:val="1"/>
          <w:numId w:val="27"/>
        </w:numPr>
        <w:spacing w:before="120"/>
        <w:rPr>
          <w:rFonts w:asciiTheme="minorHAnsi" w:hAnsiTheme="minorHAnsi" w:cstheme="minorHAnsi"/>
          <w:b w:val="0"/>
          <w:bCs w:val="0"/>
          <w:sz w:val="22"/>
          <w:szCs w:val="22"/>
        </w:rPr>
      </w:pPr>
      <w:r w:rsidRPr="00511500">
        <w:rPr>
          <w:rFonts w:asciiTheme="minorHAnsi" w:hAnsiTheme="minorHAnsi" w:cstheme="minorHAnsi"/>
          <w:b w:val="0"/>
          <w:bCs w:val="0"/>
          <w:sz w:val="22"/>
          <w:szCs w:val="22"/>
        </w:rPr>
        <w:t>Comprovar a reserva de cargos a que se refere a cláusula acima, no prazo fixado pelo fiscal do contrato, com a indicação dos empregados que preencheram as referidas vagas (</w:t>
      </w:r>
      <w:hyperlink r:id="rId13" w:anchor="art116" w:history="1">
        <w:r w:rsidRPr="00511500">
          <w:rPr>
            <w:rStyle w:val="Hyperlink"/>
            <w:rFonts w:asciiTheme="minorHAnsi" w:hAnsiTheme="minorHAnsi" w:cstheme="minorHAnsi"/>
            <w:b w:val="0"/>
            <w:bCs w:val="0"/>
            <w:sz w:val="22"/>
            <w:szCs w:val="22"/>
          </w:rPr>
          <w:t>art. 116, parágrafo único, da Lei n.º 14.133, de 2021</w:t>
        </w:r>
      </w:hyperlink>
      <w:r w:rsidRPr="00511500">
        <w:rPr>
          <w:rFonts w:asciiTheme="minorHAnsi" w:hAnsiTheme="minorHAnsi" w:cstheme="minorHAnsi"/>
          <w:b w:val="0"/>
          <w:bCs w:val="0"/>
          <w:sz w:val="22"/>
          <w:szCs w:val="22"/>
        </w:rPr>
        <w:t>);</w:t>
      </w:r>
    </w:p>
    <w:p w14:paraId="066C7962" w14:textId="160CD82E" w:rsidR="00511500" w:rsidRDefault="00511500" w:rsidP="00004146">
      <w:pPr>
        <w:pStyle w:val="Nivel01Titulo"/>
        <w:numPr>
          <w:ilvl w:val="1"/>
          <w:numId w:val="27"/>
        </w:numPr>
        <w:spacing w:before="120"/>
        <w:rPr>
          <w:rFonts w:asciiTheme="minorHAnsi" w:hAnsiTheme="minorHAnsi" w:cstheme="minorHAnsi"/>
          <w:b w:val="0"/>
          <w:bCs w:val="0"/>
          <w:sz w:val="22"/>
          <w:szCs w:val="22"/>
        </w:rPr>
      </w:pPr>
      <w:r w:rsidRPr="00511500">
        <w:rPr>
          <w:rFonts w:asciiTheme="minorHAnsi" w:hAnsiTheme="minorHAnsi" w:cstheme="minorHAnsi"/>
          <w:b w:val="0"/>
          <w:bCs w:val="0"/>
          <w:sz w:val="22"/>
          <w:szCs w:val="22"/>
        </w:rPr>
        <w:t>Guardar sigilo sobre todas as informações obtidas em decorrência do cumprimento do contrato;</w:t>
      </w:r>
    </w:p>
    <w:p w14:paraId="6B4353CC" w14:textId="38EE56D4" w:rsidR="00511500" w:rsidRDefault="00511500" w:rsidP="00004146">
      <w:pPr>
        <w:pStyle w:val="Nivel01Titulo"/>
        <w:numPr>
          <w:ilvl w:val="1"/>
          <w:numId w:val="27"/>
        </w:numPr>
        <w:spacing w:before="120"/>
        <w:rPr>
          <w:rFonts w:asciiTheme="minorHAnsi" w:hAnsiTheme="minorHAnsi" w:cstheme="minorHAnsi"/>
          <w:b w:val="0"/>
          <w:bCs w:val="0"/>
          <w:sz w:val="22"/>
          <w:szCs w:val="22"/>
        </w:rPr>
      </w:pPr>
      <w:r w:rsidRPr="00511500">
        <w:rPr>
          <w:rFonts w:asciiTheme="minorHAnsi" w:hAnsiTheme="minorHAnsi" w:cstheme="minorHAnsi"/>
          <w:b w:val="0"/>
          <w:bCs w:val="0"/>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14" w:anchor="art124" w:history="1">
        <w:r w:rsidRPr="00511500">
          <w:rPr>
            <w:rStyle w:val="Hyperlink"/>
            <w:rFonts w:asciiTheme="minorHAnsi" w:hAnsiTheme="minorHAnsi" w:cstheme="minorHAnsi"/>
            <w:b w:val="0"/>
            <w:bCs w:val="0"/>
            <w:sz w:val="22"/>
            <w:szCs w:val="22"/>
          </w:rPr>
          <w:t>art. 124, II, d, da Lei nº 14.133, de 2021.</w:t>
        </w:r>
      </w:hyperlink>
    </w:p>
    <w:p w14:paraId="3CADFEC1" w14:textId="75244A45" w:rsidR="00004146" w:rsidRPr="00511500" w:rsidRDefault="00511500" w:rsidP="00511500">
      <w:pPr>
        <w:pStyle w:val="Nivel01Titulo"/>
        <w:numPr>
          <w:ilvl w:val="1"/>
          <w:numId w:val="27"/>
        </w:numPr>
        <w:spacing w:before="120"/>
        <w:rPr>
          <w:rFonts w:asciiTheme="minorHAnsi" w:hAnsiTheme="minorHAnsi" w:cstheme="minorHAnsi"/>
          <w:b w:val="0"/>
          <w:bCs w:val="0"/>
          <w:sz w:val="22"/>
          <w:szCs w:val="22"/>
        </w:rPr>
      </w:pPr>
      <w:r w:rsidRPr="00511500">
        <w:rPr>
          <w:rFonts w:asciiTheme="minorHAnsi" w:hAnsiTheme="minorHAnsi" w:cstheme="minorHAnsi"/>
          <w:b w:val="0"/>
          <w:bCs w:val="0"/>
          <w:sz w:val="22"/>
          <w:szCs w:val="22"/>
        </w:rPr>
        <w:lastRenderedPageBreak/>
        <w:t>Cumprir, além dos postulados legais vigentes de âmbito federal, estadual ou municipal, as normas de segurança do contratante;</w:t>
      </w:r>
    </w:p>
    <w:p w14:paraId="7BE43661" w14:textId="0C423E71" w:rsidR="00D61464" w:rsidRPr="00111BDB" w:rsidRDefault="00D61464" w:rsidP="00342732">
      <w:pPr>
        <w:pStyle w:val="Nivel01Titulo"/>
        <w:numPr>
          <w:ilvl w:val="0"/>
          <w:numId w:val="27"/>
        </w:numPr>
        <w:tabs>
          <w:tab w:val="num" w:pos="360"/>
        </w:tabs>
        <w:spacing w:before="120"/>
        <w:ind w:left="431" w:hanging="431"/>
        <w:rPr>
          <w:rFonts w:asciiTheme="minorHAnsi" w:hAnsiTheme="minorHAnsi" w:cstheme="minorHAnsi"/>
          <w:sz w:val="22"/>
          <w:szCs w:val="22"/>
        </w:rPr>
      </w:pPr>
      <w:r w:rsidRPr="00111BDB">
        <w:rPr>
          <w:rFonts w:asciiTheme="minorHAnsi" w:hAnsiTheme="minorHAnsi" w:cstheme="minorHAnsi"/>
          <w:sz w:val="22"/>
          <w:szCs w:val="22"/>
        </w:rPr>
        <w:t xml:space="preserve">CLÁUSULA </w:t>
      </w:r>
      <w:r w:rsidR="00004146">
        <w:rPr>
          <w:rFonts w:asciiTheme="minorHAnsi" w:hAnsiTheme="minorHAnsi" w:cstheme="minorHAnsi"/>
          <w:sz w:val="22"/>
          <w:szCs w:val="22"/>
        </w:rPr>
        <w:t>DÉCIMA</w:t>
      </w:r>
      <w:r w:rsidRPr="00111BDB">
        <w:rPr>
          <w:rFonts w:asciiTheme="minorHAnsi" w:hAnsiTheme="minorHAnsi" w:cstheme="minorHAnsi"/>
          <w:sz w:val="22"/>
          <w:szCs w:val="22"/>
        </w:rPr>
        <w:t xml:space="preserve"> – GARANTIA DE EXECUÇÃO (art. 92, XII)</w:t>
      </w:r>
    </w:p>
    <w:p w14:paraId="7D0711DC" w14:textId="77777777" w:rsidR="00D61464" w:rsidRPr="00111BDB" w:rsidRDefault="00D61464" w:rsidP="00342732">
      <w:pPr>
        <w:numPr>
          <w:ilvl w:val="1"/>
          <w:numId w:val="27"/>
        </w:numPr>
        <w:suppressAutoHyphens w:val="0"/>
        <w:spacing w:before="120"/>
        <w:ind w:left="431" w:hanging="431"/>
        <w:jc w:val="both"/>
        <w:rPr>
          <w:rFonts w:asciiTheme="minorHAnsi" w:hAnsiTheme="minorHAnsi" w:cstheme="minorHAnsi"/>
          <w:iCs/>
          <w:sz w:val="22"/>
          <w:szCs w:val="22"/>
        </w:rPr>
      </w:pPr>
      <w:r w:rsidRPr="00111BDB">
        <w:rPr>
          <w:rFonts w:asciiTheme="minorHAnsi" w:hAnsiTheme="minorHAnsi" w:cstheme="minorHAnsi"/>
          <w:iCs/>
          <w:sz w:val="22"/>
          <w:szCs w:val="22"/>
        </w:rPr>
        <w:t>Não haverá exigência de garantia contratual da execução.</w:t>
      </w:r>
    </w:p>
    <w:p w14:paraId="517CA894" w14:textId="5054E140" w:rsidR="00D61464" w:rsidRPr="00111BDB" w:rsidRDefault="00D61464" w:rsidP="00013D70">
      <w:pPr>
        <w:pStyle w:val="Nivel01Titulo"/>
        <w:numPr>
          <w:ilvl w:val="0"/>
          <w:numId w:val="27"/>
        </w:numPr>
        <w:tabs>
          <w:tab w:val="num" w:pos="360"/>
        </w:tabs>
        <w:spacing w:before="120"/>
        <w:ind w:left="431" w:hanging="431"/>
        <w:rPr>
          <w:rFonts w:asciiTheme="minorHAnsi" w:hAnsiTheme="minorHAnsi" w:cstheme="minorHAnsi"/>
          <w:sz w:val="22"/>
          <w:szCs w:val="22"/>
        </w:rPr>
      </w:pPr>
      <w:r w:rsidRPr="00111BDB">
        <w:rPr>
          <w:rFonts w:asciiTheme="minorHAnsi" w:hAnsiTheme="minorHAnsi" w:cstheme="minorHAnsi"/>
          <w:sz w:val="22"/>
          <w:szCs w:val="22"/>
        </w:rPr>
        <w:t xml:space="preserve">CLÁUSULA </w:t>
      </w:r>
      <w:r w:rsidR="00511500">
        <w:rPr>
          <w:rFonts w:asciiTheme="minorHAnsi" w:hAnsiTheme="minorHAnsi" w:cstheme="minorHAnsi"/>
          <w:sz w:val="22"/>
          <w:szCs w:val="22"/>
        </w:rPr>
        <w:t>DÉCIMA PRIMEIRA</w:t>
      </w:r>
      <w:r w:rsidRPr="00111BDB">
        <w:rPr>
          <w:rFonts w:asciiTheme="minorHAnsi" w:hAnsiTheme="minorHAnsi" w:cstheme="minorHAnsi"/>
          <w:sz w:val="22"/>
          <w:szCs w:val="22"/>
        </w:rPr>
        <w:t xml:space="preserve"> – INFRAÇÕES E SANÇÕES ADMINISTRATIVAS (art. 92, XIV)</w:t>
      </w:r>
    </w:p>
    <w:p w14:paraId="6B48C567" w14:textId="53B3B8A1" w:rsidR="008F6EEE" w:rsidRDefault="00511500" w:rsidP="005653FB">
      <w:pPr>
        <w:numPr>
          <w:ilvl w:val="1"/>
          <w:numId w:val="27"/>
        </w:numPr>
        <w:suppressAutoHyphens w:val="0"/>
        <w:spacing w:before="120"/>
        <w:ind w:left="431" w:hanging="431"/>
        <w:jc w:val="both"/>
        <w:rPr>
          <w:rFonts w:asciiTheme="minorHAnsi" w:hAnsiTheme="minorHAnsi" w:cstheme="minorHAnsi"/>
          <w:sz w:val="22"/>
          <w:szCs w:val="22"/>
        </w:rPr>
      </w:pPr>
      <w:r w:rsidRPr="00511500">
        <w:rPr>
          <w:rFonts w:asciiTheme="minorHAnsi" w:hAnsiTheme="minorHAnsi" w:cstheme="minorHAnsi"/>
          <w:sz w:val="22"/>
          <w:szCs w:val="22"/>
        </w:rPr>
        <w:t xml:space="preserve">Comete infração administrativa, nos termos da </w:t>
      </w:r>
      <w:hyperlink r:id="rId15" w:history="1">
        <w:r w:rsidRPr="00511500">
          <w:rPr>
            <w:rStyle w:val="Hyperlink"/>
            <w:rFonts w:asciiTheme="minorHAnsi" w:hAnsiTheme="minorHAnsi" w:cstheme="minorHAnsi"/>
            <w:sz w:val="22"/>
            <w:szCs w:val="22"/>
          </w:rPr>
          <w:t>Lei nº 14.133, de 2021</w:t>
        </w:r>
      </w:hyperlink>
      <w:r w:rsidRPr="00511500">
        <w:rPr>
          <w:rFonts w:asciiTheme="minorHAnsi" w:hAnsiTheme="minorHAnsi" w:cstheme="minorHAnsi"/>
          <w:sz w:val="22"/>
          <w:szCs w:val="22"/>
        </w:rPr>
        <w:t>, o contratado que:</w:t>
      </w:r>
    </w:p>
    <w:p w14:paraId="1C7C9D04" w14:textId="77777777" w:rsidR="00340414" w:rsidRPr="00340414" w:rsidRDefault="00340414" w:rsidP="00340414">
      <w:pPr>
        <w:suppressAutoHyphens w:val="0"/>
        <w:spacing w:before="120"/>
        <w:ind w:left="856" w:hanging="431"/>
        <w:jc w:val="both"/>
        <w:rPr>
          <w:rFonts w:asciiTheme="minorHAnsi" w:hAnsiTheme="minorHAnsi" w:cstheme="minorHAnsi"/>
          <w:sz w:val="22"/>
          <w:szCs w:val="22"/>
        </w:rPr>
      </w:pPr>
      <w:r w:rsidRPr="00340414">
        <w:rPr>
          <w:rFonts w:asciiTheme="minorHAnsi" w:hAnsiTheme="minorHAnsi" w:cstheme="minorHAnsi"/>
          <w:sz w:val="22"/>
          <w:szCs w:val="22"/>
        </w:rPr>
        <w:t>a)</w:t>
      </w:r>
      <w:r w:rsidRPr="00340414">
        <w:rPr>
          <w:rFonts w:asciiTheme="minorHAnsi" w:hAnsiTheme="minorHAnsi" w:cstheme="minorHAnsi"/>
          <w:sz w:val="22"/>
          <w:szCs w:val="22"/>
        </w:rPr>
        <w:tab/>
        <w:t>der causa à inexecução parcial do contrato;</w:t>
      </w:r>
    </w:p>
    <w:p w14:paraId="73A05554" w14:textId="77777777" w:rsidR="00340414" w:rsidRPr="00340414" w:rsidRDefault="00340414" w:rsidP="00340414">
      <w:pPr>
        <w:suppressAutoHyphens w:val="0"/>
        <w:spacing w:before="120"/>
        <w:ind w:left="856" w:hanging="431"/>
        <w:jc w:val="both"/>
        <w:rPr>
          <w:rFonts w:asciiTheme="minorHAnsi" w:hAnsiTheme="minorHAnsi" w:cstheme="minorHAnsi"/>
          <w:sz w:val="22"/>
          <w:szCs w:val="22"/>
        </w:rPr>
      </w:pPr>
      <w:r w:rsidRPr="00340414">
        <w:rPr>
          <w:rFonts w:asciiTheme="minorHAnsi" w:hAnsiTheme="minorHAnsi" w:cstheme="minorHAnsi"/>
          <w:sz w:val="22"/>
          <w:szCs w:val="22"/>
        </w:rPr>
        <w:t>b)</w:t>
      </w:r>
      <w:r w:rsidRPr="00340414">
        <w:rPr>
          <w:rFonts w:asciiTheme="minorHAnsi" w:hAnsiTheme="minorHAnsi" w:cstheme="minorHAnsi"/>
          <w:sz w:val="22"/>
          <w:szCs w:val="22"/>
        </w:rPr>
        <w:tab/>
        <w:t>der causa à inexecução parcial do contrato que cause grave dano à Administração ou ao funcionamento dos serviços públicos ou ao interesse coletivo;</w:t>
      </w:r>
    </w:p>
    <w:p w14:paraId="68F65E2A" w14:textId="77777777" w:rsidR="00340414" w:rsidRPr="00340414" w:rsidRDefault="00340414" w:rsidP="00340414">
      <w:pPr>
        <w:suppressAutoHyphens w:val="0"/>
        <w:spacing w:before="120"/>
        <w:ind w:left="856" w:hanging="431"/>
        <w:jc w:val="both"/>
        <w:rPr>
          <w:rFonts w:asciiTheme="minorHAnsi" w:hAnsiTheme="minorHAnsi" w:cstheme="minorHAnsi"/>
          <w:sz w:val="22"/>
          <w:szCs w:val="22"/>
        </w:rPr>
      </w:pPr>
      <w:r w:rsidRPr="00340414">
        <w:rPr>
          <w:rFonts w:asciiTheme="minorHAnsi" w:hAnsiTheme="minorHAnsi" w:cstheme="minorHAnsi"/>
          <w:sz w:val="22"/>
          <w:szCs w:val="22"/>
        </w:rPr>
        <w:t>c)</w:t>
      </w:r>
      <w:r w:rsidRPr="00340414">
        <w:rPr>
          <w:rFonts w:asciiTheme="minorHAnsi" w:hAnsiTheme="minorHAnsi" w:cstheme="minorHAnsi"/>
          <w:sz w:val="22"/>
          <w:szCs w:val="22"/>
        </w:rPr>
        <w:tab/>
        <w:t>der causa à inexecução total do contrato;</w:t>
      </w:r>
    </w:p>
    <w:p w14:paraId="4E876BC4" w14:textId="77777777" w:rsidR="00340414" w:rsidRPr="00340414" w:rsidRDefault="00340414" w:rsidP="00340414">
      <w:pPr>
        <w:suppressAutoHyphens w:val="0"/>
        <w:spacing w:before="120"/>
        <w:ind w:left="856" w:hanging="431"/>
        <w:jc w:val="both"/>
        <w:rPr>
          <w:rFonts w:asciiTheme="minorHAnsi" w:hAnsiTheme="minorHAnsi" w:cstheme="minorHAnsi"/>
          <w:sz w:val="22"/>
          <w:szCs w:val="22"/>
        </w:rPr>
      </w:pPr>
      <w:r w:rsidRPr="00340414">
        <w:rPr>
          <w:rFonts w:asciiTheme="minorHAnsi" w:hAnsiTheme="minorHAnsi" w:cstheme="minorHAnsi"/>
          <w:sz w:val="22"/>
          <w:szCs w:val="22"/>
        </w:rPr>
        <w:t>d)</w:t>
      </w:r>
      <w:r w:rsidRPr="00340414">
        <w:rPr>
          <w:rFonts w:asciiTheme="minorHAnsi" w:hAnsiTheme="minorHAnsi" w:cstheme="minorHAnsi"/>
          <w:sz w:val="22"/>
          <w:szCs w:val="22"/>
        </w:rPr>
        <w:tab/>
        <w:t>ensejar o retardamento da execução ou da entrega do objeto da contratação sem motivo justificado;</w:t>
      </w:r>
    </w:p>
    <w:p w14:paraId="3C3E175E" w14:textId="77777777" w:rsidR="00340414" w:rsidRPr="00340414" w:rsidRDefault="00340414" w:rsidP="00340414">
      <w:pPr>
        <w:suppressAutoHyphens w:val="0"/>
        <w:spacing w:before="120"/>
        <w:ind w:left="856" w:hanging="431"/>
        <w:jc w:val="both"/>
        <w:rPr>
          <w:rFonts w:asciiTheme="minorHAnsi" w:hAnsiTheme="minorHAnsi" w:cstheme="minorHAnsi"/>
          <w:sz w:val="22"/>
          <w:szCs w:val="22"/>
        </w:rPr>
      </w:pPr>
      <w:r w:rsidRPr="00340414">
        <w:rPr>
          <w:rFonts w:asciiTheme="minorHAnsi" w:hAnsiTheme="minorHAnsi" w:cstheme="minorHAnsi"/>
          <w:sz w:val="22"/>
          <w:szCs w:val="22"/>
        </w:rPr>
        <w:t>e)</w:t>
      </w:r>
      <w:r w:rsidRPr="00340414">
        <w:rPr>
          <w:rFonts w:asciiTheme="minorHAnsi" w:hAnsiTheme="minorHAnsi" w:cstheme="minorHAnsi"/>
          <w:sz w:val="22"/>
          <w:szCs w:val="22"/>
        </w:rPr>
        <w:tab/>
        <w:t>apresentar documentação falsa ou prestar declaração falsa durante a execução do contrato;</w:t>
      </w:r>
    </w:p>
    <w:p w14:paraId="351350D5" w14:textId="77777777" w:rsidR="00340414" w:rsidRPr="00340414" w:rsidRDefault="00340414" w:rsidP="00340414">
      <w:pPr>
        <w:suppressAutoHyphens w:val="0"/>
        <w:spacing w:before="120"/>
        <w:ind w:left="856" w:hanging="431"/>
        <w:jc w:val="both"/>
        <w:rPr>
          <w:rFonts w:asciiTheme="minorHAnsi" w:hAnsiTheme="minorHAnsi" w:cstheme="minorHAnsi"/>
          <w:sz w:val="22"/>
          <w:szCs w:val="22"/>
        </w:rPr>
      </w:pPr>
      <w:r w:rsidRPr="00340414">
        <w:rPr>
          <w:rFonts w:asciiTheme="minorHAnsi" w:hAnsiTheme="minorHAnsi" w:cstheme="minorHAnsi"/>
          <w:sz w:val="22"/>
          <w:szCs w:val="22"/>
        </w:rPr>
        <w:t>f)</w:t>
      </w:r>
      <w:r w:rsidRPr="00340414">
        <w:rPr>
          <w:rFonts w:asciiTheme="minorHAnsi" w:hAnsiTheme="minorHAnsi" w:cstheme="minorHAnsi"/>
          <w:sz w:val="22"/>
          <w:szCs w:val="22"/>
        </w:rPr>
        <w:tab/>
        <w:t>praticar ato fraudulento na execução do contrato;</w:t>
      </w:r>
    </w:p>
    <w:p w14:paraId="68BF2300" w14:textId="4110D37F" w:rsidR="00511500" w:rsidRDefault="00340414" w:rsidP="00340414">
      <w:pPr>
        <w:suppressAutoHyphens w:val="0"/>
        <w:spacing w:before="120"/>
        <w:ind w:left="856" w:hanging="431"/>
        <w:jc w:val="both"/>
        <w:rPr>
          <w:rFonts w:asciiTheme="minorHAnsi" w:hAnsiTheme="minorHAnsi" w:cstheme="minorHAnsi"/>
          <w:sz w:val="22"/>
          <w:szCs w:val="22"/>
        </w:rPr>
      </w:pPr>
      <w:r w:rsidRPr="00340414">
        <w:rPr>
          <w:rFonts w:asciiTheme="minorHAnsi" w:hAnsiTheme="minorHAnsi" w:cstheme="minorHAnsi"/>
          <w:sz w:val="22"/>
          <w:szCs w:val="22"/>
        </w:rPr>
        <w:t>g)</w:t>
      </w:r>
      <w:r w:rsidRPr="00340414">
        <w:rPr>
          <w:rFonts w:asciiTheme="minorHAnsi" w:hAnsiTheme="minorHAnsi" w:cstheme="minorHAnsi"/>
          <w:sz w:val="22"/>
          <w:szCs w:val="22"/>
        </w:rPr>
        <w:tab/>
        <w:t>comportar-se de modo inidôneo ou cometer fraude de qualquer natureza;</w:t>
      </w:r>
    </w:p>
    <w:p w14:paraId="78C15ACA" w14:textId="73EF8B33" w:rsidR="00BE7600" w:rsidRPr="00C00205" w:rsidRDefault="00C00205" w:rsidP="00340414">
      <w:pPr>
        <w:suppressAutoHyphens w:val="0"/>
        <w:spacing w:before="120"/>
        <w:ind w:left="856" w:hanging="431"/>
        <w:jc w:val="both"/>
        <w:rPr>
          <w:rFonts w:asciiTheme="minorHAnsi" w:hAnsiTheme="minorHAnsi" w:cstheme="minorHAnsi"/>
          <w:sz w:val="22"/>
          <w:szCs w:val="22"/>
        </w:rPr>
      </w:pPr>
      <w:r w:rsidRPr="00C00205">
        <w:rPr>
          <w:rFonts w:asciiTheme="minorHAnsi" w:hAnsiTheme="minorHAnsi" w:cstheme="minorHAnsi"/>
          <w:sz w:val="22"/>
          <w:szCs w:val="22"/>
        </w:rPr>
        <w:t xml:space="preserve">h) </w:t>
      </w:r>
      <w:r>
        <w:rPr>
          <w:rFonts w:asciiTheme="minorHAnsi" w:hAnsiTheme="minorHAnsi" w:cstheme="minorHAnsi"/>
          <w:sz w:val="22"/>
          <w:szCs w:val="22"/>
        </w:rPr>
        <w:tab/>
      </w:r>
      <w:r w:rsidRPr="00C00205">
        <w:rPr>
          <w:rFonts w:asciiTheme="minorHAnsi" w:eastAsia="Arial" w:hAnsiTheme="minorHAnsi" w:cstheme="minorHAnsi"/>
          <w:sz w:val="22"/>
          <w:szCs w:val="22"/>
        </w:rPr>
        <w:t xml:space="preserve">praticar ato lesivo previsto no </w:t>
      </w:r>
      <w:hyperlink r:id="rId16" w:anchor="art5" w:history="1">
        <w:r w:rsidRPr="00C00205">
          <w:rPr>
            <w:rStyle w:val="Hyperlink"/>
            <w:rFonts w:asciiTheme="minorHAnsi" w:eastAsia="Arial" w:hAnsiTheme="minorHAnsi" w:cstheme="minorHAnsi"/>
            <w:sz w:val="22"/>
            <w:szCs w:val="22"/>
          </w:rPr>
          <w:t>art. 5º da Lei nº 12.846, de 1º de agosto de 2013</w:t>
        </w:r>
      </w:hyperlink>
      <w:r>
        <w:rPr>
          <w:rFonts w:asciiTheme="minorHAnsi" w:hAnsiTheme="minorHAnsi" w:cstheme="minorHAnsi"/>
          <w:sz w:val="22"/>
          <w:szCs w:val="22"/>
        </w:rPr>
        <w:t>.</w:t>
      </w:r>
    </w:p>
    <w:p w14:paraId="4BFE0767" w14:textId="69CF7792" w:rsidR="00340414" w:rsidRDefault="00340414" w:rsidP="005653FB">
      <w:pPr>
        <w:numPr>
          <w:ilvl w:val="1"/>
          <w:numId w:val="27"/>
        </w:numPr>
        <w:suppressAutoHyphens w:val="0"/>
        <w:spacing w:before="120"/>
        <w:ind w:left="431" w:hanging="431"/>
        <w:jc w:val="both"/>
        <w:rPr>
          <w:rFonts w:asciiTheme="minorHAnsi" w:hAnsiTheme="minorHAnsi" w:cstheme="minorHAnsi"/>
          <w:sz w:val="22"/>
          <w:szCs w:val="22"/>
        </w:rPr>
      </w:pPr>
      <w:r w:rsidRPr="00340414">
        <w:rPr>
          <w:rFonts w:asciiTheme="minorHAnsi" w:hAnsiTheme="minorHAnsi" w:cstheme="minorHAnsi"/>
          <w:sz w:val="22"/>
          <w:szCs w:val="22"/>
        </w:rPr>
        <w:t>Serão aplicadas ao contratado que incorrer nas infrações acima descritas as seguintes sanções:</w:t>
      </w:r>
    </w:p>
    <w:p w14:paraId="10E84BCB" w14:textId="77777777" w:rsidR="00340414" w:rsidRPr="00340414" w:rsidRDefault="00340414" w:rsidP="00340414">
      <w:pPr>
        <w:suppressAutoHyphens w:val="0"/>
        <w:spacing w:before="120"/>
        <w:ind w:left="431"/>
        <w:jc w:val="both"/>
        <w:rPr>
          <w:rFonts w:asciiTheme="minorHAnsi" w:hAnsiTheme="minorHAnsi" w:cstheme="minorHAnsi"/>
          <w:sz w:val="22"/>
          <w:szCs w:val="22"/>
        </w:rPr>
      </w:pPr>
      <w:r w:rsidRPr="00340414">
        <w:rPr>
          <w:rFonts w:asciiTheme="minorHAnsi" w:hAnsiTheme="minorHAnsi" w:cstheme="minorHAnsi"/>
          <w:sz w:val="22"/>
          <w:szCs w:val="22"/>
        </w:rPr>
        <w:t>i.</w:t>
      </w:r>
      <w:r w:rsidRPr="00340414">
        <w:rPr>
          <w:rFonts w:asciiTheme="minorHAnsi" w:hAnsiTheme="minorHAnsi" w:cstheme="minorHAnsi"/>
          <w:sz w:val="22"/>
          <w:szCs w:val="22"/>
        </w:rPr>
        <w:tab/>
      </w:r>
      <w:r w:rsidRPr="00340414">
        <w:rPr>
          <w:rFonts w:asciiTheme="minorHAnsi" w:hAnsiTheme="minorHAnsi" w:cstheme="minorHAnsi"/>
          <w:b/>
          <w:bCs/>
          <w:sz w:val="22"/>
          <w:szCs w:val="22"/>
        </w:rPr>
        <w:t>Advertência</w:t>
      </w:r>
      <w:r w:rsidRPr="00340414">
        <w:rPr>
          <w:rFonts w:asciiTheme="minorHAnsi" w:hAnsiTheme="minorHAnsi" w:cstheme="minorHAnsi"/>
          <w:sz w:val="22"/>
          <w:szCs w:val="22"/>
        </w:rPr>
        <w:t>, quando o contratado der causa à inexecução parcial do contrato, sempre que não se justificar a imposição de penalidade mais grave (art. 156, §2º, da Lei nº 14.133, de 2021);</w:t>
      </w:r>
    </w:p>
    <w:p w14:paraId="3AB06F9C" w14:textId="77777777" w:rsidR="00340414" w:rsidRPr="00340414" w:rsidRDefault="00340414" w:rsidP="00340414">
      <w:pPr>
        <w:suppressAutoHyphens w:val="0"/>
        <w:spacing w:before="120"/>
        <w:ind w:left="431"/>
        <w:jc w:val="both"/>
        <w:rPr>
          <w:rFonts w:asciiTheme="minorHAnsi" w:hAnsiTheme="minorHAnsi" w:cstheme="minorHAnsi"/>
          <w:sz w:val="22"/>
          <w:szCs w:val="22"/>
        </w:rPr>
      </w:pPr>
      <w:proofErr w:type="spellStart"/>
      <w:r w:rsidRPr="00340414">
        <w:rPr>
          <w:rFonts w:asciiTheme="minorHAnsi" w:hAnsiTheme="minorHAnsi" w:cstheme="minorHAnsi"/>
          <w:sz w:val="22"/>
          <w:szCs w:val="22"/>
        </w:rPr>
        <w:t>ii</w:t>
      </w:r>
      <w:proofErr w:type="spellEnd"/>
      <w:r w:rsidRPr="00340414">
        <w:rPr>
          <w:rFonts w:asciiTheme="minorHAnsi" w:hAnsiTheme="minorHAnsi" w:cstheme="minorHAnsi"/>
          <w:sz w:val="22"/>
          <w:szCs w:val="22"/>
        </w:rPr>
        <w:t>.</w:t>
      </w:r>
      <w:r w:rsidRPr="00340414">
        <w:rPr>
          <w:rFonts w:asciiTheme="minorHAnsi" w:hAnsiTheme="minorHAnsi" w:cstheme="minorHAnsi"/>
          <w:sz w:val="22"/>
          <w:szCs w:val="22"/>
        </w:rPr>
        <w:tab/>
      </w:r>
      <w:r w:rsidRPr="00340414">
        <w:rPr>
          <w:rFonts w:asciiTheme="minorHAnsi" w:hAnsiTheme="minorHAnsi" w:cstheme="minorHAnsi"/>
          <w:b/>
          <w:bCs/>
          <w:sz w:val="22"/>
          <w:szCs w:val="22"/>
        </w:rPr>
        <w:t>Impedimento de licitar e contratar</w:t>
      </w:r>
      <w:r w:rsidRPr="00340414">
        <w:rPr>
          <w:rFonts w:asciiTheme="minorHAnsi" w:hAnsiTheme="minorHAnsi" w:cstheme="minorHAnsi"/>
          <w:sz w:val="22"/>
          <w:szCs w:val="22"/>
        </w:rPr>
        <w:t>, quando praticadas as condutas descritas nas alíneas “b”, “c” e “d” do subitem acima deste Contrato, sempre que não se justificar a imposição de penalidade mais grave (art. 156, § 4º, da Lei nº 14.133, de 2021);</w:t>
      </w:r>
    </w:p>
    <w:p w14:paraId="1DB67B61" w14:textId="77777777" w:rsidR="00340414" w:rsidRPr="00340414" w:rsidRDefault="00340414" w:rsidP="00340414">
      <w:pPr>
        <w:suppressAutoHyphens w:val="0"/>
        <w:spacing w:before="120"/>
        <w:ind w:left="431"/>
        <w:jc w:val="both"/>
        <w:rPr>
          <w:rFonts w:asciiTheme="minorHAnsi" w:hAnsiTheme="minorHAnsi" w:cstheme="minorHAnsi"/>
          <w:sz w:val="22"/>
          <w:szCs w:val="22"/>
        </w:rPr>
      </w:pPr>
      <w:proofErr w:type="spellStart"/>
      <w:r w:rsidRPr="00340414">
        <w:rPr>
          <w:rFonts w:asciiTheme="minorHAnsi" w:hAnsiTheme="minorHAnsi" w:cstheme="minorHAnsi"/>
          <w:sz w:val="22"/>
          <w:szCs w:val="22"/>
        </w:rPr>
        <w:t>iii</w:t>
      </w:r>
      <w:proofErr w:type="spellEnd"/>
      <w:r w:rsidRPr="00340414">
        <w:rPr>
          <w:rFonts w:asciiTheme="minorHAnsi" w:hAnsiTheme="minorHAnsi" w:cstheme="minorHAnsi"/>
          <w:sz w:val="22"/>
          <w:szCs w:val="22"/>
        </w:rPr>
        <w:t>.</w:t>
      </w:r>
      <w:r w:rsidRPr="00340414">
        <w:rPr>
          <w:rFonts w:asciiTheme="minorHAnsi" w:hAnsiTheme="minorHAnsi" w:cstheme="minorHAnsi"/>
          <w:sz w:val="22"/>
          <w:szCs w:val="22"/>
        </w:rPr>
        <w:tab/>
      </w:r>
      <w:r w:rsidRPr="00C63C83">
        <w:rPr>
          <w:rFonts w:asciiTheme="minorHAnsi" w:hAnsiTheme="minorHAnsi" w:cstheme="minorHAnsi"/>
          <w:b/>
          <w:bCs/>
          <w:sz w:val="22"/>
          <w:szCs w:val="22"/>
        </w:rPr>
        <w:t>Declaração de inidoneidade para licitar e contratar</w:t>
      </w:r>
      <w:r w:rsidRPr="00340414">
        <w:rPr>
          <w:rFonts w:asciiTheme="minorHAnsi" w:hAnsiTheme="minorHAnsi" w:cstheme="minorHAnsi"/>
          <w:sz w:val="22"/>
          <w:szCs w:val="22"/>
        </w:rPr>
        <w:t>, quando praticadas as condutas descritas nas alíneas “e”, “f”, “g” e “h” do subitem acima deste Contrato, bem como nas alíneas “b”, “c” e “d”, que justifiquem a imposição de penalidade mais grave (art. 156, §5º, da Lei nº 14.133, de 2021).</w:t>
      </w:r>
    </w:p>
    <w:p w14:paraId="2BBF0A02" w14:textId="7CA80B8E" w:rsidR="00340414" w:rsidRDefault="00340414" w:rsidP="00340414">
      <w:pPr>
        <w:suppressAutoHyphens w:val="0"/>
        <w:spacing w:before="120"/>
        <w:ind w:left="431"/>
        <w:jc w:val="both"/>
        <w:rPr>
          <w:rFonts w:asciiTheme="minorHAnsi" w:hAnsiTheme="minorHAnsi" w:cstheme="minorHAnsi"/>
          <w:sz w:val="22"/>
          <w:szCs w:val="22"/>
        </w:rPr>
      </w:pPr>
      <w:proofErr w:type="spellStart"/>
      <w:r w:rsidRPr="00340414">
        <w:rPr>
          <w:rFonts w:asciiTheme="minorHAnsi" w:hAnsiTheme="minorHAnsi" w:cstheme="minorHAnsi"/>
          <w:sz w:val="22"/>
          <w:szCs w:val="22"/>
        </w:rPr>
        <w:t>iv</w:t>
      </w:r>
      <w:proofErr w:type="spellEnd"/>
      <w:r w:rsidRPr="00340414">
        <w:rPr>
          <w:rFonts w:asciiTheme="minorHAnsi" w:hAnsiTheme="minorHAnsi" w:cstheme="minorHAnsi"/>
          <w:sz w:val="22"/>
          <w:szCs w:val="22"/>
        </w:rPr>
        <w:t>.</w:t>
      </w:r>
      <w:r w:rsidRPr="00340414">
        <w:rPr>
          <w:rFonts w:asciiTheme="minorHAnsi" w:hAnsiTheme="minorHAnsi" w:cstheme="minorHAnsi"/>
          <w:sz w:val="22"/>
          <w:szCs w:val="22"/>
        </w:rPr>
        <w:tab/>
      </w:r>
      <w:r w:rsidRPr="00C63C83">
        <w:rPr>
          <w:rFonts w:asciiTheme="minorHAnsi" w:hAnsiTheme="minorHAnsi" w:cstheme="minorHAnsi"/>
          <w:b/>
          <w:bCs/>
          <w:sz w:val="22"/>
          <w:szCs w:val="22"/>
        </w:rPr>
        <w:t>Multa</w:t>
      </w:r>
      <w:r w:rsidRPr="00340414">
        <w:rPr>
          <w:rFonts w:asciiTheme="minorHAnsi" w:hAnsiTheme="minorHAnsi" w:cstheme="minorHAnsi"/>
          <w:sz w:val="22"/>
          <w:szCs w:val="22"/>
        </w:rPr>
        <w:t>:</w:t>
      </w:r>
    </w:p>
    <w:p w14:paraId="28B3D455" w14:textId="3CF916F7" w:rsidR="00C63C83" w:rsidRDefault="002D0DF8" w:rsidP="00C63C83">
      <w:pPr>
        <w:pStyle w:val="PargrafodaLista"/>
        <w:numPr>
          <w:ilvl w:val="0"/>
          <w:numId w:val="43"/>
        </w:numPr>
        <w:suppressAutoHyphens w:val="0"/>
        <w:spacing w:before="120"/>
        <w:jc w:val="both"/>
        <w:rPr>
          <w:rFonts w:asciiTheme="minorHAnsi" w:hAnsiTheme="minorHAnsi" w:cstheme="minorHAnsi"/>
          <w:sz w:val="22"/>
          <w:szCs w:val="22"/>
        </w:rPr>
      </w:pPr>
      <w:r w:rsidRPr="002D0DF8">
        <w:rPr>
          <w:rFonts w:asciiTheme="minorHAnsi" w:hAnsiTheme="minorHAnsi" w:cstheme="minorHAnsi"/>
          <w:sz w:val="22"/>
          <w:szCs w:val="22"/>
        </w:rPr>
        <w:t xml:space="preserve">Moratória de </w:t>
      </w:r>
      <w:r w:rsidR="00BE7600">
        <w:rPr>
          <w:rFonts w:asciiTheme="minorHAnsi" w:hAnsiTheme="minorHAnsi" w:cstheme="minorHAnsi"/>
          <w:sz w:val="22"/>
          <w:szCs w:val="22"/>
        </w:rPr>
        <w:t>5</w:t>
      </w:r>
      <w:r w:rsidRPr="002D0DF8">
        <w:rPr>
          <w:rFonts w:asciiTheme="minorHAnsi" w:hAnsiTheme="minorHAnsi" w:cstheme="minorHAnsi"/>
          <w:sz w:val="22"/>
          <w:szCs w:val="22"/>
        </w:rPr>
        <w:t>% (</w:t>
      </w:r>
      <w:r w:rsidR="00BE7600">
        <w:rPr>
          <w:rFonts w:asciiTheme="minorHAnsi" w:hAnsiTheme="minorHAnsi" w:cstheme="minorHAnsi"/>
          <w:sz w:val="22"/>
          <w:szCs w:val="22"/>
        </w:rPr>
        <w:t>cinco</w:t>
      </w:r>
      <w:r w:rsidRPr="002D0DF8">
        <w:rPr>
          <w:rFonts w:asciiTheme="minorHAnsi" w:hAnsiTheme="minorHAnsi" w:cstheme="minorHAnsi"/>
          <w:sz w:val="22"/>
          <w:szCs w:val="22"/>
        </w:rPr>
        <w:t xml:space="preserve"> por cento) por dia de atraso injustificado sobre o valor da parcela inadimplida, até o limite de </w:t>
      </w:r>
      <w:r w:rsidR="00BE7600">
        <w:rPr>
          <w:rFonts w:asciiTheme="minorHAnsi" w:hAnsiTheme="minorHAnsi" w:cstheme="minorHAnsi"/>
          <w:sz w:val="22"/>
          <w:szCs w:val="22"/>
        </w:rPr>
        <w:t>30</w:t>
      </w:r>
      <w:r w:rsidRPr="002D0DF8">
        <w:rPr>
          <w:rFonts w:asciiTheme="minorHAnsi" w:hAnsiTheme="minorHAnsi" w:cstheme="minorHAnsi"/>
          <w:sz w:val="22"/>
          <w:szCs w:val="22"/>
        </w:rPr>
        <w:t xml:space="preserve"> (</w:t>
      </w:r>
      <w:r w:rsidR="00BE7600">
        <w:rPr>
          <w:rFonts w:asciiTheme="minorHAnsi" w:hAnsiTheme="minorHAnsi" w:cstheme="minorHAnsi"/>
          <w:sz w:val="22"/>
          <w:szCs w:val="22"/>
        </w:rPr>
        <w:t>trinta</w:t>
      </w:r>
      <w:r w:rsidRPr="002D0DF8">
        <w:rPr>
          <w:rFonts w:asciiTheme="minorHAnsi" w:hAnsiTheme="minorHAnsi" w:cstheme="minorHAnsi"/>
          <w:sz w:val="22"/>
          <w:szCs w:val="22"/>
        </w:rPr>
        <w:t>) dias;</w:t>
      </w:r>
    </w:p>
    <w:p w14:paraId="762F26F4" w14:textId="7B0659BB" w:rsidR="002D0DF8" w:rsidRDefault="002D0DF8" w:rsidP="00C63C83">
      <w:pPr>
        <w:pStyle w:val="PargrafodaLista"/>
        <w:numPr>
          <w:ilvl w:val="0"/>
          <w:numId w:val="43"/>
        </w:numPr>
        <w:suppressAutoHyphens w:val="0"/>
        <w:spacing w:before="120"/>
        <w:jc w:val="both"/>
        <w:rPr>
          <w:rFonts w:asciiTheme="minorHAnsi" w:hAnsiTheme="minorHAnsi" w:cstheme="minorHAnsi"/>
          <w:sz w:val="22"/>
          <w:szCs w:val="22"/>
        </w:rPr>
      </w:pPr>
      <w:r w:rsidRPr="002D0DF8">
        <w:rPr>
          <w:rFonts w:asciiTheme="minorHAnsi" w:hAnsiTheme="minorHAnsi" w:cstheme="minorHAnsi"/>
          <w:sz w:val="22"/>
          <w:szCs w:val="22"/>
        </w:rPr>
        <w:t xml:space="preserve">Compensatória, para as infrações descritas nas alíneas “e” a “h” do subitem </w:t>
      </w:r>
      <w:r w:rsidR="00B21B6B">
        <w:rPr>
          <w:rFonts w:asciiTheme="minorHAnsi" w:hAnsiTheme="minorHAnsi" w:cstheme="minorHAnsi"/>
          <w:sz w:val="22"/>
          <w:szCs w:val="22"/>
        </w:rPr>
        <w:t>acima</w:t>
      </w:r>
      <w:r w:rsidR="007D711B">
        <w:rPr>
          <w:rFonts w:asciiTheme="minorHAnsi" w:hAnsiTheme="minorHAnsi" w:cstheme="minorHAnsi"/>
          <w:sz w:val="22"/>
          <w:szCs w:val="22"/>
        </w:rPr>
        <w:t xml:space="preserve"> deste contrato</w:t>
      </w:r>
      <w:r w:rsidRPr="002D0DF8">
        <w:rPr>
          <w:rFonts w:asciiTheme="minorHAnsi" w:hAnsiTheme="minorHAnsi" w:cstheme="minorHAnsi"/>
          <w:sz w:val="22"/>
          <w:szCs w:val="22"/>
        </w:rPr>
        <w:t xml:space="preserve">, de </w:t>
      </w:r>
      <w:r w:rsidR="007D711B">
        <w:rPr>
          <w:rFonts w:asciiTheme="minorHAnsi" w:hAnsiTheme="minorHAnsi" w:cstheme="minorHAnsi"/>
          <w:sz w:val="22"/>
          <w:szCs w:val="22"/>
        </w:rPr>
        <w:t>20</w:t>
      </w:r>
      <w:r w:rsidRPr="002D0DF8">
        <w:rPr>
          <w:rFonts w:asciiTheme="minorHAnsi" w:hAnsiTheme="minorHAnsi" w:cstheme="minorHAnsi"/>
          <w:sz w:val="22"/>
          <w:szCs w:val="22"/>
        </w:rPr>
        <w:t xml:space="preserve">% a </w:t>
      </w:r>
      <w:r w:rsidR="007D711B">
        <w:rPr>
          <w:rFonts w:asciiTheme="minorHAnsi" w:hAnsiTheme="minorHAnsi" w:cstheme="minorHAnsi"/>
          <w:sz w:val="22"/>
          <w:szCs w:val="22"/>
        </w:rPr>
        <w:t>3</w:t>
      </w:r>
      <w:r w:rsidR="00BE7600">
        <w:rPr>
          <w:rFonts w:asciiTheme="minorHAnsi" w:hAnsiTheme="minorHAnsi" w:cstheme="minorHAnsi"/>
          <w:sz w:val="22"/>
          <w:szCs w:val="22"/>
        </w:rPr>
        <w:t>0</w:t>
      </w:r>
      <w:r w:rsidRPr="002D0DF8">
        <w:rPr>
          <w:rFonts w:asciiTheme="minorHAnsi" w:hAnsiTheme="minorHAnsi" w:cstheme="minorHAnsi"/>
          <w:sz w:val="22"/>
          <w:szCs w:val="22"/>
        </w:rPr>
        <w:t>% do valor do</w:t>
      </w:r>
      <w:r>
        <w:rPr>
          <w:rFonts w:asciiTheme="minorHAnsi" w:hAnsiTheme="minorHAnsi" w:cstheme="minorHAnsi"/>
          <w:sz w:val="22"/>
          <w:szCs w:val="22"/>
        </w:rPr>
        <w:t xml:space="preserve"> Contrato.</w:t>
      </w:r>
    </w:p>
    <w:p w14:paraId="5AB273B1" w14:textId="565741B3" w:rsidR="002D0DF8" w:rsidRDefault="002D0DF8" w:rsidP="00C63C83">
      <w:pPr>
        <w:pStyle w:val="PargrafodaLista"/>
        <w:numPr>
          <w:ilvl w:val="0"/>
          <w:numId w:val="43"/>
        </w:numPr>
        <w:suppressAutoHyphens w:val="0"/>
        <w:spacing w:before="120"/>
        <w:jc w:val="both"/>
        <w:rPr>
          <w:rFonts w:asciiTheme="minorHAnsi" w:hAnsiTheme="minorHAnsi" w:cstheme="minorHAnsi"/>
          <w:sz w:val="22"/>
          <w:szCs w:val="22"/>
        </w:rPr>
      </w:pPr>
      <w:r w:rsidRPr="002D0DF8">
        <w:rPr>
          <w:rFonts w:asciiTheme="minorHAnsi" w:hAnsiTheme="minorHAnsi" w:cstheme="minorHAnsi"/>
          <w:sz w:val="22"/>
          <w:szCs w:val="22"/>
        </w:rPr>
        <w:t xml:space="preserve">Compensatória, para a inexecução total do contrato prevista na alínea “c” do subitem </w:t>
      </w:r>
      <w:r w:rsidR="00B21B6B">
        <w:rPr>
          <w:rFonts w:asciiTheme="minorHAnsi" w:hAnsiTheme="minorHAnsi" w:cstheme="minorHAnsi"/>
          <w:sz w:val="22"/>
          <w:szCs w:val="22"/>
        </w:rPr>
        <w:t>acima</w:t>
      </w:r>
      <w:r w:rsidR="007D711B">
        <w:rPr>
          <w:rFonts w:asciiTheme="minorHAnsi" w:hAnsiTheme="minorHAnsi" w:cstheme="minorHAnsi"/>
          <w:sz w:val="22"/>
          <w:szCs w:val="22"/>
        </w:rPr>
        <w:t xml:space="preserve"> deste contrato</w:t>
      </w:r>
      <w:r w:rsidRPr="002D0DF8">
        <w:rPr>
          <w:rFonts w:asciiTheme="minorHAnsi" w:hAnsiTheme="minorHAnsi" w:cstheme="minorHAnsi"/>
          <w:sz w:val="22"/>
          <w:szCs w:val="22"/>
        </w:rPr>
        <w:t xml:space="preserve">, de </w:t>
      </w:r>
      <w:r w:rsidR="007D711B">
        <w:rPr>
          <w:rFonts w:asciiTheme="minorHAnsi" w:hAnsiTheme="minorHAnsi" w:cstheme="minorHAnsi"/>
          <w:sz w:val="22"/>
          <w:szCs w:val="22"/>
        </w:rPr>
        <w:t>15</w:t>
      </w:r>
      <w:r w:rsidRPr="002D0DF8">
        <w:rPr>
          <w:rFonts w:asciiTheme="minorHAnsi" w:hAnsiTheme="minorHAnsi" w:cstheme="minorHAnsi"/>
          <w:sz w:val="22"/>
          <w:szCs w:val="22"/>
        </w:rPr>
        <w:t xml:space="preserve">% a </w:t>
      </w:r>
      <w:r w:rsidR="007D711B">
        <w:rPr>
          <w:rFonts w:asciiTheme="minorHAnsi" w:hAnsiTheme="minorHAnsi" w:cstheme="minorHAnsi"/>
          <w:sz w:val="22"/>
          <w:szCs w:val="22"/>
        </w:rPr>
        <w:t>30</w:t>
      </w:r>
      <w:r w:rsidRPr="002D0DF8">
        <w:rPr>
          <w:rFonts w:asciiTheme="minorHAnsi" w:hAnsiTheme="minorHAnsi" w:cstheme="minorHAnsi"/>
          <w:sz w:val="22"/>
          <w:szCs w:val="22"/>
        </w:rPr>
        <w:t>% do valor do Contrato.</w:t>
      </w:r>
    </w:p>
    <w:p w14:paraId="1D3AB7DD" w14:textId="3EA5B83C" w:rsidR="002D0DF8" w:rsidRDefault="002D0DF8" w:rsidP="00C63C83">
      <w:pPr>
        <w:pStyle w:val="PargrafodaLista"/>
        <w:numPr>
          <w:ilvl w:val="0"/>
          <w:numId w:val="43"/>
        </w:numPr>
        <w:suppressAutoHyphens w:val="0"/>
        <w:spacing w:before="120"/>
        <w:jc w:val="both"/>
        <w:rPr>
          <w:rFonts w:asciiTheme="minorHAnsi" w:hAnsiTheme="minorHAnsi" w:cstheme="minorHAnsi"/>
          <w:sz w:val="22"/>
          <w:szCs w:val="22"/>
        </w:rPr>
      </w:pPr>
      <w:r w:rsidRPr="002D0DF8">
        <w:rPr>
          <w:rFonts w:asciiTheme="minorHAnsi" w:hAnsiTheme="minorHAnsi" w:cstheme="minorHAnsi"/>
          <w:sz w:val="22"/>
          <w:szCs w:val="22"/>
        </w:rPr>
        <w:t xml:space="preserve">Para infração descrita na alínea “b” do subitem </w:t>
      </w:r>
      <w:r w:rsidR="00B21B6B">
        <w:rPr>
          <w:rFonts w:asciiTheme="minorHAnsi" w:hAnsiTheme="minorHAnsi" w:cstheme="minorHAnsi"/>
          <w:sz w:val="22"/>
          <w:szCs w:val="22"/>
        </w:rPr>
        <w:t>acima</w:t>
      </w:r>
      <w:r w:rsidR="007D711B">
        <w:rPr>
          <w:rFonts w:asciiTheme="minorHAnsi" w:hAnsiTheme="minorHAnsi" w:cstheme="minorHAnsi"/>
          <w:sz w:val="22"/>
          <w:szCs w:val="22"/>
        </w:rPr>
        <w:t xml:space="preserve"> deste contrato</w:t>
      </w:r>
      <w:r w:rsidRPr="002D0DF8">
        <w:rPr>
          <w:rFonts w:asciiTheme="minorHAnsi" w:hAnsiTheme="minorHAnsi" w:cstheme="minorHAnsi"/>
          <w:sz w:val="22"/>
          <w:szCs w:val="22"/>
        </w:rPr>
        <w:t xml:space="preserve">, a multa será de </w:t>
      </w:r>
      <w:r w:rsidR="007D711B">
        <w:rPr>
          <w:rFonts w:asciiTheme="minorHAnsi" w:hAnsiTheme="minorHAnsi" w:cstheme="minorHAnsi"/>
          <w:sz w:val="22"/>
          <w:szCs w:val="22"/>
        </w:rPr>
        <w:t>10</w:t>
      </w:r>
      <w:r w:rsidRPr="002D0DF8">
        <w:rPr>
          <w:rFonts w:asciiTheme="minorHAnsi" w:hAnsiTheme="minorHAnsi" w:cstheme="minorHAnsi"/>
          <w:sz w:val="22"/>
          <w:szCs w:val="22"/>
        </w:rPr>
        <w:t xml:space="preserve">% a </w:t>
      </w:r>
      <w:r w:rsidR="007D711B">
        <w:rPr>
          <w:rFonts w:asciiTheme="minorHAnsi" w:hAnsiTheme="minorHAnsi" w:cstheme="minorHAnsi"/>
          <w:sz w:val="22"/>
          <w:szCs w:val="22"/>
        </w:rPr>
        <w:t>20</w:t>
      </w:r>
      <w:r w:rsidRPr="002D0DF8">
        <w:rPr>
          <w:rFonts w:asciiTheme="minorHAnsi" w:hAnsiTheme="minorHAnsi" w:cstheme="minorHAnsi"/>
          <w:sz w:val="22"/>
          <w:szCs w:val="22"/>
        </w:rPr>
        <w:t>% do valor do Contrato.</w:t>
      </w:r>
    </w:p>
    <w:p w14:paraId="62268F7D" w14:textId="3EF7AC9C" w:rsidR="002D0DF8" w:rsidRDefault="002D0DF8" w:rsidP="00C63C83">
      <w:pPr>
        <w:pStyle w:val="PargrafodaLista"/>
        <w:numPr>
          <w:ilvl w:val="0"/>
          <w:numId w:val="43"/>
        </w:numPr>
        <w:suppressAutoHyphens w:val="0"/>
        <w:spacing w:before="120"/>
        <w:jc w:val="both"/>
        <w:rPr>
          <w:rFonts w:asciiTheme="minorHAnsi" w:hAnsiTheme="minorHAnsi" w:cstheme="minorHAnsi"/>
          <w:sz w:val="22"/>
          <w:szCs w:val="22"/>
        </w:rPr>
      </w:pPr>
      <w:r w:rsidRPr="002D0DF8">
        <w:rPr>
          <w:rFonts w:asciiTheme="minorHAnsi" w:hAnsiTheme="minorHAnsi" w:cstheme="minorHAnsi"/>
          <w:sz w:val="22"/>
          <w:szCs w:val="22"/>
        </w:rPr>
        <w:t xml:space="preserve">Para infrações descritas na alínea “d” do subitem </w:t>
      </w:r>
      <w:r w:rsidR="00B21B6B">
        <w:rPr>
          <w:rFonts w:asciiTheme="minorHAnsi" w:hAnsiTheme="minorHAnsi" w:cstheme="minorHAnsi"/>
          <w:sz w:val="22"/>
          <w:szCs w:val="22"/>
        </w:rPr>
        <w:t>acima</w:t>
      </w:r>
      <w:r w:rsidR="007D711B">
        <w:rPr>
          <w:rFonts w:asciiTheme="minorHAnsi" w:hAnsiTheme="minorHAnsi" w:cstheme="minorHAnsi"/>
          <w:sz w:val="22"/>
          <w:szCs w:val="22"/>
        </w:rPr>
        <w:t xml:space="preserve"> deste contrato</w:t>
      </w:r>
      <w:r w:rsidRPr="002D0DF8">
        <w:rPr>
          <w:rFonts w:asciiTheme="minorHAnsi" w:hAnsiTheme="minorHAnsi" w:cstheme="minorHAnsi"/>
          <w:sz w:val="22"/>
          <w:szCs w:val="22"/>
        </w:rPr>
        <w:t xml:space="preserve">, a multa será de </w:t>
      </w:r>
      <w:r w:rsidR="007D711B">
        <w:rPr>
          <w:rFonts w:asciiTheme="minorHAnsi" w:hAnsiTheme="minorHAnsi" w:cstheme="minorHAnsi"/>
          <w:sz w:val="22"/>
          <w:szCs w:val="22"/>
        </w:rPr>
        <w:t>2</w:t>
      </w:r>
      <w:r w:rsidRPr="002D0DF8">
        <w:rPr>
          <w:rFonts w:asciiTheme="minorHAnsi" w:hAnsiTheme="minorHAnsi" w:cstheme="minorHAnsi"/>
          <w:sz w:val="22"/>
          <w:szCs w:val="22"/>
        </w:rPr>
        <w:t xml:space="preserve">% a </w:t>
      </w:r>
      <w:r w:rsidR="007D711B">
        <w:rPr>
          <w:rFonts w:asciiTheme="minorHAnsi" w:hAnsiTheme="minorHAnsi" w:cstheme="minorHAnsi"/>
          <w:sz w:val="22"/>
          <w:szCs w:val="22"/>
        </w:rPr>
        <w:t>5</w:t>
      </w:r>
      <w:r w:rsidRPr="002D0DF8">
        <w:rPr>
          <w:rFonts w:asciiTheme="minorHAnsi" w:hAnsiTheme="minorHAnsi" w:cstheme="minorHAnsi"/>
          <w:sz w:val="22"/>
          <w:szCs w:val="22"/>
        </w:rPr>
        <w:t>% do valor do Contrato.</w:t>
      </w:r>
    </w:p>
    <w:p w14:paraId="3571E5FA" w14:textId="577502C2" w:rsidR="002D0DF8" w:rsidRPr="00C63C83" w:rsidRDefault="002D0DF8" w:rsidP="00C63C83">
      <w:pPr>
        <w:pStyle w:val="PargrafodaLista"/>
        <w:numPr>
          <w:ilvl w:val="0"/>
          <w:numId w:val="43"/>
        </w:numPr>
        <w:suppressAutoHyphens w:val="0"/>
        <w:spacing w:before="120"/>
        <w:jc w:val="both"/>
        <w:rPr>
          <w:rFonts w:asciiTheme="minorHAnsi" w:hAnsiTheme="minorHAnsi" w:cstheme="minorHAnsi"/>
          <w:sz w:val="22"/>
          <w:szCs w:val="22"/>
        </w:rPr>
      </w:pPr>
      <w:r w:rsidRPr="002D0DF8">
        <w:rPr>
          <w:rFonts w:asciiTheme="minorHAnsi" w:hAnsiTheme="minorHAnsi" w:cstheme="minorHAnsi"/>
          <w:sz w:val="22"/>
          <w:szCs w:val="22"/>
        </w:rPr>
        <w:t xml:space="preserve">Para a infração descrita na alínea “a” do subitem </w:t>
      </w:r>
      <w:r w:rsidR="00B21B6B">
        <w:rPr>
          <w:rFonts w:asciiTheme="minorHAnsi" w:hAnsiTheme="minorHAnsi" w:cstheme="minorHAnsi"/>
          <w:sz w:val="22"/>
          <w:szCs w:val="22"/>
        </w:rPr>
        <w:t>acima</w:t>
      </w:r>
      <w:r w:rsidR="007D711B">
        <w:rPr>
          <w:rFonts w:asciiTheme="minorHAnsi" w:hAnsiTheme="minorHAnsi" w:cstheme="minorHAnsi"/>
          <w:sz w:val="22"/>
          <w:szCs w:val="22"/>
        </w:rPr>
        <w:t xml:space="preserve"> deste contrato</w:t>
      </w:r>
      <w:r w:rsidRPr="002D0DF8">
        <w:rPr>
          <w:rFonts w:asciiTheme="minorHAnsi" w:hAnsiTheme="minorHAnsi" w:cstheme="minorHAnsi"/>
          <w:sz w:val="22"/>
          <w:szCs w:val="22"/>
        </w:rPr>
        <w:t xml:space="preserve">, a multa será de </w:t>
      </w:r>
      <w:r w:rsidR="007D711B">
        <w:rPr>
          <w:rFonts w:asciiTheme="minorHAnsi" w:hAnsiTheme="minorHAnsi" w:cstheme="minorHAnsi"/>
          <w:sz w:val="22"/>
          <w:szCs w:val="22"/>
        </w:rPr>
        <w:t>5</w:t>
      </w:r>
      <w:r w:rsidRPr="002D0DF8">
        <w:rPr>
          <w:rFonts w:asciiTheme="minorHAnsi" w:hAnsiTheme="minorHAnsi" w:cstheme="minorHAnsi"/>
          <w:sz w:val="22"/>
          <w:szCs w:val="22"/>
        </w:rPr>
        <w:t xml:space="preserve">% a </w:t>
      </w:r>
      <w:r w:rsidR="007D711B">
        <w:rPr>
          <w:rFonts w:asciiTheme="minorHAnsi" w:hAnsiTheme="minorHAnsi" w:cstheme="minorHAnsi"/>
          <w:sz w:val="22"/>
          <w:szCs w:val="22"/>
        </w:rPr>
        <w:t>10</w:t>
      </w:r>
      <w:r w:rsidRPr="002D0DF8">
        <w:rPr>
          <w:rFonts w:asciiTheme="minorHAnsi" w:hAnsiTheme="minorHAnsi" w:cstheme="minorHAnsi"/>
          <w:sz w:val="22"/>
          <w:szCs w:val="22"/>
        </w:rPr>
        <w:t>% do valor do Contrato</w:t>
      </w:r>
      <w:r w:rsidR="007D711B">
        <w:rPr>
          <w:rFonts w:asciiTheme="minorHAnsi" w:hAnsiTheme="minorHAnsi" w:cstheme="minorHAnsi"/>
          <w:sz w:val="22"/>
          <w:szCs w:val="22"/>
        </w:rPr>
        <w:t>.</w:t>
      </w:r>
    </w:p>
    <w:p w14:paraId="13CF30CD" w14:textId="4B86CB8B" w:rsidR="00340414" w:rsidRDefault="007D711B" w:rsidP="005653FB">
      <w:pPr>
        <w:numPr>
          <w:ilvl w:val="1"/>
          <w:numId w:val="27"/>
        </w:numPr>
        <w:suppressAutoHyphens w:val="0"/>
        <w:spacing w:before="120"/>
        <w:ind w:left="431" w:hanging="431"/>
        <w:jc w:val="both"/>
        <w:rPr>
          <w:rFonts w:asciiTheme="minorHAnsi" w:hAnsiTheme="minorHAnsi" w:cstheme="minorHAnsi"/>
          <w:sz w:val="22"/>
          <w:szCs w:val="22"/>
        </w:rPr>
      </w:pPr>
      <w:r w:rsidRPr="007D711B">
        <w:rPr>
          <w:rFonts w:asciiTheme="minorHAnsi" w:hAnsiTheme="minorHAnsi" w:cstheme="minorHAnsi"/>
          <w:sz w:val="22"/>
          <w:szCs w:val="22"/>
        </w:rPr>
        <w:t>A aplicação das sanções previstas neste Contrato não exclui, em hipótese alguma, a obrigação de reparação integral do dano causado ao Contratante (</w:t>
      </w:r>
      <w:hyperlink r:id="rId17" w:anchor="art156§9" w:history="1">
        <w:r w:rsidRPr="007D711B">
          <w:rPr>
            <w:rStyle w:val="Hyperlink"/>
            <w:rFonts w:asciiTheme="minorHAnsi" w:hAnsiTheme="minorHAnsi" w:cstheme="minorHAnsi"/>
            <w:sz w:val="22"/>
            <w:szCs w:val="22"/>
          </w:rPr>
          <w:t>art. 156, §9º, da Lei nº 14.133, de 2021</w:t>
        </w:r>
      </w:hyperlink>
      <w:r w:rsidRPr="007D711B">
        <w:rPr>
          <w:rFonts w:asciiTheme="minorHAnsi" w:hAnsiTheme="minorHAnsi" w:cstheme="minorHAnsi"/>
          <w:sz w:val="22"/>
          <w:szCs w:val="22"/>
        </w:rPr>
        <w:t>)</w:t>
      </w:r>
      <w:r>
        <w:rPr>
          <w:rFonts w:asciiTheme="minorHAnsi" w:hAnsiTheme="minorHAnsi" w:cstheme="minorHAnsi"/>
          <w:sz w:val="22"/>
          <w:szCs w:val="22"/>
        </w:rPr>
        <w:t>.</w:t>
      </w:r>
    </w:p>
    <w:p w14:paraId="4137BC77" w14:textId="50F0894D" w:rsidR="00340414" w:rsidRDefault="007D711B" w:rsidP="007D711B">
      <w:pPr>
        <w:numPr>
          <w:ilvl w:val="2"/>
          <w:numId w:val="27"/>
        </w:numPr>
        <w:suppressAutoHyphens w:val="0"/>
        <w:spacing w:before="120"/>
        <w:jc w:val="both"/>
        <w:rPr>
          <w:rFonts w:asciiTheme="minorHAnsi" w:hAnsiTheme="minorHAnsi" w:cstheme="minorHAnsi"/>
          <w:sz w:val="22"/>
          <w:szCs w:val="22"/>
        </w:rPr>
      </w:pPr>
      <w:r w:rsidRPr="007D711B">
        <w:rPr>
          <w:rFonts w:asciiTheme="minorHAnsi" w:hAnsiTheme="minorHAnsi" w:cstheme="minorHAnsi"/>
          <w:sz w:val="22"/>
          <w:szCs w:val="22"/>
        </w:rPr>
        <w:t>Todas as sanções previstas neste Contrato poderão ser aplicadas cumulativamente com a multa (</w:t>
      </w:r>
      <w:hyperlink r:id="rId18" w:anchor="art156§7" w:history="1">
        <w:r w:rsidRPr="007D711B">
          <w:rPr>
            <w:rStyle w:val="Hyperlink"/>
            <w:rFonts w:asciiTheme="minorHAnsi" w:hAnsiTheme="minorHAnsi" w:cstheme="minorHAnsi"/>
            <w:sz w:val="22"/>
            <w:szCs w:val="22"/>
          </w:rPr>
          <w:t>art. 156, §7º, da Lei nº 14.133, de 2021</w:t>
        </w:r>
      </w:hyperlink>
      <w:r w:rsidRPr="007D711B">
        <w:rPr>
          <w:rFonts w:asciiTheme="minorHAnsi" w:hAnsiTheme="minorHAnsi" w:cstheme="minorHAnsi"/>
          <w:sz w:val="22"/>
          <w:szCs w:val="22"/>
        </w:rPr>
        <w:t>).</w:t>
      </w:r>
    </w:p>
    <w:p w14:paraId="20232F7F" w14:textId="38E613AC" w:rsidR="007D711B" w:rsidRDefault="007D711B" w:rsidP="007D711B">
      <w:pPr>
        <w:numPr>
          <w:ilvl w:val="2"/>
          <w:numId w:val="27"/>
        </w:numPr>
        <w:suppressAutoHyphens w:val="0"/>
        <w:spacing w:before="120"/>
        <w:jc w:val="both"/>
        <w:rPr>
          <w:rFonts w:asciiTheme="minorHAnsi" w:hAnsiTheme="minorHAnsi" w:cstheme="minorHAnsi"/>
          <w:sz w:val="22"/>
          <w:szCs w:val="22"/>
        </w:rPr>
      </w:pPr>
      <w:r w:rsidRPr="007D711B">
        <w:rPr>
          <w:rFonts w:asciiTheme="minorHAnsi" w:hAnsiTheme="minorHAnsi" w:cstheme="minorHAnsi"/>
          <w:sz w:val="22"/>
          <w:szCs w:val="22"/>
        </w:rPr>
        <w:lastRenderedPageBreak/>
        <w:t>Antes da aplicação da multa será facultada a defesa do interessado no prazo de 15 (quinze) dias úteis, contado da data de sua intimação (</w:t>
      </w:r>
      <w:hyperlink r:id="rId19" w:anchor="art157" w:history="1">
        <w:r w:rsidRPr="007D711B">
          <w:rPr>
            <w:rStyle w:val="Hyperlink"/>
            <w:rFonts w:asciiTheme="minorHAnsi" w:hAnsiTheme="minorHAnsi" w:cstheme="minorHAnsi"/>
            <w:sz w:val="22"/>
            <w:szCs w:val="22"/>
          </w:rPr>
          <w:t>art. 157, da Lei nº 14.133, de 2021</w:t>
        </w:r>
      </w:hyperlink>
      <w:r w:rsidRPr="007D711B">
        <w:rPr>
          <w:rFonts w:asciiTheme="minorHAnsi" w:hAnsiTheme="minorHAnsi" w:cstheme="minorHAnsi"/>
          <w:sz w:val="22"/>
          <w:szCs w:val="22"/>
        </w:rPr>
        <w:t>)</w:t>
      </w:r>
      <w:r>
        <w:rPr>
          <w:rFonts w:asciiTheme="minorHAnsi" w:hAnsiTheme="minorHAnsi" w:cstheme="minorHAnsi"/>
          <w:sz w:val="22"/>
          <w:szCs w:val="22"/>
        </w:rPr>
        <w:t>.</w:t>
      </w:r>
    </w:p>
    <w:p w14:paraId="690BF2A4" w14:textId="0E69B028" w:rsidR="007D711B" w:rsidRDefault="007D711B" w:rsidP="007D711B">
      <w:pPr>
        <w:numPr>
          <w:ilvl w:val="2"/>
          <w:numId w:val="27"/>
        </w:numPr>
        <w:suppressAutoHyphens w:val="0"/>
        <w:spacing w:before="120"/>
        <w:jc w:val="both"/>
        <w:rPr>
          <w:rFonts w:asciiTheme="minorHAnsi" w:hAnsiTheme="minorHAnsi" w:cstheme="minorHAnsi"/>
          <w:sz w:val="22"/>
          <w:szCs w:val="22"/>
        </w:rPr>
      </w:pPr>
      <w:r w:rsidRPr="007D711B">
        <w:rPr>
          <w:rFonts w:asciiTheme="minorHAnsi" w:hAnsiTheme="minorHAnsi" w:cstheme="minorHAnsi"/>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20" w:anchor="art156§8" w:history="1">
        <w:r w:rsidRPr="007D711B">
          <w:rPr>
            <w:rStyle w:val="Hyperlink"/>
            <w:rFonts w:asciiTheme="minorHAnsi" w:hAnsiTheme="minorHAnsi" w:cstheme="minorHAnsi"/>
            <w:sz w:val="22"/>
            <w:szCs w:val="22"/>
          </w:rPr>
          <w:t>art. 156, §8º, da Lei nº 14.133, de 2021</w:t>
        </w:r>
      </w:hyperlink>
      <w:r w:rsidRPr="007D711B">
        <w:rPr>
          <w:rFonts w:asciiTheme="minorHAnsi" w:hAnsiTheme="minorHAnsi" w:cstheme="minorHAnsi"/>
          <w:sz w:val="22"/>
          <w:szCs w:val="22"/>
        </w:rPr>
        <w:t>).</w:t>
      </w:r>
    </w:p>
    <w:p w14:paraId="7E3F8A76" w14:textId="6E17B62D" w:rsidR="007D711B" w:rsidRDefault="007D711B" w:rsidP="007D711B">
      <w:pPr>
        <w:numPr>
          <w:ilvl w:val="2"/>
          <w:numId w:val="27"/>
        </w:numPr>
        <w:suppressAutoHyphens w:val="0"/>
        <w:spacing w:before="120"/>
        <w:jc w:val="both"/>
        <w:rPr>
          <w:rFonts w:asciiTheme="minorHAnsi" w:hAnsiTheme="minorHAnsi" w:cstheme="minorHAnsi"/>
          <w:sz w:val="22"/>
          <w:szCs w:val="22"/>
        </w:rPr>
      </w:pPr>
      <w:r w:rsidRPr="007D711B">
        <w:rPr>
          <w:rFonts w:asciiTheme="minorHAnsi" w:hAnsiTheme="minorHAnsi" w:cstheme="minorHAnsi"/>
          <w:sz w:val="22"/>
          <w:szCs w:val="22"/>
        </w:rPr>
        <w:t>Previamente ao encaminhamento à cobrança judicial, a multa poderá ser recolhida administrativamente no prazo máximo de 10 (dez)</w:t>
      </w:r>
      <w:r w:rsidRPr="007D711B">
        <w:rPr>
          <w:rFonts w:asciiTheme="minorHAnsi" w:hAnsiTheme="minorHAnsi" w:cstheme="minorHAnsi"/>
          <w:i/>
          <w:iCs/>
          <w:sz w:val="22"/>
          <w:szCs w:val="22"/>
        </w:rPr>
        <w:t xml:space="preserve"> </w:t>
      </w:r>
      <w:r w:rsidRPr="007D711B">
        <w:rPr>
          <w:rFonts w:asciiTheme="minorHAnsi" w:hAnsiTheme="minorHAnsi" w:cstheme="minorHAnsi"/>
          <w:sz w:val="22"/>
          <w:szCs w:val="22"/>
        </w:rPr>
        <w:t>dias, a contar da data do recebimento da comunicação enviada pela autoridade competente.</w:t>
      </w:r>
    </w:p>
    <w:p w14:paraId="217E760F" w14:textId="22F4EAEA" w:rsidR="00340414" w:rsidRDefault="007D711B" w:rsidP="005653FB">
      <w:pPr>
        <w:numPr>
          <w:ilvl w:val="1"/>
          <w:numId w:val="27"/>
        </w:numPr>
        <w:suppressAutoHyphens w:val="0"/>
        <w:spacing w:before="120"/>
        <w:ind w:left="431" w:hanging="431"/>
        <w:jc w:val="both"/>
        <w:rPr>
          <w:rFonts w:asciiTheme="minorHAnsi" w:hAnsiTheme="minorHAnsi" w:cstheme="minorHAnsi"/>
          <w:sz w:val="22"/>
          <w:szCs w:val="22"/>
        </w:rPr>
      </w:pPr>
      <w:r w:rsidRPr="007D711B">
        <w:rPr>
          <w:rFonts w:asciiTheme="minorHAnsi" w:hAnsiTheme="minorHAnsi" w:cstheme="minorHAnsi"/>
          <w:sz w:val="22"/>
          <w:szCs w:val="22"/>
        </w:rPr>
        <w:t xml:space="preserve">A aplicação das sanções realizar-se-á em processo administrativo que assegure o contraditório e a ampla defesa ao Contratado, observando-se o procedimento previsto no </w:t>
      </w:r>
      <w:r w:rsidRPr="007D711B">
        <w:rPr>
          <w:rFonts w:asciiTheme="minorHAnsi" w:hAnsiTheme="minorHAnsi" w:cstheme="minorHAnsi"/>
          <w:b/>
          <w:bCs/>
          <w:sz w:val="22"/>
          <w:szCs w:val="22"/>
        </w:rPr>
        <w:t xml:space="preserve">caput </w:t>
      </w:r>
      <w:r w:rsidRPr="007D711B">
        <w:rPr>
          <w:rFonts w:asciiTheme="minorHAnsi" w:hAnsiTheme="minorHAnsi" w:cstheme="minorHAnsi"/>
          <w:sz w:val="22"/>
          <w:szCs w:val="22"/>
        </w:rPr>
        <w:t xml:space="preserve">e parágrafos do </w:t>
      </w:r>
      <w:hyperlink r:id="rId21" w:anchor="art158" w:history="1">
        <w:r w:rsidRPr="007D711B">
          <w:rPr>
            <w:rStyle w:val="Hyperlink"/>
            <w:rFonts w:asciiTheme="minorHAnsi" w:hAnsiTheme="minorHAnsi" w:cstheme="minorHAnsi"/>
            <w:sz w:val="22"/>
            <w:szCs w:val="22"/>
          </w:rPr>
          <w:t>art. 158 da Lei nº 14.133, de 2021</w:t>
        </w:r>
      </w:hyperlink>
      <w:r w:rsidRPr="007D711B">
        <w:rPr>
          <w:rFonts w:asciiTheme="minorHAnsi" w:hAnsiTheme="minorHAnsi" w:cstheme="minorHAnsi"/>
          <w:sz w:val="22"/>
          <w:szCs w:val="22"/>
        </w:rPr>
        <w:t>, para as penalidades de impedimento de licitar e contratar e de declaração de inidoneidade para licitar ou contratar.</w:t>
      </w:r>
    </w:p>
    <w:p w14:paraId="25D95AA7" w14:textId="2A9DA3D5" w:rsidR="007D711B" w:rsidRDefault="007D711B" w:rsidP="005653FB">
      <w:pPr>
        <w:numPr>
          <w:ilvl w:val="1"/>
          <w:numId w:val="27"/>
        </w:numPr>
        <w:suppressAutoHyphens w:val="0"/>
        <w:spacing w:before="120"/>
        <w:ind w:left="431" w:hanging="431"/>
        <w:jc w:val="both"/>
        <w:rPr>
          <w:rFonts w:asciiTheme="minorHAnsi" w:hAnsiTheme="minorHAnsi" w:cstheme="minorHAnsi"/>
          <w:sz w:val="22"/>
          <w:szCs w:val="22"/>
        </w:rPr>
      </w:pPr>
      <w:r w:rsidRPr="007D711B">
        <w:rPr>
          <w:rFonts w:asciiTheme="minorHAnsi" w:hAnsiTheme="minorHAnsi" w:cstheme="minorHAnsi"/>
          <w:sz w:val="22"/>
          <w:szCs w:val="22"/>
        </w:rPr>
        <w:t>Na aplicação das sanções serão considerados (</w:t>
      </w:r>
      <w:hyperlink r:id="rId22" w:anchor="art156§1" w:history="1">
        <w:r w:rsidRPr="007D711B">
          <w:rPr>
            <w:rStyle w:val="Hyperlink"/>
            <w:rFonts w:asciiTheme="minorHAnsi" w:hAnsiTheme="minorHAnsi" w:cstheme="minorHAnsi"/>
            <w:sz w:val="22"/>
            <w:szCs w:val="22"/>
          </w:rPr>
          <w:t>art. 156, §1º, da Lei nº 14.133, de 2021</w:t>
        </w:r>
      </w:hyperlink>
      <w:r w:rsidRPr="007D711B">
        <w:rPr>
          <w:rFonts w:asciiTheme="minorHAnsi" w:hAnsiTheme="minorHAnsi" w:cstheme="minorHAnsi"/>
          <w:sz w:val="22"/>
          <w:szCs w:val="22"/>
        </w:rPr>
        <w:t>):</w:t>
      </w:r>
    </w:p>
    <w:p w14:paraId="60CAA0F5" w14:textId="77777777" w:rsidR="007D711B" w:rsidRPr="007D711B" w:rsidRDefault="007D711B" w:rsidP="007D711B">
      <w:pPr>
        <w:suppressAutoHyphens w:val="0"/>
        <w:spacing w:before="120"/>
        <w:ind w:left="431"/>
        <w:jc w:val="both"/>
        <w:rPr>
          <w:rFonts w:asciiTheme="minorHAnsi" w:hAnsiTheme="minorHAnsi" w:cstheme="minorHAnsi"/>
          <w:sz w:val="22"/>
          <w:szCs w:val="22"/>
        </w:rPr>
      </w:pPr>
      <w:r w:rsidRPr="007D711B">
        <w:rPr>
          <w:rFonts w:asciiTheme="minorHAnsi" w:hAnsiTheme="minorHAnsi" w:cstheme="minorHAnsi"/>
          <w:sz w:val="22"/>
          <w:szCs w:val="22"/>
        </w:rPr>
        <w:t>a)</w:t>
      </w:r>
      <w:r w:rsidRPr="007D711B">
        <w:rPr>
          <w:rFonts w:asciiTheme="minorHAnsi" w:hAnsiTheme="minorHAnsi" w:cstheme="minorHAnsi"/>
          <w:sz w:val="22"/>
          <w:szCs w:val="22"/>
        </w:rPr>
        <w:tab/>
        <w:t>a natureza e a gravidade da infração cometida;</w:t>
      </w:r>
    </w:p>
    <w:p w14:paraId="588DB7F6" w14:textId="77777777" w:rsidR="007D711B" w:rsidRPr="007D711B" w:rsidRDefault="007D711B" w:rsidP="007D711B">
      <w:pPr>
        <w:suppressAutoHyphens w:val="0"/>
        <w:spacing w:before="120"/>
        <w:ind w:left="431"/>
        <w:jc w:val="both"/>
        <w:rPr>
          <w:rFonts w:asciiTheme="minorHAnsi" w:hAnsiTheme="minorHAnsi" w:cstheme="minorHAnsi"/>
          <w:sz w:val="22"/>
          <w:szCs w:val="22"/>
        </w:rPr>
      </w:pPr>
      <w:r w:rsidRPr="007D711B">
        <w:rPr>
          <w:rFonts w:asciiTheme="minorHAnsi" w:hAnsiTheme="minorHAnsi" w:cstheme="minorHAnsi"/>
          <w:sz w:val="22"/>
          <w:szCs w:val="22"/>
        </w:rPr>
        <w:t>b)</w:t>
      </w:r>
      <w:r w:rsidRPr="007D711B">
        <w:rPr>
          <w:rFonts w:asciiTheme="minorHAnsi" w:hAnsiTheme="minorHAnsi" w:cstheme="minorHAnsi"/>
          <w:sz w:val="22"/>
          <w:szCs w:val="22"/>
        </w:rPr>
        <w:tab/>
        <w:t>as peculiaridades do caso concreto;</w:t>
      </w:r>
    </w:p>
    <w:p w14:paraId="4FD733DB" w14:textId="77777777" w:rsidR="007D711B" w:rsidRPr="007D711B" w:rsidRDefault="007D711B" w:rsidP="007D711B">
      <w:pPr>
        <w:suppressAutoHyphens w:val="0"/>
        <w:spacing w:before="120"/>
        <w:ind w:left="431"/>
        <w:jc w:val="both"/>
        <w:rPr>
          <w:rFonts w:asciiTheme="minorHAnsi" w:hAnsiTheme="minorHAnsi" w:cstheme="minorHAnsi"/>
          <w:sz w:val="22"/>
          <w:szCs w:val="22"/>
        </w:rPr>
      </w:pPr>
      <w:r w:rsidRPr="007D711B">
        <w:rPr>
          <w:rFonts w:asciiTheme="minorHAnsi" w:hAnsiTheme="minorHAnsi" w:cstheme="minorHAnsi"/>
          <w:sz w:val="22"/>
          <w:szCs w:val="22"/>
        </w:rPr>
        <w:t>c)</w:t>
      </w:r>
      <w:r w:rsidRPr="007D711B">
        <w:rPr>
          <w:rFonts w:asciiTheme="minorHAnsi" w:hAnsiTheme="minorHAnsi" w:cstheme="minorHAnsi"/>
          <w:sz w:val="22"/>
          <w:szCs w:val="22"/>
        </w:rPr>
        <w:tab/>
        <w:t>as circunstâncias agravantes ou atenuantes;</w:t>
      </w:r>
    </w:p>
    <w:p w14:paraId="0DED2A15" w14:textId="77777777" w:rsidR="007D711B" w:rsidRPr="007D711B" w:rsidRDefault="007D711B" w:rsidP="007D711B">
      <w:pPr>
        <w:suppressAutoHyphens w:val="0"/>
        <w:spacing w:before="120"/>
        <w:ind w:left="431"/>
        <w:jc w:val="both"/>
        <w:rPr>
          <w:rFonts w:asciiTheme="minorHAnsi" w:hAnsiTheme="minorHAnsi" w:cstheme="minorHAnsi"/>
          <w:sz w:val="22"/>
          <w:szCs w:val="22"/>
        </w:rPr>
      </w:pPr>
      <w:r w:rsidRPr="007D711B">
        <w:rPr>
          <w:rFonts w:asciiTheme="minorHAnsi" w:hAnsiTheme="minorHAnsi" w:cstheme="minorHAnsi"/>
          <w:sz w:val="22"/>
          <w:szCs w:val="22"/>
        </w:rPr>
        <w:t>d)</w:t>
      </w:r>
      <w:r w:rsidRPr="007D711B">
        <w:rPr>
          <w:rFonts w:asciiTheme="minorHAnsi" w:hAnsiTheme="minorHAnsi" w:cstheme="minorHAnsi"/>
          <w:sz w:val="22"/>
          <w:szCs w:val="22"/>
        </w:rPr>
        <w:tab/>
        <w:t>os danos que dela provierem para o Contratante;</w:t>
      </w:r>
    </w:p>
    <w:p w14:paraId="125131ED" w14:textId="5E743315" w:rsidR="007D711B" w:rsidRDefault="007D711B" w:rsidP="007D711B">
      <w:pPr>
        <w:suppressAutoHyphens w:val="0"/>
        <w:spacing w:before="120"/>
        <w:ind w:left="431"/>
        <w:jc w:val="both"/>
        <w:rPr>
          <w:rFonts w:asciiTheme="minorHAnsi" w:hAnsiTheme="minorHAnsi" w:cstheme="minorHAnsi"/>
          <w:sz w:val="22"/>
          <w:szCs w:val="22"/>
        </w:rPr>
      </w:pPr>
      <w:r w:rsidRPr="007D711B">
        <w:rPr>
          <w:rFonts w:asciiTheme="minorHAnsi" w:hAnsiTheme="minorHAnsi" w:cstheme="minorHAnsi"/>
          <w:sz w:val="22"/>
          <w:szCs w:val="22"/>
        </w:rPr>
        <w:t>e)</w:t>
      </w:r>
      <w:r w:rsidRPr="007D711B">
        <w:rPr>
          <w:rFonts w:asciiTheme="minorHAnsi" w:hAnsiTheme="minorHAnsi" w:cstheme="minorHAnsi"/>
          <w:sz w:val="22"/>
          <w:szCs w:val="22"/>
        </w:rPr>
        <w:tab/>
        <w:t>a implantação ou o aperfeiçoamento de programa de integridade, conforme normas e orientações dos órgãos de controle.</w:t>
      </w:r>
    </w:p>
    <w:p w14:paraId="67798DBB" w14:textId="2484B8EA" w:rsidR="007D711B" w:rsidRDefault="00D561BA" w:rsidP="005653FB">
      <w:pPr>
        <w:numPr>
          <w:ilvl w:val="1"/>
          <w:numId w:val="27"/>
        </w:numPr>
        <w:suppressAutoHyphens w:val="0"/>
        <w:spacing w:before="120"/>
        <w:ind w:left="431" w:hanging="431"/>
        <w:jc w:val="both"/>
        <w:rPr>
          <w:rFonts w:asciiTheme="minorHAnsi" w:hAnsiTheme="minorHAnsi" w:cstheme="minorHAnsi"/>
          <w:sz w:val="22"/>
          <w:szCs w:val="22"/>
        </w:rPr>
      </w:pPr>
      <w:r w:rsidRPr="00D561BA">
        <w:rPr>
          <w:rFonts w:asciiTheme="minorHAnsi" w:hAnsiTheme="minorHAnsi" w:cstheme="minorHAnsi"/>
          <w:sz w:val="22"/>
          <w:szCs w:val="22"/>
        </w:rPr>
        <w:t xml:space="preserve">Os atos previstos como infrações administrativas na </w:t>
      </w:r>
      <w:hyperlink r:id="rId23" w:history="1">
        <w:r w:rsidRPr="00D561BA">
          <w:rPr>
            <w:rStyle w:val="Hyperlink"/>
            <w:rFonts w:asciiTheme="minorHAnsi" w:hAnsiTheme="minorHAnsi" w:cstheme="minorHAnsi"/>
            <w:sz w:val="22"/>
            <w:szCs w:val="22"/>
          </w:rPr>
          <w:t>Lei nº 14.133, de 2021</w:t>
        </w:r>
      </w:hyperlink>
      <w:r w:rsidRPr="00D561BA">
        <w:rPr>
          <w:rFonts w:asciiTheme="minorHAnsi" w:hAnsiTheme="minorHAnsi" w:cstheme="minorHAnsi"/>
          <w:sz w:val="22"/>
          <w:szCs w:val="22"/>
        </w:rPr>
        <w:t xml:space="preserve">, ou em outras leis de licitações e contratos da Administração Pública que também sejam tipificados como atos lesivos na </w:t>
      </w:r>
      <w:hyperlink r:id="rId24" w:history="1">
        <w:r w:rsidRPr="00D561BA">
          <w:rPr>
            <w:rStyle w:val="Hyperlink"/>
            <w:rFonts w:asciiTheme="minorHAnsi" w:hAnsiTheme="minorHAnsi" w:cstheme="minorHAnsi"/>
            <w:sz w:val="22"/>
            <w:szCs w:val="22"/>
          </w:rPr>
          <w:t>Lei nº 12.846, de 2013</w:t>
        </w:r>
      </w:hyperlink>
      <w:r w:rsidRPr="00D561BA">
        <w:rPr>
          <w:rFonts w:asciiTheme="minorHAnsi" w:hAnsiTheme="minorHAnsi" w:cstheme="minorHAnsi"/>
          <w:sz w:val="22"/>
          <w:szCs w:val="22"/>
        </w:rPr>
        <w:t>, serão apurados e julgados conjuntamente, nos mesmos autos, observados o rito procedimental e autoridade competente definidos na referida Lei (</w:t>
      </w:r>
      <w:hyperlink r:id="rId25" w:history="1">
        <w:r w:rsidRPr="00D561BA">
          <w:rPr>
            <w:rStyle w:val="Hyperlink"/>
            <w:rFonts w:asciiTheme="minorHAnsi" w:hAnsiTheme="minorHAnsi" w:cstheme="minorHAnsi"/>
            <w:sz w:val="22"/>
            <w:szCs w:val="22"/>
          </w:rPr>
          <w:t>art. 159</w:t>
        </w:r>
      </w:hyperlink>
      <w:r w:rsidRPr="00D561BA">
        <w:rPr>
          <w:rFonts w:asciiTheme="minorHAnsi" w:hAnsiTheme="minorHAnsi" w:cstheme="minorHAnsi"/>
          <w:sz w:val="22"/>
          <w:szCs w:val="22"/>
        </w:rPr>
        <w:t>).</w:t>
      </w:r>
    </w:p>
    <w:p w14:paraId="3BB9D22B" w14:textId="15EE603A" w:rsidR="007D711B" w:rsidRDefault="00D561BA" w:rsidP="005653FB">
      <w:pPr>
        <w:numPr>
          <w:ilvl w:val="1"/>
          <w:numId w:val="27"/>
        </w:numPr>
        <w:suppressAutoHyphens w:val="0"/>
        <w:spacing w:before="120"/>
        <w:ind w:left="431" w:hanging="431"/>
        <w:jc w:val="both"/>
        <w:rPr>
          <w:rFonts w:asciiTheme="minorHAnsi" w:hAnsiTheme="minorHAnsi" w:cstheme="minorHAnsi"/>
          <w:sz w:val="22"/>
          <w:szCs w:val="22"/>
        </w:rPr>
      </w:pPr>
      <w:r w:rsidRPr="00D561BA">
        <w:rPr>
          <w:rFonts w:asciiTheme="minorHAnsi" w:hAnsiTheme="minorHAnsi" w:cstheme="minorHAnsi"/>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26" w:anchor="art160" w:history="1">
        <w:r w:rsidRPr="00D561BA">
          <w:rPr>
            <w:rStyle w:val="Hyperlink"/>
            <w:rFonts w:asciiTheme="minorHAnsi" w:hAnsiTheme="minorHAnsi" w:cstheme="minorHAnsi"/>
            <w:sz w:val="22"/>
            <w:szCs w:val="22"/>
          </w:rPr>
          <w:t>art. 160, da Lei nº 14.133, de 2021</w:t>
        </w:r>
      </w:hyperlink>
      <w:r w:rsidRPr="00D561BA">
        <w:rPr>
          <w:rFonts w:asciiTheme="minorHAnsi" w:hAnsiTheme="minorHAnsi" w:cstheme="minorHAnsi"/>
          <w:sz w:val="22"/>
          <w:szCs w:val="22"/>
        </w:rPr>
        <w:t>).</w:t>
      </w:r>
    </w:p>
    <w:p w14:paraId="0EA33F07" w14:textId="338EAF5A" w:rsidR="007D711B" w:rsidRDefault="00775577" w:rsidP="005653FB">
      <w:pPr>
        <w:numPr>
          <w:ilvl w:val="1"/>
          <w:numId w:val="27"/>
        </w:numPr>
        <w:suppressAutoHyphens w:val="0"/>
        <w:spacing w:before="120"/>
        <w:ind w:left="431" w:hanging="431"/>
        <w:jc w:val="both"/>
        <w:rPr>
          <w:rFonts w:asciiTheme="minorHAnsi" w:hAnsiTheme="minorHAnsi" w:cstheme="minorHAnsi"/>
          <w:sz w:val="22"/>
          <w:szCs w:val="22"/>
        </w:rPr>
      </w:pPr>
      <w:r w:rsidRPr="00775577">
        <w:rPr>
          <w:rFonts w:asciiTheme="minorHAnsi" w:hAnsiTheme="minorHAnsi" w:cstheme="minorHAnsi"/>
          <w:sz w:val="22"/>
          <w:szCs w:val="22"/>
        </w:rPr>
        <w:t>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775577">
        <w:rPr>
          <w:rFonts w:asciiTheme="minorHAnsi" w:hAnsiTheme="minorHAnsi" w:cstheme="minorHAnsi"/>
          <w:sz w:val="22"/>
          <w:szCs w:val="22"/>
        </w:rPr>
        <w:t>Ceis</w:t>
      </w:r>
      <w:proofErr w:type="spellEnd"/>
      <w:r w:rsidRPr="00775577">
        <w:rPr>
          <w:rFonts w:asciiTheme="minorHAnsi" w:hAnsiTheme="minorHAnsi" w:cstheme="minorHAnsi"/>
          <w:sz w:val="22"/>
          <w:szCs w:val="22"/>
        </w:rPr>
        <w:t>) e no Cadastro Nacional de Empresas Punidas (</w:t>
      </w:r>
      <w:proofErr w:type="spellStart"/>
      <w:r w:rsidRPr="00775577">
        <w:rPr>
          <w:rFonts w:asciiTheme="minorHAnsi" w:hAnsiTheme="minorHAnsi" w:cstheme="minorHAnsi"/>
          <w:sz w:val="22"/>
          <w:szCs w:val="22"/>
        </w:rPr>
        <w:t>Cnep</w:t>
      </w:r>
      <w:proofErr w:type="spellEnd"/>
      <w:r w:rsidRPr="00775577">
        <w:rPr>
          <w:rFonts w:asciiTheme="minorHAnsi" w:hAnsiTheme="minorHAnsi" w:cstheme="minorHAnsi"/>
          <w:sz w:val="22"/>
          <w:szCs w:val="22"/>
        </w:rPr>
        <w:t>), instituídos no âmbito do Poder Executivo Federal. (</w:t>
      </w:r>
      <w:hyperlink r:id="rId27" w:anchor="art161" w:history="1">
        <w:r w:rsidRPr="00775577">
          <w:rPr>
            <w:rStyle w:val="Hyperlink"/>
            <w:rFonts w:asciiTheme="minorHAnsi" w:hAnsiTheme="minorHAnsi" w:cstheme="minorHAnsi"/>
            <w:sz w:val="22"/>
            <w:szCs w:val="22"/>
          </w:rPr>
          <w:t>Art. 161, da Lei nº 14.133, de 2021</w:t>
        </w:r>
      </w:hyperlink>
      <w:r w:rsidRPr="00775577">
        <w:rPr>
          <w:rFonts w:asciiTheme="minorHAnsi" w:hAnsiTheme="minorHAnsi" w:cstheme="minorHAnsi"/>
          <w:sz w:val="22"/>
          <w:szCs w:val="22"/>
        </w:rPr>
        <w:t>).</w:t>
      </w:r>
    </w:p>
    <w:p w14:paraId="00FEE8AE" w14:textId="1A9C01FE" w:rsidR="007D711B" w:rsidRDefault="00775577" w:rsidP="005653FB">
      <w:pPr>
        <w:numPr>
          <w:ilvl w:val="1"/>
          <w:numId w:val="27"/>
        </w:numPr>
        <w:suppressAutoHyphens w:val="0"/>
        <w:spacing w:before="120"/>
        <w:ind w:left="431" w:hanging="431"/>
        <w:jc w:val="both"/>
        <w:rPr>
          <w:rFonts w:asciiTheme="minorHAnsi" w:hAnsiTheme="minorHAnsi" w:cstheme="minorHAnsi"/>
          <w:sz w:val="22"/>
          <w:szCs w:val="22"/>
        </w:rPr>
      </w:pPr>
      <w:r w:rsidRPr="00775577">
        <w:rPr>
          <w:rFonts w:asciiTheme="minorHAnsi" w:hAnsiTheme="minorHAnsi" w:cstheme="minorHAnsi"/>
          <w:sz w:val="22"/>
          <w:szCs w:val="22"/>
        </w:rPr>
        <w:t xml:space="preserve">As sanções de impedimento de licitar e contratar e declaração de inidoneidade para licitar ou contratar são passíveis de reabilitação na forma do </w:t>
      </w:r>
      <w:hyperlink r:id="rId28" w:anchor="163" w:history="1">
        <w:r w:rsidRPr="00775577">
          <w:rPr>
            <w:rStyle w:val="Hyperlink"/>
            <w:rFonts w:asciiTheme="minorHAnsi" w:hAnsiTheme="minorHAnsi" w:cstheme="minorHAnsi"/>
            <w:sz w:val="22"/>
            <w:szCs w:val="22"/>
          </w:rPr>
          <w:t>art. 163 da Lei nº 14.133/21</w:t>
        </w:r>
      </w:hyperlink>
      <w:r w:rsidRPr="00775577">
        <w:rPr>
          <w:rFonts w:asciiTheme="minorHAnsi" w:hAnsiTheme="minorHAnsi" w:cstheme="minorHAnsi"/>
          <w:sz w:val="22"/>
          <w:szCs w:val="22"/>
        </w:rPr>
        <w:t>.</w:t>
      </w:r>
    </w:p>
    <w:p w14:paraId="28233521" w14:textId="26F9DED1" w:rsidR="00340414" w:rsidRPr="00775577" w:rsidRDefault="00775577" w:rsidP="00775577">
      <w:pPr>
        <w:numPr>
          <w:ilvl w:val="1"/>
          <w:numId w:val="27"/>
        </w:numPr>
        <w:suppressAutoHyphens w:val="0"/>
        <w:spacing w:before="120"/>
        <w:ind w:left="431" w:hanging="431"/>
        <w:jc w:val="both"/>
        <w:rPr>
          <w:rFonts w:asciiTheme="minorHAnsi" w:hAnsiTheme="minorHAnsi" w:cstheme="minorHAnsi"/>
          <w:sz w:val="22"/>
          <w:szCs w:val="22"/>
        </w:rPr>
      </w:pPr>
      <w:r w:rsidRPr="00775577">
        <w:rPr>
          <w:rFonts w:asciiTheme="minorHAnsi" w:hAnsiTheme="minorHAnsi" w:cstheme="minorHAnsi"/>
          <w:sz w:val="22"/>
          <w:szCs w:val="22"/>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29" w:history="1">
        <w:r w:rsidRPr="00775577">
          <w:rPr>
            <w:rStyle w:val="Hyperlink"/>
            <w:rFonts w:asciiTheme="minorHAnsi" w:hAnsiTheme="minorHAnsi" w:cstheme="minorHAnsi"/>
            <w:sz w:val="22"/>
            <w:szCs w:val="22"/>
          </w:rPr>
          <w:t>Normativa SEGES/ME nº 26, de 13 de abril de 2022</w:t>
        </w:r>
      </w:hyperlink>
      <w:r w:rsidRPr="00775577">
        <w:rPr>
          <w:rFonts w:asciiTheme="minorHAnsi" w:hAnsiTheme="minorHAnsi" w:cstheme="minorHAnsi"/>
          <w:sz w:val="22"/>
          <w:szCs w:val="22"/>
        </w:rPr>
        <w:t>.</w:t>
      </w:r>
    </w:p>
    <w:p w14:paraId="4E850187" w14:textId="5C323368" w:rsidR="00D61464" w:rsidRPr="00111BDB" w:rsidRDefault="00D61464" w:rsidP="00A47414">
      <w:pPr>
        <w:pStyle w:val="Nivel01Titulo"/>
        <w:numPr>
          <w:ilvl w:val="0"/>
          <w:numId w:val="27"/>
        </w:numPr>
        <w:tabs>
          <w:tab w:val="num" w:pos="360"/>
        </w:tabs>
        <w:spacing w:before="120"/>
        <w:rPr>
          <w:rFonts w:asciiTheme="minorHAnsi" w:hAnsiTheme="minorHAnsi" w:cstheme="minorHAnsi"/>
          <w:sz w:val="22"/>
          <w:szCs w:val="22"/>
        </w:rPr>
      </w:pPr>
      <w:r w:rsidRPr="00111BDB">
        <w:rPr>
          <w:rFonts w:asciiTheme="minorHAnsi" w:hAnsiTheme="minorHAnsi" w:cstheme="minorHAnsi"/>
          <w:sz w:val="22"/>
          <w:szCs w:val="22"/>
        </w:rPr>
        <w:lastRenderedPageBreak/>
        <w:t xml:space="preserve">CLÁUSULA DÉCIMA </w:t>
      </w:r>
      <w:r w:rsidR="00775577">
        <w:rPr>
          <w:rFonts w:asciiTheme="minorHAnsi" w:hAnsiTheme="minorHAnsi" w:cstheme="minorHAnsi"/>
          <w:sz w:val="22"/>
          <w:szCs w:val="22"/>
        </w:rPr>
        <w:t xml:space="preserve">SEGUNDA </w:t>
      </w:r>
      <w:r w:rsidRPr="00111BDB">
        <w:rPr>
          <w:rFonts w:asciiTheme="minorHAnsi" w:hAnsiTheme="minorHAnsi" w:cstheme="minorHAnsi"/>
          <w:sz w:val="22"/>
          <w:szCs w:val="22"/>
        </w:rPr>
        <w:t>– DA EXTINÇÃO CONTRATUAL (art. 92, XIX)</w:t>
      </w:r>
    </w:p>
    <w:p w14:paraId="50D62B00" w14:textId="7D215939" w:rsidR="00D61464" w:rsidRPr="00775577" w:rsidRDefault="00D61464" w:rsidP="00383C4F">
      <w:pPr>
        <w:numPr>
          <w:ilvl w:val="1"/>
          <w:numId w:val="40"/>
        </w:numPr>
        <w:suppressAutoHyphens w:val="0"/>
        <w:spacing w:before="120"/>
        <w:ind w:left="431" w:hanging="431"/>
        <w:jc w:val="both"/>
        <w:rPr>
          <w:rFonts w:asciiTheme="minorHAnsi" w:hAnsiTheme="minorHAnsi" w:cstheme="minorHAnsi"/>
          <w:sz w:val="22"/>
          <w:szCs w:val="22"/>
        </w:rPr>
      </w:pPr>
      <w:r w:rsidRPr="00775577">
        <w:rPr>
          <w:rFonts w:asciiTheme="minorHAnsi" w:hAnsiTheme="minorHAnsi" w:cstheme="minorHAnsi"/>
          <w:sz w:val="22"/>
          <w:szCs w:val="22"/>
        </w:rPr>
        <w:t xml:space="preserve">O contrato </w:t>
      </w:r>
      <w:r w:rsidR="00775577" w:rsidRPr="00775577">
        <w:rPr>
          <w:rFonts w:asciiTheme="minorHAnsi" w:hAnsiTheme="minorHAnsi" w:cstheme="minorHAnsi"/>
          <w:sz w:val="22"/>
          <w:szCs w:val="22"/>
        </w:rPr>
        <w:t>será</w:t>
      </w:r>
      <w:r w:rsidRPr="00775577">
        <w:rPr>
          <w:rFonts w:asciiTheme="minorHAnsi" w:hAnsiTheme="minorHAnsi" w:cstheme="minorHAnsi"/>
          <w:sz w:val="22"/>
          <w:szCs w:val="22"/>
        </w:rPr>
        <w:t xml:space="preserve"> extin</w:t>
      </w:r>
      <w:r w:rsidR="00775577" w:rsidRPr="00775577">
        <w:rPr>
          <w:rFonts w:asciiTheme="minorHAnsi" w:hAnsiTheme="minorHAnsi" w:cstheme="minorHAnsi"/>
          <w:sz w:val="22"/>
          <w:szCs w:val="22"/>
        </w:rPr>
        <w:t>to</w:t>
      </w:r>
      <w:r w:rsidRPr="00775577">
        <w:rPr>
          <w:rFonts w:asciiTheme="minorHAnsi" w:hAnsiTheme="minorHAnsi" w:cstheme="minorHAnsi"/>
          <w:sz w:val="22"/>
          <w:szCs w:val="22"/>
        </w:rPr>
        <w:t xml:space="preserve"> quando vencido o prazo nele estipulado, independentemente de terem sido cumpridas ou não as obrigações de ambas as partes contraentes.</w:t>
      </w:r>
    </w:p>
    <w:p w14:paraId="433C89A0" w14:textId="6B73A798" w:rsidR="00D61464" w:rsidRPr="00775577" w:rsidRDefault="00D61464" w:rsidP="00383C4F">
      <w:pPr>
        <w:numPr>
          <w:ilvl w:val="2"/>
          <w:numId w:val="36"/>
        </w:numPr>
        <w:suppressAutoHyphens w:val="0"/>
        <w:spacing w:before="120"/>
        <w:ind w:left="930" w:hanging="505"/>
        <w:jc w:val="both"/>
        <w:rPr>
          <w:rFonts w:asciiTheme="minorHAnsi" w:hAnsiTheme="minorHAnsi" w:cstheme="minorHAnsi"/>
          <w:sz w:val="22"/>
          <w:szCs w:val="22"/>
        </w:rPr>
      </w:pPr>
      <w:r w:rsidRPr="00775577">
        <w:rPr>
          <w:rFonts w:asciiTheme="minorHAnsi" w:hAnsiTheme="minorHAnsi" w:cstheme="minorHAnsi"/>
          <w:sz w:val="22"/>
          <w:szCs w:val="22"/>
        </w:rPr>
        <w:t>O contrato pode</w:t>
      </w:r>
      <w:r w:rsidR="00775577" w:rsidRPr="00775577">
        <w:rPr>
          <w:rFonts w:asciiTheme="minorHAnsi" w:hAnsiTheme="minorHAnsi" w:cstheme="minorHAnsi"/>
          <w:sz w:val="22"/>
          <w:szCs w:val="22"/>
        </w:rPr>
        <w:t>rá</w:t>
      </w:r>
      <w:r w:rsidRPr="00775577">
        <w:rPr>
          <w:rFonts w:asciiTheme="minorHAnsi" w:hAnsiTheme="minorHAnsi" w:cstheme="minorHAnsi"/>
          <w:sz w:val="22"/>
          <w:szCs w:val="22"/>
        </w:rPr>
        <w:t xml:space="preserve"> ser extinto antes do prazo nele fixado, sem ônus para o Contratante, quando esta não dispuser de créditos orçamentários para sua continuidade ou quando entender que o contrato não mais lhe oferece vantagem.</w:t>
      </w:r>
    </w:p>
    <w:p w14:paraId="047884D0" w14:textId="77777777" w:rsidR="00D61464" w:rsidRPr="00775577" w:rsidRDefault="00D61464" w:rsidP="00383C4F">
      <w:pPr>
        <w:numPr>
          <w:ilvl w:val="2"/>
          <w:numId w:val="36"/>
        </w:numPr>
        <w:suppressAutoHyphens w:val="0"/>
        <w:spacing w:before="120"/>
        <w:ind w:left="930" w:hanging="505"/>
        <w:jc w:val="both"/>
        <w:rPr>
          <w:rFonts w:asciiTheme="minorHAnsi" w:hAnsiTheme="minorHAnsi" w:cstheme="minorHAnsi"/>
          <w:sz w:val="22"/>
          <w:szCs w:val="22"/>
        </w:rPr>
      </w:pPr>
      <w:r w:rsidRPr="00775577">
        <w:rPr>
          <w:rFonts w:asciiTheme="minorHAnsi" w:hAnsiTheme="minorHAnsi" w:cstheme="minorHAnsi"/>
          <w:sz w:val="22"/>
          <w:szCs w:val="22"/>
        </w:rPr>
        <w:t>A extinção nesta hipótese ocorrerá na próxima data de aniversário do contrato, desde que haja a notificação do contratado pelo contratante nesse sentido com pelo menos 2 (dois) meses de antecedência desse dia.</w:t>
      </w:r>
    </w:p>
    <w:p w14:paraId="1E8BD031" w14:textId="77777777" w:rsidR="00D61464" w:rsidRPr="00775577" w:rsidRDefault="00D61464" w:rsidP="00383C4F">
      <w:pPr>
        <w:numPr>
          <w:ilvl w:val="2"/>
          <w:numId w:val="36"/>
        </w:numPr>
        <w:suppressAutoHyphens w:val="0"/>
        <w:spacing w:before="120"/>
        <w:ind w:left="930" w:hanging="505"/>
        <w:jc w:val="both"/>
        <w:rPr>
          <w:rFonts w:asciiTheme="minorHAnsi" w:hAnsiTheme="minorHAnsi" w:cstheme="minorHAnsi"/>
          <w:sz w:val="22"/>
          <w:szCs w:val="22"/>
        </w:rPr>
      </w:pPr>
      <w:r w:rsidRPr="00775577">
        <w:rPr>
          <w:rFonts w:asciiTheme="minorHAnsi" w:hAnsiTheme="minorHAnsi" w:cstheme="minorHAnsi"/>
          <w:sz w:val="22"/>
          <w:szCs w:val="22"/>
        </w:rPr>
        <w:t>Caso a notificação da não-continuidade do contrato de que trata este subitem ocorra com menos de 2 (dois) meses da data de aniversário, a extinção contratual ocorrerá após 2 (dois) meses da data da comunicação.</w:t>
      </w:r>
    </w:p>
    <w:p w14:paraId="1D5C8E8F" w14:textId="5DC7B335" w:rsidR="00D61464" w:rsidRPr="00111BDB" w:rsidRDefault="00D61464" w:rsidP="00383C4F">
      <w:pPr>
        <w:numPr>
          <w:ilvl w:val="1"/>
          <w:numId w:val="36"/>
        </w:numPr>
        <w:suppressAutoHyphens w:val="0"/>
        <w:spacing w:before="120"/>
        <w:ind w:left="431" w:hanging="431"/>
        <w:jc w:val="both"/>
        <w:rPr>
          <w:rFonts w:asciiTheme="minorHAnsi" w:hAnsiTheme="minorHAnsi" w:cstheme="minorHAnsi"/>
          <w:sz w:val="22"/>
          <w:szCs w:val="22"/>
        </w:rPr>
      </w:pPr>
      <w:r w:rsidRPr="00111BDB">
        <w:rPr>
          <w:rFonts w:asciiTheme="minorHAnsi" w:hAnsiTheme="minorHAnsi" w:cstheme="minorHAnsi"/>
          <w:sz w:val="22"/>
          <w:szCs w:val="22"/>
        </w:rPr>
        <w:t>O contrato pode</w:t>
      </w:r>
      <w:r w:rsidR="00775577">
        <w:rPr>
          <w:rFonts w:asciiTheme="minorHAnsi" w:hAnsiTheme="minorHAnsi" w:cstheme="minorHAnsi"/>
          <w:sz w:val="22"/>
          <w:szCs w:val="22"/>
        </w:rPr>
        <w:t>rá</w:t>
      </w:r>
      <w:r w:rsidRPr="00111BDB">
        <w:rPr>
          <w:rFonts w:asciiTheme="minorHAnsi" w:hAnsiTheme="minorHAnsi" w:cstheme="minorHAnsi"/>
          <w:sz w:val="22"/>
          <w:szCs w:val="22"/>
        </w:rPr>
        <w:t xml:space="preserve"> ser extinto antes de cumpridas as obrigações nele estipuladas, ou antes do prazo nele fixado, por algum dos motivos previstos no artigo 137 da Lei nº 14.133/21, bem como amigavelmente, </w:t>
      </w:r>
      <w:r w:rsidRPr="00111BDB">
        <w:rPr>
          <w:rFonts w:asciiTheme="minorHAnsi" w:hAnsiTheme="minorHAnsi" w:cstheme="minorHAnsi"/>
          <w:color w:val="000000"/>
          <w:sz w:val="22"/>
          <w:szCs w:val="22"/>
        </w:rPr>
        <w:t>assegurados o contraditório e a ampla defesa</w:t>
      </w:r>
      <w:r w:rsidRPr="00111BDB">
        <w:rPr>
          <w:rFonts w:asciiTheme="minorHAnsi" w:hAnsiTheme="minorHAnsi" w:cstheme="minorHAnsi"/>
          <w:sz w:val="22"/>
          <w:szCs w:val="22"/>
        </w:rPr>
        <w:t>.</w:t>
      </w:r>
    </w:p>
    <w:p w14:paraId="02D5BF85" w14:textId="77777777" w:rsidR="00D61464" w:rsidRPr="00111BDB" w:rsidRDefault="00D61464" w:rsidP="00383C4F">
      <w:pPr>
        <w:numPr>
          <w:ilvl w:val="2"/>
          <w:numId w:val="36"/>
        </w:numPr>
        <w:suppressAutoHyphens w:val="0"/>
        <w:spacing w:before="120"/>
        <w:ind w:left="930" w:hanging="505"/>
        <w:jc w:val="both"/>
        <w:rPr>
          <w:rFonts w:asciiTheme="minorHAnsi" w:hAnsiTheme="minorHAnsi" w:cstheme="minorHAnsi"/>
          <w:sz w:val="22"/>
          <w:szCs w:val="22"/>
        </w:rPr>
      </w:pPr>
      <w:r w:rsidRPr="00111BDB">
        <w:rPr>
          <w:rFonts w:asciiTheme="minorHAnsi" w:hAnsiTheme="minorHAnsi" w:cstheme="minorHAnsi"/>
          <w:sz w:val="22"/>
          <w:szCs w:val="22"/>
        </w:rPr>
        <w:t>Nesta hipótese, aplicam-se também os artigos 138 e 139 da mesma Lei.</w:t>
      </w:r>
    </w:p>
    <w:p w14:paraId="5D21144D" w14:textId="578CD73F" w:rsidR="00D61464" w:rsidRPr="00111BDB" w:rsidRDefault="00D61464" w:rsidP="00383C4F">
      <w:pPr>
        <w:numPr>
          <w:ilvl w:val="2"/>
          <w:numId w:val="36"/>
        </w:numPr>
        <w:suppressAutoHyphens w:val="0"/>
        <w:spacing w:before="120"/>
        <w:ind w:left="930" w:hanging="505"/>
        <w:jc w:val="both"/>
        <w:rPr>
          <w:rFonts w:asciiTheme="minorHAnsi" w:hAnsiTheme="minorHAnsi" w:cstheme="minorHAnsi"/>
          <w:sz w:val="22"/>
          <w:szCs w:val="22"/>
        </w:rPr>
      </w:pPr>
      <w:r w:rsidRPr="00111BDB">
        <w:rPr>
          <w:rFonts w:asciiTheme="minorHAnsi" w:hAnsiTheme="minorHAnsi" w:cstheme="minorHAnsi"/>
          <w:sz w:val="22"/>
          <w:szCs w:val="22"/>
        </w:rPr>
        <w:t xml:space="preserve">A </w:t>
      </w:r>
      <w:r w:rsidRPr="00111BDB">
        <w:rPr>
          <w:rFonts w:asciiTheme="minorHAnsi" w:hAnsiTheme="minorHAnsi" w:cstheme="minorHAnsi"/>
          <w:color w:val="000000"/>
          <w:sz w:val="22"/>
          <w:szCs w:val="22"/>
        </w:rPr>
        <w:t>alteração social ou a modificação da finalidade ou da estrutura da empresa</w:t>
      </w:r>
      <w:r w:rsidRPr="00111BDB">
        <w:rPr>
          <w:rFonts w:asciiTheme="minorHAnsi" w:hAnsiTheme="minorHAnsi" w:cstheme="minorHAnsi"/>
          <w:sz w:val="22"/>
          <w:szCs w:val="22"/>
        </w:rPr>
        <w:t xml:space="preserve"> não ensejará a </w:t>
      </w:r>
      <w:r w:rsidR="00775577">
        <w:rPr>
          <w:rFonts w:asciiTheme="minorHAnsi" w:hAnsiTheme="minorHAnsi" w:cstheme="minorHAnsi"/>
          <w:sz w:val="22"/>
          <w:szCs w:val="22"/>
        </w:rPr>
        <w:t>extinç</w:t>
      </w:r>
      <w:r w:rsidRPr="00111BDB">
        <w:rPr>
          <w:rFonts w:asciiTheme="minorHAnsi" w:hAnsiTheme="minorHAnsi" w:cstheme="minorHAnsi"/>
          <w:sz w:val="22"/>
          <w:szCs w:val="22"/>
        </w:rPr>
        <w:t xml:space="preserve">ão se não </w:t>
      </w:r>
      <w:r w:rsidRPr="00111BDB">
        <w:rPr>
          <w:rFonts w:asciiTheme="minorHAnsi" w:hAnsiTheme="minorHAnsi" w:cstheme="minorHAnsi"/>
          <w:color w:val="000000"/>
          <w:sz w:val="22"/>
          <w:szCs w:val="22"/>
        </w:rPr>
        <w:t>restringir sua capacidade de concluir o contrato.</w:t>
      </w:r>
    </w:p>
    <w:p w14:paraId="5914B6A6" w14:textId="77777777" w:rsidR="00D61464" w:rsidRPr="00111BDB" w:rsidRDefault="00D61464" w:rsidP="00383C4F">
      <w:pPr>
        <w:numPr>
          <w:ilvl w:val="3"/>
          <w:numId w:val="36"/>
        </w:numPr>
        <w:suppressAutoHyphens w:val="0"/>
        <w:spacing w:before="120"/>
        <w:ind w:left="1639" w:hanging="505"/>
        <w:jc w:val="both"/>
        <w:rPr>
          <w:rFonts w:asciiTheme="minorHAnsi" w:hAnsiTheme="minorHAnsi" w:cstheme="minorHAnsi"/>
          <w:sz w:val="22"/>
          <w:szCs w:val="22"/>
        </w:rPr>
      </w:pPr>
      <w:r w:rsidRPr="00111BDB">
        <w:rPr>
          <w:rFonts w:asciiTheme="minorHAnsi" w:hAnsiTheme="minorHAnsi" w:cstheme="minorHAnsi"/>
          <w:color w:val="000000"/>
          <w:sz w:val="22"/>
          <w:szCs w:val="22"/>
        </w:rPr>
        <w:t xml:space="preserve">Se a operação </w:t>
      </w:r>
      <w:r w:rsidRPr="00111BDB">
        <w:rPr>
          <w:rFonts w:asciiTheme="minorHAnsi" w:hAnsiTheme="minorHAnsi" w:cstheme="minorHAnsi"/>
          <w:sz w:val="22"/>
          <w:szCs w:val="22"/>
        </w:rPr>
        <w:t>implicar mudança da pessoa jurídica contratada, deverá ser formalizado termo aditivo para alteração subjetiva.</w:t>
      </w:r>
    </w:p>
    <w:p w14:paraId="0AAFE5A2" w14:textId="3B31A68C" w:rsidR="00D61464" w:rsidRPr="00111BDB" w:rsidRDefault="00D61464" w:rsidP="00383C4F">
      <w:pPr>
        <w:numPr>
          <w:ilvl w:val="1"/>
          <w:numId w:val="36"/>
        </w:numPr>
        <w:suppressAutoHyphens w:val="0"/>
        <w:spacing w:before="120"/>
        <w:ind w:left="431" w:hanging="431"/>
        <w:jc w:val="both"/>
        <w:rPr>
          <w:rFonts w:asciiTheme="minorHAnsi" w:hAnsiTheme="minorHAnsi" w:cstheme="minorHAnsi"/>
          <w:sz w:val="22"/>
          <w:szCs w:val="22"/>
        </w:rPr>
      </w:pPr>
      <w:r w:rsidRPr="00111BDB">
        <w:rPr>
          <w:rFonts w:asciiTheme="minorHAnsi" w:hAnsiTheme="minorHAnsi" w:cstheme="minorHAnsi"/>
          <w:sz w:val="22"/>
          <w:szCs w:val="22"/>
        </w:rPr>
        <w:t xml:space="preserve">O termo de </w:t>
      </w:r>
      <w:r w:rsidR="00775577">
        <w:rPr>
          <w:rFonts w:asciiTheme="minorHAnsi" w:hAnsiTheme="minorHAnsi" w:cstheme="minorHAnsi"/>
          <w:sz w:val="22"/>
          <w:szCs w:val="22"/>
        </w:rPr>
        <w:t>extinç</w:t>
      </w:r>
      <w:r w:rsidRPr="00111BDB">
        <w:rPr>
          <w:rFonts w:asciiTheme="minorHAnsi" w:hAnsiTheme="minorHAnsi" w:cstheme="minorHAnsi"/>
          <w:sz w:val="22"/>
          <w:szCs w:val="22"/>
        </w:rPr>
        <w:t>ão, sempre que possível, será precedido:</w:t>
      </w:r>
    </w:p>
    <w:p w14:paraId="19093DD6" w14:textId="77777777" w:rsidR="00D61464" w:rsidRPr="00111BDB" w:rsidRDefault="00D61464" w:rsidP="00383C4F">
      <w:pPr>
        <w:numPr>
          <w:ilvl w:val="2"/>
          <w:numId w:val="36"/>
        </w:numPr>
        <w:suppressAutoHyphens w:val="0"/>
        <w:spacing w:before="120"/>
        <w:ind w:left="930" w:hanging="505"/>
        <w:jc w:val="both"/>
        <w:rPr>
          <w:rFonts w:asciiTheme="minorHAnsi" w:hAnsiTheme="minorHAnsi" w:cstheme="minorHAnsi"/>
          <w:sz w:val="22"/>
          <w:szCs w:val="22"/>
        </w:rPr>
      </w:pPr>
      <w:r w:rsidRPr="00111BDB">
        <w:rPr>
          <w:rFonts w:asciiTheme="minorHAnsi" w:hAnsiTheme="minorHAnsi" w:cstheme="minorHAnsi"/>
          <w:sz w:val="22"/>
          <w:szCs w:val="22"/>
        </w:rPr>
        <w:t>Balanço dos eventos contratuais já cumpridos ou parcialmente cumpridos;</w:t>
      </w:r>
    </w:p>
    <w:p w14:paraId="1296073F" w14:textId="77777777" w:rsidR="00D61464" w:rsidRPr="00111BDB" w:rsidRDefault="00D61464" w:rsidP="00383C4F">
      <w:pPr>
        <w:numPr>
          <w:ilvl w:val="2"/>
          <w:numId w:val="36"/>
        </w:numPr>
        <w:suppressAutoHyphens w:val="0"/>
        <w:spacing w:before="120"/>
        <w:ind w:left="930" w:hanging="505"/>
        <w:jc w:val="both"/>
        <w:rPr>
          <w:rFonts w:asciiTheme="minorHAnsi" w:hAnsiTheme="minorHAnsi" w:cstheme="minorHAnsi"/>
          <w:sz w:val="22"/>
          <w:szCs w:val="22"/>
        </w:rPr>
      </w:pPr>
      <w:r w:rsidRPr="00111BDB">
        <w:rPr>
          <w:rFonts w:asciiTheme="minorHAnsi" w:hAnsiTheme="minorHAnsi" w:cstheme="minorHAnsi"/>
          <w:sz w:val="22"/>
          <w:szCs w:val="22"/>
        </w:rPr>
        <w:t>Relação dos pagamentos já efetuados e ainda devidos;</w:t>
      </w:r>
    </w:p>
    <w:p w14:paraId="5BEED314" w14:textId="0334FB54" w:rsidR="00013D70" w:rsidRDefault="00D61464" w:rsidP="005653FB">
      <w:pPr>
        <w:numPr>
          <w:ilvl w:val="2"/>
          <w:numId w:val="36"/>
        </w:numPr>
        <w:suppressAutoHyphens w:val="0"/>
        <w:spacing w:before="120"/>
        <w:ind w:left="930" w:hanging="505"/>
        <w:jc w:val="both"/>
        <w:rPr>
          <w:rFonts w:asciiTheme="minorHAnsi" w:hAnsiTheme="minorHAnsi" w:cstheme="minorHAnsi"/>
          <w:sz w:val="22"/>
          <w:szCs w:val="22"/>
        </w:rPr>
      </w:pPr>
      <w:r w:rsidRPr="00111BDB">
        <w:rPr>
          <w:rFonts w:asciiTheme="minorHAnsi" w:hAnsiTheme="minorHAnsi" w:cstheme="minorHAnsi"/>
          <w:sz w:val="22"/>
          <w:szCs w:val="22"/>
        </w:rPr>
        <w:t>Indenizações e multas.</w:t>
      </w:r>
    </w:p>
    <w:p w14:paraId="787B72CC" w14:textId="3869F68D" w:rsidR="00775577" w:rsidRDefault="00775577" w:rsidP="00775577">
      <w:pPr>
        <w:numPr>
          <w:ilvl w:val="1"/>
          <w:numId w:val="36"/>
        </w:numPr>
        <w:suppressAutoHyphens w:val="0"/>
        <w:spacing w:before="120"/>
        <w:ind w:left="431" w:hanging="431"/>
        <w:jc w:val="both"/>
        <w:rPr>
          <w:rFonts w:asciiTheme="minorHAnsi" w:hAnsiTheme="minorHAnsi" w:cstheme="minorHAnsi"/>
          <w:sz w:val="22"/>
          <w:szCs w:val="22"/>
        </w:rPr>
      </w:pPr>
      <w:r w:rsidRPr="00775577">
        <w:rPr>
          <w:rFonts w:asciiTheme="minorHAnsi" w:hAnsiTheme="minorHAnsi" w:cstheme="minorHAnsi"/>
          <w:sz w:val="22"/>
          <w:szCs w:val="22"/>
        </w:rPr>
        <w:t>A extinção do contrato não configura óbice para o reconhecimento do desequilíbrio econômico-financeiro, hipótese em que será concedida indenização por meio de termo indenizatório (</w:t>
      </w:r>
      <w:hyperlink r:id="rId30" w:anchor="art131" w:history="1">
        <w:r w:rsidRPr="00775577">
          <w:rPr>
            <w:rStyle w:val="Hyperlink"/>
            <w:rFonts w:asciiTheme="minorHAnsi" w:hAnsiTheme="minorHAnsi" w:cstheme="minorHAnsi"/>
            <w:sz w:val="22"/>
            <w:szCs w:val="22"/>
          </w:rPr>
          <w:t xml:space="preserve">art. 131, </w:t>
        </w:r>
        <w:r w:rsidRPr="00775577">
          <w:rPr>
            <w:rStyle w:val="Hyperlink"/>
            <w:rFonts w:asciiTheme="minorHAnsi" w:hAnsiTheme="minorHAnsi" w:cstheme="minorHAnsi"/>
            <w:i/>
            <w:iCs/>
            <w:sz w:val="22"/>
            <w:szCs w:val="22"/>
          </w:rPr>
          <w:t xml:space="preserve">caput, </w:t>
        </w:r>
        <w:r w:rsidRPr="00775577">
          <w:rPr>
            <w:rStyle w:val="Hyperlink"/>
            <w:rFonts w:asciiTheme="minorHAnsi" w:hAnsiTheme="minorHAnsi" w:cstheme="minorHAnsi"/>
            <w:sz w:val="22"/>
            <w:szCs w:val="22"/>
          </w:rPr>
          <w:t>da Lei n.º 14.133, de 2021</w:t>
        </w:r>
      </w:hyperlink>
      <w:r w:rsidRPr="00775577">
        <w:rPr>
          <w:rFonts w:asciiTheme="minorHAnsi" w:hAnsiTheme="minorHAnsi" w:cstheme="minorHAnsi"/>
          <w:sz w:val="22"/>
          <w:szCs w:val="22"/>
        </w:rPr>
        <w:t>)</w:t>
      </w:r>
      <w:r>
        <w:rPr>
          <w:rFonts w:asciiTheme="minorHAnsi" w:hAnsiTheme="minorHAnsi" w:cstheme="minorHAnsi"/>
          <w:sz w:val="22"/>
          <w:szCs w:val="22"/>
        </w:rPr>
        <w:t>.</w:t>
      </w:r>
    </w:p>
    <w:p w14:paraId="7FCAD92D" w14:textId="289659E6" w:rsidR="00775577" w:rsidRPr="00111BDB" w:rsidRDefault="00775577" w:rsidP="00775577">
      <w:pPr>
        <w:numPr>
          <w:ilvl w:val="1"/>
          <w:numId w:val="36"/>
        </w:numPr>
        <w:suppressAutoHyphens w:val="0"/>
        <w:spacing w:before="120"/>
        <w:ind w:left="431" w:hanging="431"/>
        <w:jc w:val="both"/>
        <w:rPr>
          <w:rFonts w:asciiTheme="minorHAnsi" w:hAnsiTheme="minorHAnsi" w:cstheme="minorHAnsi"/>
          <w:sz w:val="22"/>
          <w:szCs w:val="22"/>
        </w:rPr>
      </w:pPr>
      <w:r w:rsidRPr="00775577">
        <w:rPr>
          <w:rFonts w:asciiTheme="minorHAnsi" w:hAnsiTheme="minorHAnsi" w:cstheme="minorHAnsi"/>
          <w:sz w:val="22"/>
          <w:szCs w:val="22"/>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52121653" w14:textId="28F42E7B" w:rsidR="00D61464" w:rsidRPr="00111BDB" w:rsidRDefault="00D61464" w:rsidP="002368B6">
      <w:pPr>
        <w:pStyle w:val="Nivel01Titulo"/>
        <w:numPr>
          <w:ilvl w:val="0"/>
          <w:numId w:val="27"/>
        </w:numPr>
        <w:tabs>
          <w:tab w:val="num" w:pos="360"/>
        </w:tabs>
        <w:spacing w:before="120"/>
        <w:ind w:left="431" w:hanging="431"/>
        <w:rPr>
          <w:rFonts w:asciiTheme="minorHAnsi" w:hAnsiTheme="minorHAnsi" w:cstheme="minorHAnsi"/>
          <w:sz w:val="22"/>
          <w:szCs w:val="22"/>
        </w:rPr>
      </w:pPr>
      <w:r w:rsidRPr="00111BDB">
        <w:rPr>
          <w:rFonts w:asciiTheme="minorHAnsi" w:hAnsiTheme="minorHAnsi" w:cstheme="minorHAnsi"/>
          <w:sz w:val="22"/>
          <w:szCs w:val="22"/>
        </w:rPr>
        <w:t xml:space="preserve">CLÁUSULA DÉCIMA </w:t>
      </w:r>
      <w:r w:rsidR="00775577">
        <w:rPr>
          <w:rFonts w:asciiTheme="minorHAnsi" w:hAnsiTheme="minorHAnsi" w:cstheme="minorHAnsi"/>
          <w:sz w:val="22"/>
          <w:szCs w:val="22"/>
        </w:rPr>
        <w:t>TERC</w:t>
      </w:r>
      <w:r w:rsidR="005653FB" w:rsidRPr="00111BDB">
        <w:rPr>
          <w:rFonts w:asciiTheme="minorHAnsi" w:hAnsiTheme="minorHAnsi" w:cstheme="minorHAnsi"/>
          <w:sz w:val="22"/>
          <w:szCs w:val="22"/>
        </w:rPr>
        <w:t>EIR</w:t>
      </w:r>
      <w:r w:rsidRPr="00111BDB">
        <w:rPr>
          <w:rFonts w:asciiTheme="minorHAnsi" w:hAnsiTheme="minorHAnsi" w:cstheme="minorHAnsi"/>
          <w:sz w:val="22"/>
          <w:szCs w:val="22"/>
        </w:rPr>
        <w:t>A – DOTAÇÃO ORÇAMENTÁRIA (art. 92, VIII)</w:t>
      </w:r>
    </w:p>
    <w:p w14:paraId="1AEF466C" w14:textId="77777777" w:rsidR="00D61464" w:rsidRPr="00111BDB" w:rsidRDefault="00D61464" w:rsidP="002368B6">
      <w:pPr>
        <w:numPr>
          <w:ilvl w:val="1"/>
          <w:numId w:val="36"/>
        </w:numPr>
        <w:suppressAutoHyphens w:val="0"/>
        <w:spacing w:before="120"/>
        <w:ind w:left="431" w:hanging="431"/>
        <w:jc w:val="both"/>
        <w:rPr>
          <w:rFonts w:asciiTheme="minorHAnsi" w:hAnsiTheme="minorHAnsi" w:cstheme="minorHAnsi"/>
          <w:sz w:val="22"/>
          <w:szCs w:val="22"/>
        </w:rPr>
      </w:pPr>
      <w:r w:rsidRPr="00111BDB">
        <w:rPr>
          <w:rFonts w:asciiTheme="minorHAnsi" w:hAnsiTheme="minorHAnsi" w:cstheme="minorHAnsi"/>
          <w:sz w:val="22"/>
          <w:szCs w:val="22"/>
        </w:rPr>
        <w:t>As despesas decorrentes da presente contratação correrão à conta de recursos específicos consignados no Orçamento Geral da União deste exercício, na dotação abaixo discriminada:</w:t>
      </w:r>
    </w:p>
    <w:p w14:paraId="686D4FA9" w14:textId="77777777" w:rsidR="00D61464" w:rsidRPr="00111BDB" w:rsidRDefault="00D61464" w:rsidP="002368B6">
      <w:pPr>
        <w:numPr>
          <w:ilvl w:val="1"/>
          <w:numId w:val="37"/>
        </w:numPr>
        <w:suppressAutoHyphens w:val="0"/>
        <w:spacing w:before="120"/>
        <w:ind w:left="930" w:hanging="505"/>
        <w:jc w:val="both"/>
        <w:rPr>
          <w:rFonts w:asciiTheme="minorHAnsi" w:hAnsiTheme="minorHAnsi" w:cstheme="minorHAnsi"/>
          <w:sz w:val="22"/>
          <w:szCs w:val="22"/>
        </w:rPr>
      </w:pPr>
      <w:r w:rsidRPr="00111BDB">
        <w:rPr>
          <w:rFonts w:asciiTheme="minorHAnsi" w:hAnsiTheme="minorHAnsi" w:cstheme="minorHAnsi"/>
          <w:sz w:val="22"/>
          <w:szCs w:val="22"/>
        </w:rPr>
        <w:t xml:space="preserve">Gestão/Unidade: </w:t>
      </w:r>
    </w:p>
    <w:p w14:paraId="4495E99A" w14:textId="77777777" w:rsidR="00D61464" w:rsidRPr="00111BDB" w:rsidRDefault="00D61464" w:rsidP="002368B6">
      <w:pPr>
        <w:numPr>
          <w:ilvl w:val="1"/>
          <w:numId w:val="37"/>
        </w:numPr>
        <w:suppressAutoHyphens w:val="0"/>
        <w:spacing w:before="120"/>
        <w:ind w:left="930" w:hanging="505"/>
        <w:jc w:val="both"/>
        <w:rPr>
          <w:rFonts w:asciiTheme="minorHAnsi" w:hAnsiTheme="minorHAnsi" w:cstheme="minorHAnsi"/>
          <w:sz w:val="22"/>
          <w:szCs w:val="22"/>
        </w:rPr>
      </w:pPr>
      <w:r w:rsidRPr="00111BDB">
        <w:rPr>
          <w:rFonts w:asciiTheme="minorHAnsi" w:hAnsiTheme="minorHAnsi" w:cstheme="minorHAnsi"/>
          <w:sz w:val="22"/>
          <w:szCs w:val="22"/>
        </w:rPr>
        <w:t xml:space="preserve">Fonte de Recursos:  </w:t>
      </w:r>
    </w:p>
    <w:p w14:paraId="462F7F4E" w14:textId="77777777" w:rsidR="00D61464" w:rsidRPr="00111BDB" w:rsidRDefault="00D61464" w:rsidP="002368B6">
      <w:pPr>
        <w:numPr>
          <w:ilvl w:val="1"/>
          <w:numId w:val="37"/>
        </w:numPr>
        <w:suppressAutoHyphens w:val="0"/>
        <w:spacing w:before="120"/>
        <w:ind w:left="930" w:hanging="505"/>
        <w:jc w:val="both"/>
        <w:rPr>
          <w:rFonts w:asciiTheme="minorHAnsi" w:hAnsiTheme="minorHAnsi" w:cstheme="minorHAnsi"/>
          <w:sz w:val="22"/>
          <w:szCs w:val="22"/>
        </w:rPr>
      </w:pPr>
      <w:r w:rsidRPr="00111BDB">
        <w:rPr>
          <w:rFonts w:asciiTheme="minorHAnsi" w:hAnsiTheme="minorHAnsi" w:cstheme="minorHAnsi"/>
          <w:sz w:val="22"/>
          <w:szCs w:val="22"/>
        </w:rPr>
        <w:t xml:space="preserve">Programa de Trabalho: </w:t>
      </w:r>
    </w:p>
    <w:p w14:paraId="27339C51" w14:textId="77777777" w:rsidR="00D61464" w:rsidRPr="00111BDB" w:rsidRDefault="00D61464" w:rsidP="002368B6">
      <w:pPr>
        <w:numPr>
          <w:ilvl w:val="1"/>
          <w:numId w:val="37"/>
        </w:numPr>
        <w:suppressAutoHyphens w:val="0"/>
        <w:spacing w:before="120"/>
        <w:ind w:left="930" w:hanging="505"/>
        <w:jc w:val="both"/>
        <w:rPr>
          <w:rFonts w:asciiTheme="minorHAnsi" w:hAnsiTheme="minorHAnsi" w:cstheme="minorHAnsi"/>
          <w:sz w:val="22"/>
          <w:szCs w:val="22"/>
        </w:rPr>
      </w:pPr>
      <w:r w:rsidRPr="00111BDB">
        <w:rPr>
          <w:rFonts w:asciiTheme="minorHAnsi" w:hAnsiTheme="minorHAnsi" w:cstheme="minorHAnsi"/>
          <w:sz w:val="22"/>
          <w:szCs w:val="22"/>
        </w:rPr>
        <w:t xml:space="preserve">Elemento de Despesa: </w:t>
      </w:r>
    </w:p>
    <w:p w14:paraId="0200A61F" w14:textId="77777777" w:rsidR="00D61464" w:rsidRPr="00111BDB" w:rsidRDefault="00D61464" w:rsidP="002368B6">
      <w:pPr>
        <w:numPr>
          <w:ilvl w:val="1"/>
          <w:numId w:val="37"/>
        </w:numPr>
        <w:suppressAutoHyphens w:val="0"/>
        <w:spacing w:before="120"/>
        <w:ind w:left="930" w:hanging="505"/>
        <w:jc w:val="both"/>
        <w:rPr>
          <w:rFonts w:asciiTheme="minorHAnsi" w:hAnsiTheme="minorHAnsi" w:cstheme="minorHAnsi"/>
          <w:sz w:val="22"/>
          <w:szCs w:val="22"/>
        </w:rPr>
      </w:pPr>
      <w:r w:rsidRPr="00111BDB">
        <w:rPr>
          <w:rFonts w:asciiTheme="minorHAnsi" w:hAnsiTheme="minorHAnsi" w:cstheme="minorHAnsi"/>
          <w:sz w:val="22"/>
          <w:szCs w:val="22"/>
        </w:rPr>
        <w:t xml:space="preserve">Plano Interno: </w:t>
      </w:r>
    </w:p>
    <w:p w14:paraId="6DF1ACCE" w14:textId="77777777" w:rsidR="00D61464" w:rsidRPr="00111BDB" w:rsidRDefault="00D61464" w:rsidP="002368B6">
      <w:pPr>
        <w:numPr>
          <w:ilvl w:val="1"/>
          <w:numId w:val="37"/>
        </w:numPr>
        <w:suppressAutoHyphens w:val="0"/>
        <w:spacing w:before="120"/>
        <w:ind w:left="930" w:hanging="505"/>
        <w:jc w:val="both"/>
        <w:rPr>
          <w:rFonts w:asciiTheme="minorHAnsi" w:hAnsiTheme="minorHAnsi" w:cstheme="minorHAnsi"/>
          <w:sz w:val="22"/>
          <w:szCs w:val="22"/>
        </w:rPr>
      </w:pPr>
      <w:r w:rsidRPr="00111BDB">
        <w:rPr>
          <w:rFonts w:asciiTheme="minorHAnsi" w:hAnsiTheme="minorHAnsi" w:cstheme="minorHAnsi"/>
          <w:sz w:val="22"/>
          <w:szCs w:val="22"/>
        </w:rPr>
        <w:t>Nota de Empenho:</w:t>
      </w:r>
    </w:p>
    <w:p w14:paraId="391C68EB" w14:textId="5BC19B9A" w:rsidR="00013D70" w:rsidRPr="00111BDB" w:rsidRDefault="00D61464" w:rsidP="005653FB">
      <w:pPr>
        <w:numPr>
          <w:ilvl w:val="1"/>
          <w:numId w:val="36"/>
        </w:numPr>
        <w:suppressAutoHyphens w:val="0"/>
        <w:spacing w:before="120"/>
        <w:ind w:left="431" w:hanging="431"/>
        <w:jc w:val="both"/>
        <w:rPr>
          <w:rFonts w:asciiTheme="minorHAnsi" w:hAnsiTheme="minorHAnsi" w:cstheme="minorHAnsi"/>
          <w:bCs/>
          <w:sz w:val="22"/>
          <w:szCs w:val="22"/>
        </w:rPr>
      </w:pPr>
      <w:r w:rsidRPr="00111BDB">
        <w:rPr>
          <w:rFonts w:asciiTheme="minorHAnsi" w:hAnsiTheme="minorHAnsi" w:cstheme="minorHAnsi"/>
          <w:sz w:val="22"/>
          <w:szCs w:val="22"/>
        </w:rPr>
        <w:lastRenderedPageBreak/>
        <w:t>A dotação relativa aos exercícios financeiros subsequentes será indicada após aprovação da Lei Orçamentária respectiva e liberação dos créditos correspondentes, mediante apostilamento.</w:t>
      </w:r>
    </w:p>
    <w:p w14:paraId="1E87FE17" w14:textId="3F37B251" w:rsidR="00D61464" w:rsidRPr="00111BDB" w:rsidRDefault="00D61464" w:rsidP="002368B6">
      <w:pPr>
        <w:pStyle w:val="Nivel01Titulo"/>
        <w:numPr>
          <w:ilvl w:val="0"/>
          <w:numId w:val="27"/>
        </w:numPr>
        <w:tabs>
          <w:tab w:val="num" w:pos="360"/>
        </w:tabs>
        <w:spacing w:before="120"/>
        <w:ind w:left="431" w:hanging="431"/>
        <w:rPr>
          <w:rFonts w:asciiTheme="minorHAnsi" w:hAnsiTheme="minorHAnsi" w:cstheme="minorHAnsi"/>
          <w:sz w:val="22"/>
          <w:szCs w:val="22"/>
        </w:rPr>
      </w:pPr>
      <w:r w:rsidRPr="00111BDB">
        <w:rPr>
          <w:rFonts w:asciiTheme="minorHAnsi" w:hAnsiTheme="minorHAnsi" w:cstheme="minorHAnsi"/>
          <w:sz w:val="22"/>
          <w:szCs w:val="22"/>
        </w:rPr>
        <w:t xml:space="preserve">CLÁUSULA DÉCIMA </w:t>
      </w:r>
      <w:r w:rsidR="00775577">
        <w:rPr>
          <w:rFonts w:asciiTheme="minorHAnsi" w:hAnsiTheme="minorHAnsi" w:cstheme="minorHAnsi"/>
          <w:sz w:val="22"/>
          <w:szCs w:val="22"/>
        </w:rPr>
        <w:t>QUART</w:t>
      </w:r>
      <w:r w:rsidRPr="00111BDB">
        <w:rPr>
          <w:rFonts w:asciiTheme="minorHAnsi" w:hAnsiTheme="minorHAnsi" w:cstheme="minorHAnsi"/>
          <w:sz w:val="22"/>
          <w:szCs w:val="22"/>
        </w:rPr>
        <w:t>A – DOS CASOS OMISSOS (art. 92, III)</w:t>
      </w:r>
    </w:p>
    <w:p w14:paraId="05A2843E" w14:textId="3AE40F1A" w:rsidR="00013D70" w:rsidRPr="00111BDB" w:rsidRDefault="00D61464" w:rsidP="005653FB">
      <w:pPr>
        <w:numPr>
          <w:ilvl w:val="1"/>
          <w:numId w:val="27"/>
        </w:numPr>
        <w:suppressAutoHyphens w:val="0"/>
        <w:spacing w:before="120"/>
        <w:ind w:left="431" w:hanging="431"/>
        <w:jc w:val="both"/>
        <w:rPr>
          <w:rFonts w:asciiTheme="minorHAnsi" w:hAnsiTheme="minorHAnsi" w:cstheme="minorHAnsi"/>
          <w:sz w:val="22"/>
          <w:szCs w:val="22"/>
        </w:rPr>
      </w:pPr>
      <w:r w:rsidRPr="00111BDB">
        <w:rPr>
          <w:rFonts w:asciiTheme="minorHAnsi" w:hAnsiTheme="minorHAnsi" w:cstheme="minorHAnsi"/>
          <w:sz w:val="22"/>
          <w:szCs w:val="22"/>
        </w:rPr>
        <w:t xml:space="preserve">Os casos omissos serão decididos pelo </w:t>
      </w:r>
      <w:r w:rsidR="00775577">
        <w:rPr>
          <w:rFonts w:asciiTheme="minorHAnsi" w:hAnsiTheme="minorHAnsi" w:cstheme="minorHAnsi"/>
          <w:sz w:val="22"/>
          <w:szCs w:val="22"/>
        </w:rPr>
        <w:t>contratante</w:t>
      </w:r>
      <w:r w:rsidRPr="00111BDB">
        <w:rPr>
          <w:rFonts w:asciiTheme="minorHAnsi" w:hAnsiTheme="minorHAnsi" w:cstheme="minorHAnsi"/>
          <w:sz w:val="22"/>
          <w:szCs w:val="22"/>
        </w:rPr>
        <w:t>, segundo as disposições contidas na Lei nº 14.133, de 2021, e demais normas federais aplicáveis e, subsidiariamente, segundo as disposições contidas na Lei nº 8.078, de 1990 – Código de Defesa do Consumidor – e normas e princípios gerais dos contratos.</w:t>
      </w:r>
    </w:p>
    <w:p w14:paraId="2DEFF854" w14:textId="29E20D02" w:rsidR="00D61464" w:rsidRPr="00111BDB" w:rsidRDefault="00D61464" w:rsidP="002368B6">
      <w:pPr>
        <w:pStyle w:val="Nivel01Titulo"/>
        <w:numPr>
          <w:ilvl w:val="0"/>
          <w:numId w:val="27"/>
        </w:numPr>
        <w:tabs>
          <w:tab w:val="num" w:pos="360"/>
        </w:tabs>
        <w:spacing w:before="120"/>
        <w:ind w:left="431" w:hanging="431"/>
        <w:rPr>
          <w:rFonts w:asciiTheme="minorHAnsi" w:hAnsiTheme="minorHAnsi" w:cstheme="minorHAnsi"/>
          <w:sz w:val="22"/>
          <w:szCs w:val="22"/>
        </w:rPr>
      </w:pPr>
      <w:r w:rsidRPr="00111BDB">
        <w:rPr>
          <w:rFonts w:asciiTheme="minorHAnsi" w:hAnsiTheme="minorHAnsi" w:cstheme="minorHAnsi"/>
          <w:sz w:val="22"/>
          <w:szCs w:val="22"/>
        </w:rPr>
        <w:t xml:space="preserve">CLÁUSULA DÉCIMA </w:t>
      </w:r>
      <w:r w:rsidR="00775577">
        <w:rPr>
          <w:rFonts w:asciiTheme="minorHAnsi" w:hAnsiTheme="minorHAnsi" w:cstheme="minorHAnsi"/>
          <w:sz w:val="22"/>
          <w:szCs w:val="22"/>
        </w:rPr>
        <w:t>QUINT</w:t>
      </w:r>
      <w:r w:rsidR="005653FB" w:rsidRPr="00111BDB">
        <w:rPr>
          <w:rFonts w:asciiTheme="minorHAnsi" w:hAnsiTheme="minorHAnsi" w:cstheme="minorHAnsi"/>
          <w:sz w:val="22"/>
          <w:szCs w:val="22"/>
        </w:rPr>
        <w:t>A</w:t>
      </w:r>
      <w:r w:rsidRPr="00111BDB">
        <w:rPr>
          <w:rFonts w:asciiTheme="minorHAnsi" w:hAnsiTheme="minorHAnsi" w:cstheme="minorHAnsi"/>
          <w:sz w:val="22"/>
          <w:szCs w:val="22"/>
        </w:rPr>
        <w:t xml:space="preserve"> – ALTERAÇÕES</w:t>
      </w:r>
    </w:p>
    <w:p w14:paraId="6A16813C" w14:textId="77777777" w:rsidR="00D61464" w:rsidRPr="00111BDB" w:rsidRDefault="00D61464" w:rsidP="002368B6">
      <w:pPr>
        <w:numPr>
          <w:ilvl w:val="1"/>
          <w:numId w:val="27"/>
        </w:numPr>
        <w:suppressAutoHyphens w:val="0"/>
        <w:spacing w:before="120"/>
        <w:ind w:left="431" w:hanging="431"/>
        <w:jc w:val="both"/>
        <w:rPr>
          <w:rFonts w:asciiTheme="minorHAnsi" w:hAnsiTheme="minorHAnsi" w:cstheme="minorHAnsi"/>
          <w:sz w:val="22"/>
          <w:szCs w:val="22"/>
        </w:rPr>
      </w:pPr>
      <w:r w:rsidRPr="00111BDB">
        <w:rPr>
          <w:rFonts w:asciiTheme="minorHAnsi" w:hAnsiTheme="minorHAnsi" w:cstheme="minorHAnsi"/>
          <w:sz w:val="22"/>
          <w:szCs w:val="22"/>
        </w:rPr>
        <w:t xml:space="preserve">Eventuais alterações contratuais reger-se-ão pela disciplina dos </w:t>
      </w:r>
      <w:proofErr w:type="spellStart"/>
      <w:r w:rsidRPr="00111BDB">
        <w:rPr>
          <w:rFonts w:asciiTheme="minorHAnsi" w:hAnsiTheme="minorHAnsi" w:cstheme="minorHAnsi"/>
          <w:sz w:val="22"/>
          <w:szCs w:val="22"/>
        </w:rPr>
        <w:t>arts</w:t>
      </w:r>
      <w:proofErr w:type="spellEnd"/>
      <w:r w:rsidRPr="00111BDB">
        <w:rPr>
          <w:rFonts w:asciiTheme="minorHAnsi" w:hAnsiTheme="minorHAnsi" w:cstheme="minorHAnsi"/>
          <w:sz w:val="22"/>
          <w:szCs w:val="22"/>
        </w:rPr>
        <w:t>. 124 e seguintes da Lei nº 14.133, de 2021.</w:t>
      </w:r>
    </w:p>
    <w:p w14:paraId="7C68C903" w14:textId="77777777" w:rsidR="00D61464" w:rsidRPr="00111BDB" w:rsidRDefault="00D61464" w:rsidP="002368B6">
      <w:pPr>
        <w:numPr>
          <w:ilvl w:val="1"/>
          <w:numId w:val="27"/>
        </w:numPr>
        <w:suppressAutoHyphens w:val="0"/>
        <w:spacing w:before="120"/>
        <w:ind w:left="431" w:hanging="431"/>
        <w:jc w:val="both"/>
        <w:rPr>
          <w:rFonts w:asciiTheme="minorHAnsi" w:hAnsiTheme="minorHAnsi" w:cstheme="minorHAnsi"/>
          <w:sz w:val="22"/>
          <w:szCs w:val="22"/>
        </w:rPr>
      </w:pPr>
      <w:r w:rsidRPr="00111BDB">
        <w:rPr>
          <w:rFonts w:asciiTheme="minorHAnsi" w:hAnsiTheme="minorHAnsi" w:cstheme="minorHAnsi"/>
          <w:sz w:val="22"/>
          <w:szCs w:val="22"/>
        </w:rPr>
        <w:t>O Contratado é obrigado a aceitar, nas mesmas condições contratuais, os acréscimos ou supressões que se fizerem necessários, até o limite de 25% (vinte e cinco por cento) do valor inicial atualizado do contrato.</w:t>
      </w:r>
    </w:p>
    <w:p w14:paraId="57BA3C5A" w14:textId="1B84517B" w:rsidR="00775577" w:rsidRDefault="00775577" w:rsidP="005653FB">
      <w:pPr>
        <w:numPr>
          <w:ilvl w:val="1"/>
          <w:numId w:val="27"/>
        </w:numPr>
        <w:suppressAutoHyphens w:val="0"/>
        <w:spacing w:before="120"/>
        <w:ind w:left="431" w:hanging="431"/>
        <w:jc w:val="both"/>
        <w:rPr>
          <w:rFonts w:asciiTheme="minorHAnsi" w:hAnsiTheme="minorHAnsi" w:cstheme="minorHAnsi"/>
          <w:sz w:val="22"/>
          <w:szCs w:val="22"/>
        </w:rPr>
      </w:pPr>
      <w:r w:rsidRPr="00775577">
        <w:rPr>
          <w:rFonts w:asciiTheme="minorHAnsi" w:hAnsiTheme="minorHAnsi" w:cstheme="minorHAnsi"/>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9644055" w14:textId="6019C57D" w:rsidR="00013D70" w:rsidRPr="00111BDB" w:rsidRDefault="00D61464" w:rsidP="005653FB">
      <w:pPr>
        <w:numPr>
          <w:ilvl w:val="1"/>
          <w:numId w:val="27"/>
        </w:numPr>
        <w:suppressAutoHyphens w:val="0"/>
        <w:spacing w:before="120"/>
        <w:ind w:left="431" w:hanging="431"/>
        <w:jc w:val="both"/>
        <w:rPr>
          <w:rFonts w:asciiTheme="minorHAnsi" w:hAnsiTheme="minorHAnsi" w:cstheme="minorHAnsi"/>
          <w:sz w:val="22"/>
          <w:szCs w:val="22"/>
        </w:rPr>
      </w:pPr>
      <w:r w:rsidRPr="00111BDB">
        <w:rPr>
          <w:rFonts w:asciiTheme="minorHAnsi" w:hAnsiTheme="minorHAnsi" w:cstheme="minorHAnsi"/>
          <w:sz w:val="22"/>
          <w:szCs w:val="22"/>
        </w:rPr>
        <w:t>Registros que não caracterizam alteração do contrato podem ser realizados por simples apostila, dispensada a celebração de termo aditivo, na forma do art. 136 da Lei nº 14.133, de 2021.</w:t>
      </w:r>
    </w:p>
    <w:p w14:paraId="70D43A43" w14:textId="77474C8E" w:rsidR="00D61464" w:rsidRPr="00111BDB" w:rsidRDefault="00D61464" w:rsidP="002368B6">
      <w:pPr>
        <w:pStyle w:val="Nivel01Titulo"/>
        <w:numPr>
          <w:ilvl w:val="0"/>
          <w:numId w:val="27"/>
        </w:numPr>
        <w:tabs>
          <w:tab w:val="num" w:pos="360"/>
        </w:tabs>
        <w:spacing w:before="120"/>
        <w:ind w:left="431" w:hanging="431"/>
        <w:rPr>
          <w:rFonts w:asciiTheme="minorHAnsi" w:hAnsiTheme="minorHAnsi" w:cstheme="minorHAnsi"/>
          <w:sz w:val="22"/>
          <w:szCs w:val="22"/>
        </w:rPr>
      </w:pPr>
      <w:r w:rsidRPr="00111BDB">
        <w:rPr>
          <w:rFonts w:asciiTheme="minorHAnsi" w:hAnsiTheme="minorHAnsi" w:cstheme="minorHAnsi"/>
          <w:sz w:val="22"/>
          <w:szCs w:val="22"/>
        </w:rPr>
        <w:t xml:space="preserve">CLÁUSULA DÉCIMA </w:t>
      </w:r>
      <w:r w:rsidR="00775577">
        <w:rPr>
          <w:rFonts w:asciiTheme="minorHAnsi" w:hAnsiTheme="minorHAnsi" w:cstheme="minorHAnsi"/>
          <w:sz w:val="22"/>
          <w:szCs w:val="22"/>
        </w:rPr>
        <w:t>SEX</w:t>
      </w:r>
      <w:r w:rsidRPr="00111BDB">
        <w:rPr>
          <w:rFonts w:asciiTheme="minorHAnsi" w:hAnsiTheme="minorHAnsi" w:cstheme="minorHAnsi"/>
          <w:sz w:val="22"/>
          <w:szCs w:val="22"/>
        </w:rPr>
        <w:t>TA – PUBLICAÇÃO</w:t>
      </w:r>
    </w:p>
    <w:p w14:paraId="6C19AE4C" w14:textId="4EC968B7" w:rsidR="00013D70" w:rsidRPr="00111BDB" w:rsidRDefault="0015630B" w:rsidP="005653FB">
      <w:pPr>
        <w:numPr>
          <w:ilvl w:val="1"/>
          <w:numId w:val="27"/>
        </w:numPr>
        <w:suppressAutoHyphens w:val="0"/>
        <w:spacing w:before="120"/>
        <w:ind w:left="431" w:hanging="431"/>
        <w:jc w:val="both"/>
        <w:rPr>
          <w:rFonts w:asciiTheme="minorHAnsi" w:hAnsiTheme="minorHAnsi" w:cstheme="minorHAnsi"/>
          <w:sz w:val="22"/>
          <w:szCs w:val="22"/>
        </w:rPr>
      </w:pPr>
      <w:r w:rsidRPr="0015630B">
        <w:rPr>
          <w:rFonts w:asciiTheme="minorHAnsi" w:hAnsiTheme="minorHAnsi" w:cstheme="minorHAnsi"/>
          <w:sz w:val="22"/>
          <w:szCs w:val="22"/>
        </w:rPr>
        <w:t xml:space="preserve">Incumbirá ao contratante divulgar o presente instrumento no Portal Nacional de Contratações Públicas (PNCP), na forma prevista no </w:t>
      </w:r>
      <w:hyperlink r:id="rId31" w:anchor="art94" w:history="1">
        <w:r w:rsidRPr="0015630B">
          <w:rPr>
            <w:rStyle w:val="Hyperlink"/>
            <w:rFonts w:asciiTheme="minorHAnsi" w:hAnsiTheme="minorHAnsi" w:cstheme="minorHAnsi"/>
            <w:sz w:val="22"/>
            <w:szCs w:val="22"/>
          </w:rPr>
          <w:t>art. 94 da Lei 14.133, de 2021</w:t>
        </w:r>
      </w:hyperlink>
      <w:r w:rsidRPr="0015630B">
        <w:rPr>
          <w:rFonts w:asciiTheme="minorHAnsi" w:hAnsiTheme="minorHAnsi" w:cstheme="minorHAnsi"/>
          <w:sz w:val="22"/>
          <w:szCs w:val="22"/>
        </w:rPr>
        <w:t xml:space="preserve">, bem como no respectivo sítio oficial na Internet, em atenção ao art. 91, </w:t>
      </w:r>
      <w:r w:rsidRPr="0015630B">
        <w:rPr>
          <w:rFonts w:asciiTheme="minorHAnsi" w:hAnsiTheme="minorHAnsi" w:cstheme="minorHAnsi"/>
          <w:i/>
          <w:sz w:val="22"/>
          <w:szCs w:val="22"/>
        </w:rPr>
        <w:t>caput,</w:t>
      </w:r>
      <w:r w:rsidRPr="0015630B">
        <w:rPr>
          <w:rFonts w:asciiTheme="minorHAnsi" w:hAnsiTheme="minorHAnsi" w:cstheme="minorHAnsi"/>
          <w:sz w:val="22"/>
          <w:szCs w:val="22"/>
        </w:rPr>
        <w:t xml:space="preserve"> da Lei n.º 14.133, de 2021, e ao </w:t>
      </w:r>
      <w:hyperlink r:id="rId32" w:anchor="art8§2" w:history="1">
        <w:r w:rsidRPr="0015630B">
          <w:rPr>
            <w:rStyle w:val="Hyperlink"/>
            <w:rFonts w:asciiTheme="minorHAnsi" w:hAnsiTheme="minorHAnsi" w:cstheme="minorHAnsi"/>
            <w:sz w:val="22"/>
            <w:szCs w:val="22"/>
          </w:rPr>
          <w:t>art. 8º, §2º, da Lei n. 12.527, de 2011</w:t>
        </w:r>
      </w:hyperlink>
      <w:r w:rsidRPr="0015630B">
        <w:rPr>
          <w:rFonts w:asciiTheme="minorHAnsi" w:hAnsiTheme="minorHAnsi" w:cstheme="minorHAnsi"/>
          <w:sz w:val="22"/>
          <w:szCs w:val="22"/>
        </w:rPr>
        <w:t xml:space="preserve">, c/c </w:t>
      </w:r>
      <w:hyperlink r:id="rId33" w:anchor="art7§3" w:history="1">
        <w:r w:rsidRPr="0015630B">
          <w:rPr>
            <w:rStyle w:val="Hyperlink"/>
            <w:rFonts w:asciiTheme="minorHAnsi" w:hAnsiTheme="minorHAnsi" w:cstheme="minorHAnsi"/>
            <w:sz w:val="22"/>
            <w:szCs w:val="22"/>
          </w:rPr>
          <w:t>art. 7º, §3º, inciso V, do Decreto n. 7.724, de 2012</w:t>
        </w:r>
      </w:hyperlink>
      <w:r w:rsidR="00D61464" w:rsidRPr="00111BDB">
        <w:rPr>
          <w:rFonts w:asciiTheme="minorHAnsi" w:hAnsiTheme="minorHAnsi" w:cstheme="minorHAnsi"/>
          <w:sz w:val="22"/>
          <w:szCs w:val="22"/>
        </w:rPr>
        <w:t>.</w:t>
      </w:r>
    </w:p>
    <w:p w14:paraId="67CF0511" w14:textId="2C080A5C" w:rsidR="00D61464" w:rsidRPr="00111BDB" w:rsidRDefault="00D61464" w:rsidP="002368B6">
      <w:pPr>
        <w:pStyle w:val="Nivel01Titulo"/>
        <w:numPr>
          <w:ilvl w:val="0"/>
          <w:numId w:val="27"/>
        </w:numPr>
        <w:tabs>
          <w:tab w:val="num" w:pos="360"/>
        </w:tabs>
        <w:spacing w:before="120"/>
        <w:ind w:left="431" w:hanging="431"/>
        <w:rPr>
          <w:rFonts w:asciiTheme="minorHAnsi" w:hAnsiTheme="minorHAnsi" w:cstheme="minorHAnsi"/>
          <w:sz w:val="22"/>
          <w:szCs w:val="22"/>
        </w:rPr>
      </w:pPr>
      <w:r w:rsidRPr="00111BDB">
        <w:rPr>
          <w:rFonts w:asciiTheme="minorHAnsi" w:hAnsiTheme="minorHAnsi" w:cstheme="minorHAnsi"/>
          <w:sz w:val="22"/>
          <w:szCs w:val="22"/>
        </w:rPr>
        <w:t xml:space="preserve">CLÁUSULA DÉCIMA </w:t>
      </w:r>
      <w:r w:rsidR="0015630B">
        <w:rPr>
          <w:rFonts w:asciiTheme="minorHAnsi" w:hAnsiTheme="minorHAnsi" w:cstheme="minorHAnsi"/>
          <w:sz w:val="22"/>
          <w:szCs w:val="22"/>
        </w:rPr>
        <w:t>SÉTIM</w:t>
      </w:r>
      <w:r w:rsidRPr="00111BDB">
        <w:rPr>
          <w:rFonts w:asciiTheme="minorHAnsi" w:hAnsiTheme="minorHAnsi" w:cstheme="minorHAnsi"/>
          <w:sz w:val="22"/>
          <w:szCs w:val="22"/>
        </w:rPr>
        <w:t>A – FORO (art. 92, §1º)</w:t>
      </w:r>
    </w:p>
    <w:p w14:paraId="0C025A9C" w14:textId="6EF11C2D" w:rsidR="00D61464" w:rsidRPr="00111BDB" w:rsidRDefault="00D61464" w:rsidP="002368B6">
      <w:pPr>
        <w:numPr>
          <w:ilvl w:val="1"/>
          <w:numId w:val="27"/>
        </w:numPr>
        <w:suppressAutoHyphens w:val="0"/>
        <w:spacing w:before="120"/>
        <w:ind w:left="431" w:hanging="431"/>
        <w:jc w:val="both"/>
        <w:rPr>
          <w:rFonts w:asciiTheme="minorHAnsi" w:hAnsiTheme="minorHAnsi" w:cstheme="minorHAnsi"/>
          <w:sz w:val="22"/>
          <w:szCs w:val="22"/>
        </w:rPr>
      </w:pPr>
      <w:r w:rsidRPr="00111BDB">
        <w:rPr>
          <w:rFonts w:asciiTheme="minorHAnsi" w:hAnsiTheme="minorHAnsi" w:cstheme="minorHAnsi"/>
          <w:sz w:val="22"/>
          <w:szCs w:val="22"/>
        </w:rPr>
        <w:t xml:space="preserve"> </w:t>
      </w:r>
      <w:r w:rsidR="0015630B">
        <w:rPr>
          <w:rFonts w:asciiTheme="minorHAnsi" w:hAnsiTheme="minorHAnsi" w:cstheme="minorHAnsi"/>
          <w:sz w:val="22"/>
          <w:szCs w:val="22"/>
        </w:rPr>
        <w:t>Fica</w:t>
      </w:r>
      <w:r w:rsidRPr="00111BDB">
        <w:rPr>
          <w:rFonts w:asciiTheme="minorHAnsi" w:hAnsiTheme="minorHAnsi" w:cstheme="minorHAnsi"/>
          <w:sz w:val="22"/>
          <w:szCs w:val="22"/>
        </w:rPr>
        <w:t xml:space="preserve"> eleito o F</w:t>
      </w:r>
      <w:r w:rsidR="002368B6" w:rsidRPr="00111BDB">
        <w:rPr>
          <w:rFonts w:asciiTheme="minorHAnsi" w:hAnsiTheme="minorHAnsi" w:cstheme="minorHAnsi"/>
          <w:sz w:val="22"/>
          <w:szCs w:val="22"/>
        </w:rPr>
        <w:t>oro Seção Judiciária da Justiça Federal em Niterói</w:t>
      </w:r>
      <w:r w:rsidRPr="00111BDB">
        <w:rPr>
          <w:rFonts w:asciiTheme="minorHAnsi" w:hAnsiTheme="minorHAnsi" w:cstheme="minorHAnsi"/>
          <w:sz w:val="22"/>
          <w:szCs w:val="22"/>
        </w:rPr>
        <w:t xml:space="preserve"> para dirimir os litígios que decorrerem da execução deste Termo de Contrato que não possam ser compostos pela conciliação, conforme art. 92, §1º da Lei nº 14.133/21. </w:t>
      </w:r>
    </w:p>
    <w:p w14:paraId="6EC9DEEE" w14:textId="66F8B38E" w:rsidR="00F672B1" w:rsidRPr="00111BDB" w:rsidRDefault="00D61464" w:rsidP="00DA0E58">
      <w:pPr>
        <w:spacing w:before="120"/>
        <w:rPr>
          <w:rFonts w:asciiTheme="minorHAnsi" w:hAnsiTheme="minorHAnsi" w:cstheme="minorHAnsi"/>
          <w:sz w:val="22"/>
          <w:szCs w:val="22"/>
        </w:rPr>
      </w:pPr>
      <w:r w:rsidRPr="00111BDB">
        <w:rPr>
          <w:rFonts w:asciiTheme="minorHAnsi" w:hAnsiTheme="minorHAnsi" w:cstheme="minorHAnsi"/>
          <w:sz w:val="22"/>
          <w:szCs w:val="22"/>
        </w:rPr>
        <w:t xml:space="preserve"> </w:t>
      </w:r>
    </w:p>
    <w:sectPr w:rsidR="00F672B1" w:rsidRPr="00111BDB" w:rsidSect="000824FE">
      <w:headerReference w:type="default" r:id="rId34"/>
      <w:footerReference w:type="default" r:id="rId35"/>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A6724" w14:textId="77777777" w:rsidR="005B76EA" w:rsidRDefault="005B76EA" w:rsidP="00195787">
      <w:r>
        <w:separator/>
      </w:r>
    </w:p>
  </w:endnote>
  <w:endnote w:type="continuationSeparator" w:id="0">
    <w:p w14:paraId="551B8C3C" w14:textId="77777777" w:rsidR="005B76EA" w:rsidRDefault="005B76EA"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Lohit Hind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6E4E" w14:textId="77777777" w:rsidR="00D61464" w:rsidRDefault="00D61464" w:rsidP="00D61464">
    <w:pPr>
      <w:pStyle w:val="Rodap"/>
      <w:rPr>
        <w:sz w:val="12"/>
        <w:szCs w:val="12"/>
      </w:rPr>
    </w:pPr>
    <w:r>
      <w:rPr>
        <w:sz w:val="12"/>
        <w:szCs w:val="12"/>
      </w:rPr>
      <w:t>Minuta Contratual – Lei nº 14.133/21 – Contratação Direta - Compras</w:t>
    </w:r>
  </w:p>
  <w:p w14:paraId="58998724" w14:textId="77777777" w:rsidR="00D61464" w:rsidRDefault="00D61464" w:rsidP="00D61464">
    <w:pPr>
      <w:pStyle w:val="Rodap"/>
    </w:pPr>
    <w:r>
      <w:rPr>
        <w:sz w:val="12"/>
        <w:szCs w:val="12"/>
      </w:rPr>
      <w:t>Atualização: junho/2022</w:t>
    </w:r>
  </w:p>
  <w:p w14:paraId="49E75F66" w14:textId="0FB76DE9" w:rsidR="00317E71" w:rsidRPr="000D08BB" w:rsidRDefault="000D08BB" w:rsidP="000D08BB">
    <w:pPr>
      <w:pStyle w:val="Rodap"/>
      <w:rPr>
        <w:rFonts w:ascii="Rawline" w:hAnsi="Rawline"/>
        <w:sz w:val="12"/>
        <w:szCs w:val="12"/>
      </w:rPr>
    </w:pPr>
    <w:r>
      <w:rPr>
        <w:sz w:val="12"/>
        <w:szCs w:val="12"/>
      </w:rPr>
      <w:tab/>
    </w:r>
    <w:r w:rsidR="00317E71">
      <w:rPr>
        <w:sz w:val="12"/>
        <w:szCs w:val="12"/>
      </w:rPr>
      <w:tab/>
    </w:r>
    <w:r w:rsidR="00317E71">
      <w:rPr>
        <w:rFonts w:ascii="Verdana" w:hAnsi="Verdana"/>
        <w:sz w:val="16"/>
        <w:szCs w:val="16"/>
      </w:rPr>
      <w:t>Pág</w:t>
    </w:r>
    <w:r w:rsidR="00317E71" w:rsidRPr="00901838">
      <w:rPr>
        <w:rFonts w:ascii="Verdana" w:hAnsi="Verdana"/>
        <w:sz w:val="16"/>
        <w:szCs w:val="16"/>
      </w:rPr>
      <w:t xml:space="preserve">. </w:t>
    </w:r>
    <w:r w:rsidR="002B7D6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PAGE </w:instrText>
    </w:r>
    <w:r w:rsidR="002B7D60" w:rsidRPr="00901838">
      <w:rPr>
        <w:rStyle w:val="Nmerodepgina"/>
        <w:rFonts w:ascii="Verdana" w:eastAsia="MS Gothic" w:hAnsi="Verdana"/>
        <w:sz w:val="16"/>
        <w:szCs w:val="16"/>
      </w:rPr>
      <w:fldChar w:fldCharType="separate"/>
    </w:r>
    <w:r w:rsidR="003A38EF">
      <w:rPr>
        <w:rStyle w:val="Nmerodepgina"/>
        <w:rFonts w:ascii="Verdana" w:eastAsia="MS Gothic" w:hAnsi="Verdana"/>
        <w:noProof/>
        <w:sz w:val="16"/>
        <w:szCs w:val="16"/>
      </w:rPr>
      <w:t>11</w:t>
    </w:r>
    <w:r w:rsidR="002B7D60" w:rsidRPr="00901838">
      <w:rPr>
        <w:rStyle w:val="Nmerodepgina"/>
        <w:rFonts w:ascii="Verdana" w:eastAsia="MS Gothic" w:hAnsi="Verdana"/>
        <w:sz w:val="16"/>
        <w:szCs w:val="16"/>
      </w:rPr>
      <w:fldChar w:fldCharType="end"/>
    </w:r>
    <w:r w:rsidR="00317E71" w:rsidRPr="00901838">
      <w:rPr>
        <w:rStyle w:val="Nmerodepgina"/>
        <w:rFonts w:ascii="Verdana" w:eastAsia="MS Gothic" w:hAnsi="Verdana"/>
        <w:sz w:val="16"/>
        <w:szCs w:val="16"/>
      </w:rPr>
      <w:t>/</w:t>
    </w:r>
    <w:r w:rsidR="002B7D6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NUMPAGES </w:instrText>
    </w:r>
    <w:r w:rsidR="002B7D60" w:rsidRPr="00901838">
      <w:rPr>
        <w:rStyle w:val="Nmerodepgina"/>
        <w:rFonts w:ascii="Verdana" w:eastAsia="MS Gothic" w:hAnsi="Verdana"/>
        <w:sz w:val="16"/>
        <w:szCs w:val="16"/>
      </w:rPr>
      <w:fldChar w:fldCharType="separate"/>
    </w:r>
    <w:r w:rsidR="003A38EF">
      <w:rPr>
        <w:rStyle w:val="Nmerodepgina"/>
        <w:rFonts w:ascii="Verdana" w:eastAsia="MS Gothic" w:hAnsi="Verdana"/>
        <w:noProof/>
        <w:sz w:val="16"/>
        <w:szCs w:val="16"/>
      </w:rPr>
      <w:t>11</w:t>
    </w:r>
    <w:r w:rsidR="002B7D60" w:rsidRPr="00901838">
      <w:rPr>
        <w:rStyle w:val="Nmerodepgina"/>
        <w:rFonts w:ascii="Verdana" w:eastAsia="MS Gothic"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4B916" w14:textId="77777777" w:rsidR="005B76EA" w:rsidRDefault="005B76EA" w:rsidP="00195787">
      <w:r>
        <w:separator/>
      </w:r>
    </w:p>
  </w:footnote>
  <w:footnote w:type="continuationSeparator" w:id="0">
    <w:p w14:paraId="53AC47BC" w14:textId="77777777" w:rsidR="005B76EA" w:rsidRDefault="005B76EA"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272D8" w14:textId="77777777" w:rsidR="00317E71" w:rsidRDefault="00317E71" w:rsidP="006E4496">
    <w:pPr>
      <w:pStyle w:val="Cabealho"/>
      <w:jc w:val="right"/>
      <w:rPr>
        <w:rFonts w:ascii="Verdana" w:hAnsi="Verdana"/>
        <w:sz w:val="16"/>
        <w:szCs w:val="16"/>
      </w:rPr>
    </w:pPr>
  </w:p>
  <w:p w14:paraId="68ECA8D3" w14:textId="77777777" w:rsidR="00317E71" w:rsidRDefault="00317E71" w:rsidP="006E4496">
    <w:pPr>
      <w:pStyle w:val="Cabealho"/>
      <w:jc w:val="right"/>
      <w:rPr>
        <w:rFonts w:ascii="Verdana" w:hAnsi="Verdana"/>
        <w:sz w:val="16"/>
        <w:szCs w:val="16"/>
      </w:rPr>
    </w:pPr>
  </w:p>
  <w:p w14:paraId="09534C64" w14:textId="0AF5BB1C" w:rsidR="00317E71" w:rsidRDefault="00317E71" w:rsidP="007D1562">
    <w:pPr>
      <w:pStyle w:val="Cabealho"/>
      <w:jc w:val="right"/>
    </w:pPr>
    <w:r>
      <w:rPr>
        <w:rFonts w:ascii="Verdana" w:hAnsi="Verdana"/>
        <w:noProof/>
        <w:sz w:val="16"/>
        <w:szCs w:val="16"/>
      </w:rPr>
      <w:drawing>
        <wp:anchor distT="0" distB="0" distL="114300" distR="114300" simplePos="0" relativeHeight="251658240"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1" w15:restartNumberingAfterBreak="0">
    <w:nsid w:val="1D5C100D"/>
    <w:multiLevelType w:val="multilevel"/>
    <w:tmpl w:val="97263C3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1701" w:firstLine="142"/>
      </w:pPr>
      <w:rPr>
        <w:rFonts w:hint="default"/>
        <w:b w:val="0"/>
        <w:bCs w:val="0"/>
        <w:strike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C7D7F8F"/>
    <w:multiLevelType w:val="hybridMultilevel"/>
    <w:tmpl w:val="622EF5A4"/>
    <w:lvl w:ilvl="0" w:tplc="AA96E6EA">
      <w:start w:val="1"/>
      <w:numFmt w:val="lowerRoman"/>
      <w:lvlText w:val="%1)"/>
      <w:lvlJc w:val="left"/>
      <w:pPr>
        <w:ind w:left="2844" w:hanging="720"/>
      </w:pPr>
      <w:rPr>
        <w:rFonts w:hint="default"/>
      </w:rPr>
    </w:lvl>
    <w:lvl w:ilvl="1" w:tplc="04160019">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25"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6"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pStyle w:val="Nvel2-Red"/>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0" w15:restartNumberingAfterBreak="0">
    <w:nsid w:val="536D3CDC"/>
    <w:multiLevelType w:val="hybridMultilevel"/>
    <w:tmpl w:val="B60EC6A2"/>
    <w:lvl w:ilvl="0" w:tplc="D318F37E">
      <w:start w:val="1"/>
      <w:numFmt w:val="decimal"/>
      <w:lvlText w:val="%1."/>
      <w:lvlJc w:val="left"/>
      <w:pPr>
        <w:ind w:left="791" w:hanging="360"/>
      </w:pPr>
      <w:rPr>
        <w:rFonts w:hint="default"/>
      </w:rPr>
    </w:lvl>
    <w:lvl w:ilvl="1" w:tplc="04160019" w:tentative="1">
      <w:start w:val="1"/>
      <w:numFmt w:val="lowerLetter"/>
      <w:lvlText w:val="%2."/>
      <w:lvlJc w:val="left"/>
      <w:pPr>
        <w:ind w:left="1511" w:hanging="360"/>
      </w:pPr>
    </w:lvl>
    <w:lvl w:ilvl="2" w:tplc="0416001B" w:tentative="1">
      <w:start w:val="1"/>
      <w:numFmt w:val="lowerRoman"/>
      <w:lvlText w:val="%3."/>
      <w:lvlJc w:val="right"/>
      <w:pPr>
        <w:ind w:left="2231" w:hanging="180"/>
      </w:pPr>
    </w:lvl>
    <w:lvl w:ilvl="3" w:tplc="0416000F" w:tentative="1">
      <w:start w:val="1"/>
      <w:numFmt w:val="decimal"/>
      <w:lvlText w:val="%4."/>
      <w:lvlJc w:val="left"/>
      <w:pPr>
        <w:ind w:left="2951" w:hanging="360"/>
      </w:pPr>
    </w:lvl>
    <w:lvl w:ilvl="4" w:tplc="04160019" w:tentative="1">
      <w:start w:val="1"/>
      <w:numFmt w:val="lowerLetter"/>
      <w:lvlText w:val="%5."/>
      <w:lvlJc w:val="left"/>
      <w:pPr>
        <w:ind w:left="3671" w:hanging="360"/>
      </w:pPr>
    </w:lvl>
    <w:lvl w:ilvl="5" w:tplc="0416001B" w:tentative="1">
      <w:start w:val="1"/>
      <w:numFmt w:val="lowerRoman"/>
      <w:lvlText w:val="%6."/>
      <w:lvlJc w:val="right"/>
      <w:pPr>
        <w:ind w:left="4391" w:hanging="180"/>
      </w:pPr>
    </w:lvl>
    <w:lvl w:ilvl="6" w:tplc="0416000F" w:tentative="1">
      <w:start w:val="1"/>
      <w:numFmt w:val="decimal"/>
      <w:lvlText w:val="%7."/>
      <w:lvlJc w:val="left"/>
      <w:pPr>
        <w:ind w:left="5111" w:hanging="360"/>
      </w:pPr>
    </w:lvl>
    <w:lvl w:ilvl="7" w:tplc="04160019" w:tentative="1">
      <w:start w:val="1"/>
      <w:numFmt w:val="lowerLetter"/>
      <w:lvlText w:val="%8."/>
      <w:lvlJc w:val="left"/>
      <w:pPr>
        <w:ind w:left="5831" w:hanging="360"/>
      </w:pPr>
    </w:lvl>
    <w:lvl w:ilvl="8" w:tplc="0416001B" w:tentative="1">
      <w:start w:val="1"/>
      <w:numFmt w:val="lowerRoman"/>
      <w:lvlText w:val="%9."/>
      <w:lvlJc w:val="right"/>
      <w:pPr>
        <w:ind w:left="6551" w:hanging="180"/>
      </w:pPr>
    </w:lvl>
  </w:abstractNum>
  <w:abstractNum w:abstractNumId="3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DC93F09"/>
    <w:multiLevelType w:val="hybridMultilevel"/>
    <w:tmpl w:val="71B46A7E"/>
    <w:lvl w:ilvl="0" w:tplc="46ACAECC">
      <w:start w:val="1"/>
      <w:numFmt w:val="lowerLetter"/>
      <w:lvlText w:val="%1)"/>
      <w:lvlJc w:val="left"/>
      <w:pPr>
        <w:ind w:left="791" w:hanging="360"/>
      </w:pPr>
      <w:rPr>
        <w:rFonts w:hint="default"/>
      </w:rPr>
    </w:lvl>
    <w:lvl w:ilvl="1" w:tplc="04160019" w:tentative="1">
      <w:start w:val="1"/>
      <w:numFmt w:val="lowerLetter"/>
      <w:lvlText w:val="%2."/>
      <w:lvlJc w:val="left"/>
      <w:pPr>
        <w:ind w:left="1511" w:hanging="360"/>
      </w:pPr>
    </w:lvl>
    <w:lvl w:ilvl="2" w:tplc="0416001B" w:tentative="1">
      <w:start w:val="1"/>
      <w:numFmt w:val="lowerRoman"/>
      <w:lvlText w:val="%3."/>
      <w:lvlJc w:val="right"/>
      <w:pPr>
        <w:ind w:left="2231" w:hanging="180"/>
      </w:pPr>
    </w:lvl>
    <w:lvl w:ilvl="3" w:tplc="0416000F" w:tentative="1">
      <w:start w:val="1"/>
      <w:numFmt w:val="decimal"/>
      <w:lvlText w:val="%4."/>
      <w:lvlJc w:val="left"/>
      <w:pPr>
        <w:ind w:left="2951" w:hanging="360"/>
      </w:pPr>
    </w:lvl>
    <w:lvl w:ilvl="4" w:tplc="04160019" w:tentative="1">
      <w:start w:val="1"/>
      <w:numFmt w:val="lowerLetter"/>
      <w:lvlText w:val="%5."/>
      <w:lvlJc w:val="left"/>
      <w:pPr>
        <w:ind w:left="3671" w:hanging="360"/>
      </w:pPr>
    </w:lvl>
    <w:lvl w:ilvl="5" w:tplc="0416001B" w:tentative="1">
      <w:start w:val="1"/>
      <w:numFmt w:val="lowerRoman"/>
      <w:lvlText w:val="%6."/>
      <w:lvlJc w:val="right"/>
      <w:pPr>
        <w:ind w:left="4391" w:hanging="180"/>
      </w:pPr>
    </w:lvl>
    <w:lvl w:ilvl="6" w:tplc="0416000F" w:tentative="1">
      <w:start w:val="1"/>
      <w:numFmt w:val="decimal"/>
      <w:lvlText w:val="%7."/>
      <w:lvlJc w:val="left"/>
      <w:pPr>
        <w:ind w:left="5111" w:hanging="360"/>
      </w:pPr>
    </w:lvl>
    <w:lvl w:ilvl="7" w:tplc="04160019" w:tentative="1">
      <w:start w:val="1"/>
      <w:numFmt w:val="lowerLetter"/>
      <w:lvlText w:val="%8."/>
      <w:lvlJc w:val="left"/>
      <w:pPr>
        <w:ind w:left="5831" w:hanging="360"/>
      </w:pPr>
    </w:lvl>
    <w:lvl w:ilvl="8" w:tplc="0416001B" w:tentative="1">
      <w:start w:val="1"/>
      <w:numFmt w:val="lowerRoman"/>
      <w:lvlText w:val="%9."/>
      <w:lvlJc w:val="right"/>
      <w:pPr>
        <w:ind w:left="6551" w:hanging="180"/>
      </w:pPr>
    </w:lvl>
  </w:abstractNum>
  <w:abstractNum w:abstractNumId="34"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DD361E"/>
    <w:multiLevelType w:val="multilevel"/>
    <w:tmpl w:val="7728D6E6"/>
    <w:lvl w:ilvl="0">
      <w:start w:val="1"/>
      <w:numFmt w:val="decimal"/>
      <w:pStyle w:val="Nivel01"/>
      <w:suff w:val="space"/>
      <w:lvlText w:val="%1."/>
      <w:lvlJc w:val="left"/>
      <w:pPr>
        <w:ind w:left="0" w:firstLine="0"/>
      </w:pPr>
      <w:rPr>
        <w:b/>
        <w:i w:val="0"/>
        <w:color w:val="auto"/>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val="0"/>
        <w:bCs/>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29"/>
  </w:num>
  <w:num w:numId="2">
    <w:abstractNumId w:val="32"/>
  </w:num>
  <w:num w:numId="3">
    <w:abstractNumId w:val="34"/>
  </w:num>
  <w:num w:numId="4">
    <w:abstractNumId w:val="27"/>
  </w:num>
  <w:num w:numId="5">
    <w:abstractNumId w:val="2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8"/>
  </w:num>
  <w:num w:numId="10">
    <w:abstractNumId w:val="26"/>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8"/>
  </w:num>
  <w:num w:numId="27">
    <w:abstractNumId w:val="35"/>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7"/>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4"/>
    </w:lvlOverride>
    <w:lvlOverride w:ilvl="1">
      <w:startOverride w:val="1"/>
    </w:lvlOverride>
  </w:num>
  <w:num w:numId="42">
    <w:abstractNumId w:val="33"/>
  </w:num>
  <w:num w:numId="43">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87"/>
    <w:rsid w:val="00002D2A"/>
    <w:rsid w:val="00003966"/>
    <w:rsid w:val="00004146"/>
    <w:rsid w:val="0001159C"/>
    <w:rsid w:val="00013D70"/>
    <w:rsid w:val="00015B9E"/>
    <w:rsid w:val="00025406"/>
    <w:rsid w:val="00027CCB"/>
    <w:rsid w:val="00037407"/>
    <w:rsid w:val="00040D39"/>
    <w:rsid w:val="000425AB"/>
    <w:rsid w:val="00043A86"/>
    <w:rsid w:val="0004650A"/>
    <w:rsid w:val="00054A82"/>
    <w:rsid w:val="00064935"/>
    <w:rsid w:val="00073A80"/>
    <w:rsid w:val="000824FE"/>
    <w:rsid w:val="00096D3B"/>
    <w:rsid w:val="000A4955"/>
    <w:rsid w:val="000A5C63"/>
    <w:rsid w:val="000A68A4"/>
    <w:rsid w:val="000B5CD5"/>
    <w:rsid w:val="000C152C"/>
    <w:rsid w:val="000C5BC5"/>
    <w:rsid w:val="000C666F"/>
    <w:rsid w:val="000D08BB"/>
    <w:rsid w:val="000D13E3"/>
    <w:rsid w:val="000D1838"/>
    <w:rsid w:val="000D62E0"/>
    <w:rsid w:val="000E0BB9"/>
    <w:rsid w:val="000E5114"/>
    <w:rsid w:val="000F0145"/>
    <w:rsid w:val="000F04C1"/>
    <w:rsid w:val="000F166B"/>
    <w:rsid w:val="000F52D1"/>
    <w:rsid w:val="0010119F"/>
    <w:rsid w:val="00111BDB"/>
    <w:rsid w:val="00112066"/>
    <w:rsid w:val="001221A4"/>
    <w:rsid w:val="00122A72"/>
    <w:rsid w:val="00131CC6"/>
    <w:rsid w:val="0014109B"/>
    <w:rsid w:val="0014504B"/>
    <w:rsid w:val="0015630B"/>
    <w:rsid w:val="001571D0"/>
    <w:rsid w:val="00163819"/>
    <w:rsid w:val="00175860"/>
    <w:rsid w:val="00180BEF"/>
    <w:rsid w:val="00180E8C"/>
    <w:rsid w:val="0018615A"/>
    <w:rsid w:val="001877DC"/>
    <w:rsid w:val="001878E0"/>
    <w:rsid w:val="0019044B"/>
    <w:rsid w:val="00191B50"/>
    <w:rsid w:val="00194CFD"/>
    <w:rsid w:val="00195787"/>
    <w:rsid w:val="00195F27"/>
    <w:rsid w:val="001A37C3"/>
    <w:rsid w:val="001A6554"/>
    <w:rsid w:val="001B3F02"/>
    <w:rsid w:val="001C01C5"/>
    <w:rsid w:val="001C5C08"/>
    <w:rsid w:val="001C723F"/>
    <w:rsid w:val="001D1890"/>
    <w:rsid w:val="001D1E83"/>
    <w:rsid w:val="001E0E1C"/>
    <w:rsid w:val="001E6E73"/>
    <w:rsid w:val="001F13F2"/>
    <w:rsid w:val="00210941"/>
    <w:rsid w:val="002154ED"/>
    <w:rsid w:val="00220FB3"/>
    <w:rsid w:val="0022187F"/>
    <w:rsid w:val="00225216"/>
    <w:rsid w:val="00226589"/>
    <w:rsid w:val="00227FAF"/>
    <w:rsid w:val="00230969"/>
    <w:rsid w:val="00230E72"/>
    <w:rsid w:val="00230F0F"/>
    <w:rsid w:val="002318EE"/>
    <w:rsid w:val="002368B6"/>
    <w:rsid w:val="00237750"/>
    <w:rsid w:val="00237EB6"/>
    <w:rsid w:val="00242E92"/>
    <w:rsid w:val="0024388C"/>
    <w:rsid w:val="002444B6"/>
    <w:rsid w:val="002459FC"/>
    <w:rsid w:val="00252014"/>
    <w:rsid w:val="00252EE9"/>
    <w:rsid w:val="0025380C"/>
    <w:rsid w:val="00254A2E"/>
    <w:rsid w:val="00254B95"/>
    <w:rsid w:val="00254F46"/>
    <w:rsid w:val="00265DA8"/>
    <w:rsid w:val="00266078"/>
    <w:rsid w:val="00275798"/>
    <w:rsid w:val="0027641D"/>
    <w:rsid w:val="00287FE7"/>
    <w:rsid w:val="00296CF0"/>
    <w:rsid w:val="002A29F6"/>
    <w:rsid w:val="002A48AB"/>
    <w:rsid w:val="002A625E"/>
    <w:rsid w:val="002A62F2"/>
    <w:rsid w:val="002B3A78"/>
    <w:rsid w:val="002B7D60"/>
    <w:rsid w:val="002C4154"/>
    <w:rsid w:val="002D0DF8"/>
    <w:rsid w:val="002D16ED"/>
    <w:rsid w:val="002D35D6"/>
    <w:rsid w:val="002D7672"/>
    <w:rsid w:val="002D7E78"/>
    <w:rsid w:val="002E549D"/>
    <w:rsid w:val="002E69E5"/>
    <w:rsid w:val="002E746A"/>
    <w:rsid w:val="002E7AB5"/>
    <w:rsid w:val="002F4D24"/>
    <w:rsid w:val="002F756A"/>
    <w:rsid w:val="00304D62"/>
    <w:rsid w:val="003069EC"/>
    <w:rsid w:val="00312AC1"/>
    <w:rsid w:val="00312FEA"/>
    <w:rsid w:val="00313761"/>
    <w:rsid w:val="00313785"/>
    <w:rsid w:val="00315638"/>
    <w:rsid w:val="00317E71"/>
    <w:rsid w:val="00320C90"/>
    <w:rsid w:val="0032139D"/>
    <w:rsid w:val="0032341D"/>
    <w:rsid w:val="00332792"/>
    <w:rsid w:val="00335697"/>
    <w:rsid w:val="003369A6"/>
    <w:rsid w:val="00337554"/>
    <w:rsid w:val="00340414"/>
    <w:rsid w:val="00342732"/>
    <w:rsid w:val="003446B4"/>
    <w:rsid w:val="00345DC9"/>
    <w:rsid w:val="00350556"/>
    <w:rsid w:val="00356677"/>
    <w:rsid w:val="003570DA"/>
    <w:rsid w:val="00364907"/>
    <w:rsid w:val="00376297"/>
    <w:rsid w:val="003804AE"/>
    <w:rsid w:val="00383C4F"/>
    <w:rsid w:val="003A31A7"/>
    <w:rsid w:val="003A38EF"/>
    <w:rsid w:val="003A5295"/>
    <w:rsid w:val="003B11E3"/>
    <w:rsid w:val="003D2CA2"/>
    <w:rsid w:val="003D4A95"/>
    <w:rsid w:val="003E4D83"/>
    <w:rsid w:val="003F1825"/>
    <w:rsid w:val="003F1F49"/>
    <w:rsid w:val="003F2973"/>
    <w:rsid w:val="003F4DBD"/>
    <w:rsid w:val="003F500E"/>
    <w:rsid w:val="00403A10"/>
    <w:rsid w:val="00404E3F"/>
    <w:rsid w:val="004063C2"/>
    <w:rsid w:val="00414A38"/>
    <w:rsid w:val="00416633"/>
    <w:rsid w:val="004174E3"/>
    <w:rsid w:val="00422FE7"/>
    <w:rsid w:val="004251A4"/>
    <w:rsid w:val="004271F9"/>
    <w:rsid w:val="0043170D"/>
    <w:rsid w:val="00434F64"/>
    <w:rsid w:val="00437413"/>
    <w:rsid w:val="0044315D"/>
    <w:rsid w:val="0044702E"/>
    <w:rsid w:val="00447BEF"/>
    <w:rsid w:val="00450266"/>
    <w:rsid w:val="004512DD"/>
    <w:rsid w:val="00455B5B"/>
    <w:rsid w:val="004621FE"/>
    <w:rsid w:val="004629C6"/>
    <w:rsid w:val="004679AB"/>
    <w:rsid w:val="00470A8D"/>
    <w:rsid w:val="004720B9"/>
    <w:rsid w:val="00477A20"/>
    <w:rsid w:val="004871F1"/>
    <w:rsid w:val="0048745B"/>
    <w:rsid w:val="004922A2"/>
    <w:rsid w:val="00492460"/>
    <w:rsid w:val="00492F98"/>
    <w:rsid w:val="00494F0A"/>
    <w:rsid w:val="00497259"/>
    <w:rsid w:val="004A00AC"/>
    <w:rsid w:val="004A1A69"/>
    <w:rsid w:val="004A40F3"/>
    <w:rsid w:val="004B28BB"/>
    <w:rsid w:val="004B5C84"/>
    <w:rsid w:val="004C1C27"/>
    <w:rsid w:val="004C2F8B"/>
    <w:rsid w:val="004C47B8"/>
    <w:rsid w:val="004D1E24"/>
    <w:rsid w:val="004D4865"/>
    <w:rsid w:val="004D7244"/>
    <w:rsid w:val="004E1CA4"/>
    <w:rsid w:val="004E2F9B"/>
    <w:rsid w:val="004E5940"/>
    <w:rsid w:val="004E712D"/>
    <w:rsid w:val="004F0AE3"/>
    <w:rsid w:val="005006DB"/>
    <w:rsid w:val="00505C7B"/>
    <w:rsid w:val="00511500"/>
    <w:rsid w:val="00513C95"/>
    <w:rsid w:val="005156AC"/>
    <w:rsid w:val="00525557"/>
    <w:rsid w:val="005262A8"/>
    <w:rsid w:val="005272D7"/>
    <w:rsid w:val="00530270"/>
    <w:rsid w:val="00532ED6"/>
    <w:rsid w:val="00553039"/>
    <w:rsid w:val="0056034C"/>
    <w:rsid w:val="00561155"/>
    <w:rsid w:val="005653FB"/>
    <w:rsid w:val="005731A4"/>
    <w:rsid w:val="00573566"/>
    <w:rsid w:val="005807EC"/>
    <w:rsid w:val="00580AA8"/>
    <w:rsid w:val="005853CE"/>
    <w:rsid w:val="005A0B33"/>
    <w:rsid w:val="005A4DE4"/>
    <w:rsid w:val="005B345F"/>
    <w:rsid w:val="005B3CB4"/>
    <w:rsid w:val="005B76EA"/>
    <w:rsid w:val="005C0415"/>
    <w:rsid w:val="005C41B6"/>
    <w:rsid w:val="005D7737"/>
    <w:rsid w:val="005E4DFC"/>
    <w:rsid w:val="005F11E0"/>
    <w:rsid w:val="005F3739"/>
    <w:rsid w:val="005F39EB"/>
    <w:rsid w:val="005F6D6E"/>
    <w:rsid w:val="00601D29"/>
    <w:rsid w:val="00602349"/>
    <w:rsid w:val="006044FA"/>
    <w:rsid w:val="006052BD"/>
    <w:rsid w:val="0061397F"/>
    <w:rsid w:val="006146CF"/>
    <w:rsid w:val="006151BA"/>
    <w:rsid w:val="00617698"/>
    <w:rsid w:val="006314E9"/>
    <w:rsid w:val="00635772"/>
    <w:rsid w:val="00640955"/>
    <w:rsid w:val="00642767"/>
    <w:rsid w:val="00645265"/>
    <w:rsid w:val="006466E1"/>
    <w:rsid w:val="00647DA8"/>
    <w:rsid w:val="00652393"/>
    <w:rsid w:val="006568E7"/>
    <w:rsid w:val="00656E9A"/>
    <w:rsid w:val="00661793"/>
    <w:rsid w:val="00667772"/>
    <w:rsid w:val="006723C3"/>
    <w:rsid w:val="00673C6D"/>
    <w:rsid w:val="006757D3"/>
    <w:rsid w:val="0067604D"/>
    <w:rsid w:val="0069429E"/>
    <w:rsid w:val="00697869"/>
    <w:rsid w:val="006A50FF"/>
    <w:rsid w:val="006B2FD1"/>
    <w:rsid w:val="006B6AF9"/>
    <w:rsid w:val="006C27E6"/>
    <w:rsid w:val="006D0C4B"/>
    <w:rsid w:val="006D546C"/>
    <w:rsid w:val="006E2B79"/>
    <w:rsid w:val="006E4368"/>
    <w:rsid w:val="006E4496"/>
    <w:rsid w:val="006E7396"/>
    <w:rsid w:val="006F29AD"/>
    <w:rsid w:val="006F533A"/>
    <w:rsid w:val="0070435E"/>
    <w:rsid w:val="00704703"/>
    <w:rsid w:val="00712E04"/>
    <w:rsid w:val="00713B6E"/>
    <w:rsid w:val="00720609"/>
    <w:rsid w:val="00724840"/>
    <w:rsid w:val="00724BA1"/>
    <w:rsid w:val="00725290"/>
    <w:rsid w:val="0072557C"/>
    <w:rsid w:val="007312B8"/>
    <w:rsid w:val="0074359C"/>
    <w:rsid w:val="007464EA"/>
    <w:rsid w:val="00750831"/>
    <w:rsid w:val="007535D5"/>
    <w:rsid w:val="00754691"/>
    <w:rsid w:val="00772F28"/>
    <w:rsid w:val="00775577"/>
    <w:rsid w:val="00782642"/>
    <w:rsid w:val="007856B1"/>
    <w:rsid w:val="00785FC0"/>
    <w:rsid w:val="007861D9"/>
    <w:rsid w:val="00792C4F"/>
    <w:rsid w:val="00792EFD"/>
    <w:rsid w:val="00793F13"/>
    <w:rsid w:val="007A512D"/>
    <w:rsid w:val="007A6B29"/>
    <w:rsid w:val="007B251F"/>
    <w:rsid w:val="007B50C0"/>
    <w:rsid w:val="007C0405"/>
    <w:rsid w:val="007C14AF"/>
    <w:rsid w:val="007D1562"/>
    <w:rsid w:val="007D26D0"/>
    <w:rsid w:val="007D4F40"/>
    <w:rsid w:val="007D5648"/>
    <w:rsid w:val="007D711B"/>
    <w:rsid w:val="007D74BD"/>
    <w:rsid w:val="007D77AE"/>
    <w:rsid w:val="007E479B"/>
    <w:rsid w:val="007E4F4D"/>
    <w:rsid w:val="007E50AD"/>
    <w:rsid w:val="007E56F9"/>
    <w:rsid w:val="00800F2B"/>
    <w:rsid w:val="008065EE"/>
    <w:rsid w:val="008078B0"/>
    <w:rsid w:val="00814931"/>
    <w:rsid w:val="008154F5"/>
    <w:rsid w:val="008227EC"/>
    <w:rsid w:val="00824928"/>
    <w:rsid w:val="008401A6"/>
    <w:rsid w:val="00853426"/>
    <w:rsid w:val="008540D8"/>
    <w:rsid w:val="008566DD"/>
    <w:rsid w:val="00856802"/>
    <w:rsid w:val="00884D3C"/>
    <w:rsid w:val="00892576"/>
    <w:rsid w:val="008C23FF"/>
    <w:rsid w:val="008C6744"/>
    <w:rsid w:val="008E735C"/>
    <w:rsid w:val="008E77FF"/>
    <w:rsid w:val="008F3BD8"/>
    <w:rsid w:val="008F6206"/>
    <w:rsid w:val="008F6EEE"/>
    <w:rsid w:val="0090037C"/>
    <w:rsid w:val="009008E4"/>
    <w:rsid w:val="00912689"/>
    <w:rsid w:val="009274F0"/>
    <w:rsid w:val="009350A3"/>
    <w:rsid w:val="009376D8"/>
    <w:rsid w:val="00937A6A"/>
    <w:rsid w:val="00946A34"/>
    <w:rsid w:val="009502A0"/>
    <w:rsid w:val="00951247"/>
    <w:rsid w:val="00956D99"/>
    <w:rsid w:val="00966980"/>
    <w:rsid w:val="0097198A"/>
    <w:rsid w:val="00973203"/>
    <w:rsid w:val="009922ED"/>
    <w:rsid w:val="00994962"/>
    <w:rsid w:val="009A4E8F"/>
    <w:rsid w:val="009A60CB"/>
    <w:rsid w:val="009C1A02"/>
    <w:rsid w:val="009D7F8B"/>
    <w:rsid w:val="009E113C"/>
    <w:rsid w:val="009F2EB2"/>
    <w:rsid w:val="00A05241"/>
    <w:rsid w:val="00A0765E"/>
    <w:rsid w:val="00A206AE"/>
    <w:rsid w:val="00A21E8F"/>
    <w:rsid w:val="00A274C1"/>
    <w:rsid w:val="00A30A28"/>
    <w:rsid w:val="00A33729"/>
    <w:rsid w:val="00A35550"/>
    <w:rsid w:val="00A35DCC"/>
    <w:rsid w:val="00A45504"/>
    <w:rsid w:val="00A47414"/>
    <w:rsid w:val="00A66ED6"/>
    <w:rsid w:val="00A70B20"/>
    <w:rsid w:val="00A738FA"/>
    <w:rsid w:val="00A85110"/>
    <w:rsid w:val="00A87093"/>
    <w:rsid w:val="00A93235"/>
    <w:rsid w:val="00A93E08"/>
    <w:rsid w:val="00A942C3"/>
    <w:rsid w:val="00AB336E"/>
    <w:rsid w:val="00AC3B53"/>
    <w:rsid w:val="00AD321A"/>
    <w:rsid w:val="00AD6338"/>
    <w:rsid w:val="00AE0A71"/>
    <w:rsid w:val="00AF32BC"/>
    <w:rsid w:val="00AF3581"/>
    <w:rsid w:val="00AF781E"/>
    <w:rsid w:val="00AF7DA7"/>
    <w:rsid w:val="00B071D1"/>
    <w:rsid w:val="00B21B6B"/>
    <w:rsid w:val="00B26661"/>
    <w:rsid w:val="00B305F9"/>
    <w:rsid w:val="00B359DF"/>
    <w:rsid w:val="00B525B8"/>
    <w:rsid w:val="00B54C7E"/>
    <w:rsid w:val="00B66F19"/>
    <w:rsid w:val="00B67441"/>
    <w:rsid w:val="00B72EE9"/>
    <w:rsid w:val="00B749F5"/>
    <w:rsid w:val="00B82EC1"/>
    <w:rsid w:val="00B85C8F"/>
    <w:rsid w:val="00B943DA"/>
    <w:rsid w:val="00B9643D"/>
    <w:rsid w:val="00B97958"/>
    <w:rsid w:val="00BA7B8E"/>
    <w:rsid w:val="00BB0870"/>
    <w:rsid w:val="00BB1363"/>
    <w:rsid w:val="00BB598F"/>
    <w:rsid w:val="00BC4F69"/>
    <w:rsid w:val="00BD5540"/>
    <w:rsid w:val="00BD68BB"/>
    <w:rsid w:val="00BE2F47"/>
    <w:rsid w:val="00BE53BB"/>
    <w:rsid w:val="00BE591B"/>
    <w:rsid w:val="00BE7600"/>
    <w:rsid w:val="00BE7B2D"/>
    <w:rsid w:val="00BF0117"/>
    <w:rsid w:val="00BF1D0A"/>
    <w:rsid w:val="00C00205"/>
    <w:rsid w:val="00C01D97"/>
    <w:rsid w:val="00C0241D"/>
    <w:rsid w:val="00C0677B"/>
    <w:rsid w:val="00C107EE"/>
    <w:rsid w:val="00C11C38"/>
    <w:rsid w:val="00C154AA"/>
    <w:rsid w:val="00C1654F"/>
    <w:rsid w:val="00C177F8"/>
    <w:rsid w:val="00C2046E"/>
    <w:rsid w:val="00C30204"/>
    <w:rsid w:val="00C30250"/>
    <w:rsid w:val="00C315AA"/>
    <w:rsid w:val="00C34EC2"/>
    <w:rsid w:val="00C433C3"/>
    <w:rsid w:val="00C44CC3"/>
    <w:rsid w:val="00C50DCE"/>
    <w:rsid w:val="00C5395D"/>
    <w:rsid w:val="00C63C83"/>
    <w:rsid w:val="00C66615"/>
    <w:rsid w:val="00C7600F"/>
    <w:rsid w:val="00C804D0"/>
    <w:rsid w:val="00C84387"/>
    <w:rsid w:val="00CA1462"/>
    <w:rsid w:val="00CA2F46"/>
    <w:rsid w:val="00CB5F48"/>
    <w:rsid w:val="00CB72EF"/>
    <w:rsid w:val="00CB7554"/>
    <w:rsid w:val="00CD2701"/>
    <w:rsid w:val="00CE00C9"/>
    <w:rsid w:val="00CE1A91"/>
    <w:rsid w:val="00CE4C58"/>
    <w:rsid w:val="00CE7B83"/>
    <w:rsid w:val="00D03194"/>
    <w:rsid w:val="00D037D6"/>
    <w:rsid w:val="00D11FB6"/>
    <w:rsid w:val="00D15CE1"/>
    <w:rsid w:val="00D166E7"/>
    <w:rsid w:val="00D16949"/>
    <w:rsid w:val="00D20659"/>
    <w:rsid w:val="00D24004"/>
    <w:rsid w:val="00D40051"/>
    <w:rsid w:val="00D437E9"/>
    <w:rsid w:val="00D4570A"/>
    <w:rsid w:val="00D52F83"/>
    <w:rsid w:val="00D561BA"/>
    <w:rsid w:val="00D61464"/>
    <w:rsid w:val="00D72CFE"/>
    <w:rsid w:val="00D734D3"/>
    <w:rsid w:val="00D74693"/>
    <w:rsid w:val="00D7605E"/>
    <w:rsid w:val="00D83B02"/>
    <w:rsid w:val="00D901EE"/>
    <w:rsid w:val="00D902D6"/>
    <w:rsid w:val="00D945C1"/>
    <w:rsid w:val="00D96067"/>
    <w:rsid w:val="00DA0E58"/>
    <w:rsid w:val="00DA2500"/>
    <w:rsid w:val="00DB435A"/>
    <w:rsid w:val="00DB6F67"/>
    <w:rsid w:val="00DC18A4"/>
    <w:rsid w:val="00DC2B67"/>
    <w:rsid w:val="00DC6924"/>
    <w:rsid w:val="00DE1747"/>
    <w:rsid w:val="00DE596B"/>
    <w:rsid w:val="00DF5E89"/>
    <w:rsid w:val="00E03B99"/>
    <w:rsid w:val="00E1163C"/>
    <w:rsid w:val="00E23909"/>
    <w:rsid w:val="00E26BEF"/>
    <w:rsid w:val="00E323D8"/>
    <w:rsid w:val="00E40F5E"/>
    <w:rsid w:val="00E44B0C"/>
    <w:rsid w:val="00E52524"/>
    <w:rsid w:val="00E55053"/>
    <w:rsid w:val="00E578A6"/>
    <w:rsid w:val="00E64233"/>
    <w:rsid w:val="00E96084"/>
    <w:rsid w:val="00E9756C"/>
    <w:rsid w:val="00EA06C5"/>
    <w:rsid w:val="00EB1554"/>
    <w:rsid w:val="00EB6AF5"/>
    <w:rsid w:val="00EB7F69"/>
    <w:rsid w:val="00ED4EB4"/>
    <w:rsid w:val="00EE4C19"/>
    <w:rsid w:val="00EE7F02"/>
    <w:rsid w:val="00F11299"/>
    <w:rsid w:val="00F11AB0"/>
    <w:rsid w:val="00F12161"/>
    <w:rsid w:val="00F12A88"/>
    <w:rsid w:val="00F147BA"/>
    <w:rsid w:val="00F233BA"/>
    <w:rsid w:val="00F35B8E"/>
    <w:rsid w:val="00F43482"/>
    <w:rsid w:val="00F4673F"/>
    <w:rsid w:val="00F559A1"/>
    <w:rsid w:val="00F577C9"/>
    <w:rsid w:val="00F6478A"/>
    <w:rsid w:val="00F672B1"/>
    <w:rsid w:val="00F672BD"/>
    <w:rsid w:val="00F713B3"/>
    <w:rsid w:val="00F74382"/>
    <w:rsid w:val="00F7797B"/>
    <w:rsid w:val="00F839E3"/>
    <w:rsid w:val="00F840C2"/>
    <w:rsid w:val="00F9267B"/>
    <w:rsid w:val="00FA11BA"/>
    <w:rsid w:val="00FA37D5"/>
    <w:rsid w:val="00FA6B1D"/>
    <w:rsid w:val="00FC116C"/>
    <w:rsid w:val="00FC1C20"/>
    <w:rsid w:val="00FC2D21"/>
    <w:rsid w:val="00FC4618"/>
    <w:rsid w:val="00FC7861"/>
    <w:rsid w:val="00FC7D21"/>
    <w:rsid w:val="00FD42CA"/>
    <w:rsid w:val="00FE7397"/>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aliases w:val="TCU Char,Citação AGU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nhideWhenUsed/>
    <w:qFormat/>
    <w:rsid w:val="0015519E"/>
    <w:rPr>
      <w:sz w:val="16"/>
      <w:szCs w:val="16"/>
    </w:rPr>
  </w:style>
  <w:style w:type="character" w:customStyle="1" w:styleId="TextodecomentrioChar">
    <w:name w:val="Texto de comentário Char"/>
    <w:basedOn w:val="Fontepargpadro"/>
    <w:link w:val="Textodecomentrio"/>
    <w:uiPriority w:val="99"/>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aliases w:val="TCU,Citação AGU"/>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iPriority w:val="99"/>
    <w:unhideWhenUsed/>
    <w:qFormat/>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iPriority w:val="99"/>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link w:val="Nivel3Char"/>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uiPriority w:val="34"/>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styleId="Textodenotaderodap">
    <w:name w:val="footnote text"/>
    <w:basedOn w:val="Normal"/>
    <w:link w:val="TextodenotaderodapChar"/>
    <w:semiHidden/>
    <w:unhideWhenUsed/>
    <w:rsid w:val="007E56F9"/>
    <w:rPr>
      <w:szCs w:val="20"/>
    </w:rPr>
  </w:style>
  <w:style w:type="character" w:customStyle="1" w:styleId="TextodenotaderodapChar">
    <w:name w:val="Texto de nota de rodapé Char"/>
    <w:basedOn w:val="Fontepargpadro"/>
    <w:link w:val="Textodenotaderodap"/>
    <w:semiHidden/>
    <w:rsid w:val="007E56F9"/>
    <w:rPr>
      <w:rFonts w:ascii="Arial" w:hAnsi="Arial" w:cs="Tahoma"/>
    </w:rPr>
  </w:style>
  <w:style w:type="character" w:styleId="Refdenotaderodap">
    <w:name w:val="footnote reference"/>
    <w:basedOn w:val="Fontepargpadro"/>
    <w:semiHidden/>
    <w:unhideWhenUsed/>
    <w:rsid w:val="007E56F9"/>
    <w:rPr>
      <w:vertAlign w:val="superscript"/>
    </w:rPr>
  </w:style>
  <w:style w:type="paragraph" w:customStyle="1" w:styleId="Nivel010">
    <w:name w:val="Nivel 01"/>
    <w:basedOn w:val="Ttulo1"/>
    <w:next w:val="Normal"/>
    <w:link w:val="Nivel01Char"/>
    <w:qFormat/>
    <w:rsid w:val="006B2FD1"/>
    <w:pPr>
      <w:tabs>
        <w:tab w:val="left" w:pos="567"/>
      </w:tabs>
      <w:suppressAutoHyphens w:val="0"/>
      <w:ind w:left="360" w:hanging="360"/>
      <w:jc w:val="both"/>
    </w:pPr>
    <w:rPr>
      <w:rFonts w:ascii="Arial" w:eastAsiaTheme="majorEastAsia" w:hAnsi="Arial" w:cs="Arial"/>
      <w:b/>
      <w:bCs/>
      <w:color w:val="auto"/>
      <w:sz w:val="20"/>
      <w:szCs w:val="20"/>
    </w:rPr>
  </w:style>
  <w:style w:type="paragraph" w:customStyle="1" w:styleId="ou">
    <w:name w:val="ou"/>
    <w:basedOn w:val="PargrafodaLista"/>
    <w:link w:val="ouChar"/>
    <w:qFormat/>
    <w:rsid w:val="00966980"/>
    <w:pPr>
      <w:suppressAutoHyphens w:val="0"/>
      <w:spacing w:before="60" w:after="60" w:line="259" w:lineRule="auto"/>
      <w:ind w:left="0"/>
      <w:contextualSpacing w:val="0"/>
      <w:jc w:val="center"/>
    </w:pPr>
    <w:rPr>
      <w:rFonts w:eastAsiaTheme="minorHAnsi" w:cs="Arial"/>
      <w:b/>
      <w:bCs/>
      <w:i/>
      <w:iCs/>
      <w:color w:val="FF0000"/>
      <w:sz w:val="24"/>
      <w:u w:val="single"/>
    </w:rPr>
  </w:style>
  <w:style w:type="character" w:customStyle="1" w:styleId="ouChar">
    <w:name w:val="ou Char"/>
    <w:basedOn w:val="PargrafodaListaChar"/>
    <w:link w:val="ou"/>
    <w:rsid w:val="00966980"/>
    <w:rPr>
      <w:rFonts w:ascii="Arial" w:eastAsiaTheme="minorHAnsi" w:hAnsi="Arial" w:cs="Arial"/>
      <w:b/>
      <w:bCs/>
      <w:i/>
      <w:iCs/>
      <w:color w:val="FF0000"/>
      <w:sz w:val="24"/>
      <w:szCs w:val="24"/>
      <w:u w:val="single"/>
    </w:rPr>
  </w:style>
  <w:style w:type="paragraph" w:customStyle="1" w:styleId="Nvel2-Red">
    <w:name w:val="Nível 2 -Red"/>
    <w:basedOn w:val="Nivel2"/>
    <w:link w:val="Nvel2-RedChar"/>
    <w:qFormat/>
    <w:rsid w:val="00966980"/>
    <w:pPr>
      <w:numPr>
        <w:numId w:val="1"/>
      </w:numPr>
      <w:ind w:left="0" w:firstLine="0"/>
    </w:pPr>
    <w:rPr>
      <w:rFonts w:ascii="Arial" w:eastAsiaTheme="minorEastAsia" w:hAnsi="Arial" w:cs="Arial"/>
      <w:i/>
      <w:iCs/>
      <w:color w:val="FF0000"/>
    </w:rPr>
  </w:style>
  <w:style w:type="paragraph" w:customStyle="1" w:styleId="Nvel3-R">
    <w:name w:val="Nível 3-R"/>
    <w:basedOn w:val="Nivel3"/>
    <w:link w:val="Nvel3-RChar"/>
    <w:qFormat/>
    <w:rsid w:val="00966980"/>
    <w:pPr>
      <w:numPr>
        <w:ilvl w:val="0"/>
        <w:numId w:val="0"/>
      </w:numPr>
      <w:ind w:left="425"/>
    </w:pPr>
    <w:rPr>
      <w:rFonts w:ascii="Arial" w:eastAsiaTheme="minorEastAsia" w:hAnsi="Arial"/>
      <w:i/>
      <w:iCs/>
      <w:color w:val="FF0000"/>
    </w:rPr>
  </w:style>
  <w:style w:type="character" w:customStyle="1" w:styleId="Nvel2-RedChar">
    <w:name w:val="Nível 2 -Red Char"/>
    <w:basedOn w:val="Nivel2Char"/>
    <w:link w:val="Nvel2-Red"/>
    <w:rsid w:val="00966980"/>
    <w:rPr>
      <w:rFonts w:ascii="Arial" w:eastAsiaTheme="minorEastAsia" w:hAnsi="Arial" w:cs="Arial"/>
      <w:i/>
      <w:iCs/>
      <w:color w:val="FF0000"/>
    </w:rPr>
  </w:style>
  <w:style w:type="character" w:customStyle="1" w:styleId="Nvel3-RChar">
    <w:name w:val="Nível 3-R Char"/>
    <w:basedOn w:val="Fontepargpadro"/>
    <w:link w:val="Nvel3-R"/>
    <w:rsid w:val="00966980"/>
    <w:rPr>
      <w:rFonts w:ascii="Arial" w:eastAsiaTheme="minorEastAsia" w:hAnsi="Arial" w:cs="Arial"/>
      <w:i/>
      <w:iCs/>
      <w:color w:val="FF0000"/>
    </w:rPr>
  </w:style>
  <w:style w:type="character" w:customStyle="1" w:styleId="Nivel01Char">
    <w:name w:val="Nivel 01 Char"/>
    <w:basedOn w:val="Fontepargpadro"/>
    <w:link w:val="Nivel010"/>
    <w:rsid w:val="00966980"/>
    <w:rPr>
      <w:rFonts w:ascii="Arial" w:eastAsiaTheme="majorEastAsia" w:hAnsi="Arial" w:cs="Arial"/>
      <w:b/>
      <w:bCs/>
    </w:rPr>
  </w:style>
  <w:style w:type="character" w:customStyle="1" w:styleId="Nivel3Char">
    <w:name w:val="Nivel 3 Char"/>
    <w:basedOn w:val="Fontepargpadro"/>
    <w:link w:val="Nivel3"/>
    <w:rsid w:val="00635772"/>
    <w:rPr>
      <w:rFonts w:ascii="Ecofont_Spranq_eco_Sans" w:eastAsia="Arial Unicode MS" w:hAnsi="Ecofont_Spranq_eco_Sans" w:cs="Arial"/>
      <w:color w:val="000000"/>
    </w:rPr>
  </w:style>
  <w:style w:type="paragraph" w:customStyle="1" w:styleId="Nvel4-R">
    <w:name w:val="Nível 4-R"/>
    <w:basedOn w:val="Nivel4"/>
    <w:link w:val="Nvel4-RChar"/>
    <w:qFormat/>
    <w:rsid w:val="00635772"/>
    <w:pPr>
      <w:numPr>
        <w:ilvl w:val="0"/>
        <w:numId w:val="0"/>
      </w:numPr>
      <w:ind w:left="284" w:hanging="284"/>
    </w:pPr>
    <w:rPr>
      <w:rFonts w:ascii="Arial" w:eastAsiaTheme="minorEastAsia" w:hAnsi="Arial"/>
      <w:i/>
      <w:iCs/>
      <w:color w:val="FF0000"/>
    </w:rPr>
  </w:style>
  <w:style w:type="paragraph" w:customStyle="1" w:styleId="Nvel1-SemNum">
    <w:name w:val="Nível 1-Sem Num"/>
    <w:basedOn w:val="Nivel010"/>
    <w:link w:val="Nvel1-SemNumChar"/>
    <w:qFormat/>
    <w:rsid w:val="00635772"/>
    <w:pPr>
      <w:ind w:left="357" w:firstLine="0"/>
      <w:outlineLvl w:val="1"/>
    </w:pPr>
    <w:rPr>
      <w:color w:val="FF0000"/>
    </w:rPr>
  </w:style>
  <w:style w:type="character" w:customStyle="1" w:styleId="Nvel4-RChar">
    <w:name w:val="Nível 4-R Char"/>
    <w:basedOn w:val="Fontepargpadro"/>
    <w:link w:val="Nvel4-R"/>
    <w:rsid w:val="00635772"/>
    <w:rPr>
      <w:rFonts w:ascii="Arial" w:eastAsiaTheme="minorEastAsia" w:hAnsi="Arial" w:cs="Arial"/>
      <w:i/>
      <w:iCs/>
      <w:color w:val="FF0000"/>
    </w:rPr>
  </w:style>
  <w:style w:type="character" w:customStyle="1" w:styleId="Nvel1-SemNumChar">
    <w:name w:val="Nível 1-Sem Num Char"/>
    <w:basedOn w:val="Nivel01Char"/>
    <w:link w:val="Nvel1-SemNum"/>
    <w:rsid w:val="00635772"/>
    <w:rPr>
      <w:rFonts w:ascii="Arial" w:eastAsiaTheme="majorEastAsia" w:hAnsi="Arial" w:cs="Arial"/>
      <w:b/>
      <w:bCs/>
      <w:color w:val="FF0000"/>
    </w:rPr>
  </w:style>
  <w:style w:type="character" w:styleId="MenoPendente">
    <w:name w:val="Unresolved Mention"/>
    <w:basedOn w:val="Fontepargpadro"/>
    <w:uiPriority w:val="99"/>
    <w:semiHidden/>
    <w:unhideWhenUsed/>
    <w:rsid w:val="003F2973"/>
    <w:rPr>
      <w:color w:val="605E5C"/>
      <w:shd w:val="clear" w:color="auto" w:fill="E1DFDD"/>
    </w:rPr>
  </w:style>
  <w:style w:type="character" w:customStyle="1" w:styleId="spellingerror">
    <w:name w:val="spellingerror"/>
    <w:basedOn w:val="Fontepargpadro"/>
    <w:rsid w:val="000D08BB"/>
  </w:style>
  <w:style w:type="paragraph" w:customStyle="1" w:styleId="PADRO">
    <w:name w:val="PADRÃO"/>
    <w:qFormat/>
    <w:rsid w:val="00F577C9"/>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cf01">
    <w:name w:val="cf01"/>
    <w:basedOn w:val="Fontepargpadro"/>
    <w:rsid w:val="00DC18A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56633290">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3339831">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64801508">
      <w:bodyDiv w:val="1"/>
      <w:marLeft w:val="0"/>
      <w:marRight w:val="0"/>
      <w:marTop w:val="0"/>
      <w:marBottom w:val="0"/>
      <w:divBdr>
        <w:top w:val="none" w:sz="0" w:space="0" w:color="auto"/>
        <w:left w:val="none" w:sz="0" w:space="0" w:color="auto"/>
        <w:bottom w:val="none" w:sz="0" w:space="0" w:color="auto"/>
        <w:right w:val="none" w:sz="0" w:space="0" w:color="auto"/>
      </w:divBdr>
    </w:div>
    <w:div w:id="569274205">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1692321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26376797">
      <w:bodyDiv w:val="1"/>
      <w:marLeft w:val="0"/>
      <w:marRight w:val="0"/>
      <w:marTop w:val="0"/>
      <w:marBottom w:val="0"/>
      <w:divBdr>
        <w:top w:val="none" w:sz="0" w:space="0" w:color="auto"/>
        <w:left w:val="none" w:sz="0" w:space="0" w:color="auto"/>
        <w:bottom w:val="none" w:sz="0" w:space="0" w:color="auto"/>
        <w:right w:val="none" w:sz="0" w:space="0" w:color="auto"/>
      </w:divBdr>
    </w:div>
    <w:div w:id="123485289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5517846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07481197">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788305312">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25art159" TargetMode="External"/><Relationship Id="rId33" Type="http://schemas.openxmlformats.org/officeDocument/2006/relationships/hyperlink" Target="https://www.planalto.gov.br/ccivil_03/_ato2011-2014/2012/decreto/d7724.htm" TargetMode="External"/><Relationship Id="rId2" Type="http://schemas.openxmlformats.org/officeDocument/2006/relationships/numbering" Target="numbering.xml"/><Relationship Id="rId16" Type="http://schemas.openxmlformats.org/officeDocument/2006/relationships/hyperlink" Target="https://www.planalto.gov.br/ccivil_03/_ato2011-2014/2013/lei/l12846.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gov.br/compras/pt-br/acesso-a-informacao/legislacao/instrucoes-normativas/instrucao-normativa-seges-me-no-26-de-13-de-abril-de-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s://www.planalto.gov.br/ccivil_03/_ato2011-2014/2011/lei/l12527.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fontTable" Target="fontTable.xml"/><Relationship Id="rId10" Type="http://schemas.openxmlformats.org/officeDocument/2006/relationships/hyperlink" Target="https://www.planalto.gov.br/ccivil_03/leis/l8078compilado.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06735-4B20-4663-854C-51259CA0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4529</Words>
  <Characters>24457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28929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Carla</cp:lastModifiedBy>
  <cp:revision>17</cp:revision>
  <cp:lastPrinted>2020-01-21T17:46:00Z</cp:lastPrinted>
  <dcterms:created xsi:type="dcterms:W3CDTF">2023-07-03T20:42:00Z</dcterms:created>
  <dcterms:modified xsi:type="dcterms:W3CDTF">2024-03-22T14:35:00Z</dcterms:modified>
  <dc:language>pt-BR</dc:language>
</cp:coreProperties>
</file>