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0B9C7"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71E63952"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23C137" w14:textId="0F831973"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7FB81E1D" w14:textId="736804E1"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5C4BB5">
              <w:rPr>
                <w:rFonts w:ascii="Verdana" w:eastAsia="Verdana" w:hAnsi="Verdana" w:cs="Verdana"/>
                <w:b/>
              </w:rPr>
              <w:t>67</w:t>
            </w:r>
            <w:r w:rsidR="005D4098">
              <w:rPr>
                <w:rFonts w:ascii="Verdana" w:eastAsia="Verdana" w:hAnsi="Verdana" w:cs="Verdana"/>
                <w:b/>
              </w:rPr>
              <w:t>/2023</w:t>
            </w:r>
            <w:r w:rsidRPr="00F54378">
              <w:rPr>
                <w:rFonts w:ascii="Verdana" w:eastAsia="Verdana" w:hAnsi="Verdana" w:cs="Verdana"/>
                <w:b/>
              </w:rPr>
              <w:t>/AD</w:t>
            </w:r>
          </w:p>
          <w:p w14:paraId="55683525" w14:textId="77777777" w:rsidR="00982408" w:rsidRPr="00F54378" w:rsidRDefault="008F7808">
            <w:pPr>
              <w:spacing w:before="100" w:after="100"/>
              <w:jc w:val="center"/>
            </w:pPr>
            <w:r w:rsidRPr="00F54378">
              <w:rPr>
                <w:rFonts w:ascii="Verdana" w:eastAsia="Verdana" w:hAnsi="Verdana" w:cs="Verdana"/>
                <w:b/>
              </w:rPr>
              <w:t>SISTEMA DE REGISTRO DE PREÇOS</w:t>
            </w:r>
          </w:p>
          <w:p w14:paraId="19CBBAF7" w14:textId="1F16ACBA" w:rsidR="00982408" w:rsidRPr="00F54378" w:rsidRDefault="008F7808">
            <w:pPr>
              <w:spacing w:before="100" w:after="100"/>
              <w:jc w:val="center"/>
            </w:pPr>
            <w:r w:rsidRPr="00F54378">
              <w:rPr>
                <w:rFonts w:ascii="Verdana" w:eastAsia="Verdana" w:hAnsi="Verdana" w:cs="Verdana"/>
                <w:b/>
              </w:rPr>
              <w:t xml:space="preserve">PROCESSO Nº </w:t>
            </w:r>
            <w:r w:rsidR="005C4BB5" w:rsidRPr="005C4BB5">
              <w:rPr>
                <w:rFonts w:ascii="Verdana" w:eastAsia="Verdana" w:hAnsi="Verdana" w:cs="Verdana"/>
                <w:b/>
              </w:rPr>
              <w:t>23069.192542/2022-24</w:t>
            </w:r>
          </w:p>
          <w:p w14:paraId="37D04623" w14:textId="77777777" w:rsidR="00982408" w:rsidRDefault="00982408">
            <w:pPr>
              <w:spacing w:before="100" w:after="100"/>
              <w:jc w:val="both"/>
              <w:rPr>
                <w:b/>
              </w:rPr>
            </w:pPr>
          </w:p>
          <w:p w14:paraId="4C1F6D3A"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w:t>
            </w:r>
            <w:proofErr w:type="gramStart"/>
            <w:r>
              <w:rPr>
                <w:sz w:val="18"/>
                <w:szCs w:val="18"/>
              </w:rPr>
              <w:t>Decreto  nº</w:t>
            </w:r>
            <w:proofErr w:type="gramEnd"/>
            <w:r>
              <w:rPr>
                <w:sz w:val="18"/>
                <w:szCs w:val="18"/>
              </w:rPr>
              <w:t xml:space="preserve">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CAE32F8" w14:textId="77777777" w:rsidR="00982408" w:rsidRDefault="00982408">
            <w:pPr>
              <w:spacing w:before="100" w:after="100"/>
              <w:jc w:val="both"/>
              <w:rPr>
                <w:sz w:val="18"/>
                <w:szCs w:val="18"/>
              </w:rPr>
            </w:pPr>
          </w:p>
        </w:tc>
      </w:tr>
      <w:tr w:rsidR="00982408" w14:paraId="382D920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831E7EA" w14:textId="77777777" w:rsidR="00982408" w:rsidRDefault="008F7808">
            <w:pPr>
              <w:spacing w:before="100" w:after="100"/>
              <w:jc w:val="center"/>
            </w:pPr>
            <w:r>
              <w:rPr>
                <w:b/>
                <w:sz w:val="18"/>
                <w:szCs w:val="18"/>
              </w:rPr>
              <w:t>OBJETO</w:t>
            </w:r>
          </w:p>
          <w:p w14:paraId="1D9ACFDB"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24C1D9" w14:textId="532D448F" w:rsidR="00982408" w:rsidRDefault="008F7808" w:rsidP="00346722">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sidRPr="001004B7">
              <w:rPr>
                <w:b/>
                <w:color w:val="000000"/>
                <w:sz w:val="18"/>
                <w:szCs w:val="18"/>
              </w:rPr>
              <w:t xml:space="preserve">aquisição de </w:t>
            </w:r>
            <w:r w:rsidR="00346722" w:rsidRPr="00346722">
              <w:rPr>
                <w:b/>
                <w:color w:val="000000"/>
                <w:sz w:val="18"/>
                <w:szCs w:val="18"/>
              </w:rPr>
              <w:t>Materiais de proteção e segurança -</w:t>
            </w:r>
            <w:r w:rsidR="00346722">
              <w:rPr>
                <w:b/>
                <w:color w:val="000000"/>
                <w:sz w:val="18"/>
                <w:szCs w:val="18"/>
              </w:rPr>
              <w:t xml:space="preserve"> </w:t>
            </w:r>
            <w:r w:rsidR="00346722" w:rsidRPr="00346722">
              <w:rPr>
                <w:b/>
                <w:color w:val="000000"/>
                <w:sz w:val="18"/>
                <w:szCs w:val="18"/>
              </w:rPr>
              <w:t>EPI/EPC</w:t>
            </w:r>
            <w:r>
              <w:rPr>
                <w:color w:val="000000"/>
                <w:sz w:val="18"/>
                <w:szCs w:val="18"/>
              </w:rPr>
              <w:t>,</w:t>
            </w:r>
            <w:r w:rsidR="00346722">
              <w:t xml:space="preserve"> </w:t>
            </w:r>
            <w:r w:rsidR="00346722" w:rsidRPr="00346722">
              <w:rPr>
                <w:color w:val="000000"/>
                <w:sz w:val="18"/>
                <w:szCs w:val="18"/>
              </w:rPr>
              <w:t>para atender a Universidade Federal Fluminense através</w:t>
            </w:r>
            <w:r w:rsidR="00346722">
              <w:rPr>
                <w:color w:val="000000"/>
                <w:sz w:val="18"/>
                <w:szCs w:val="18"/>
              </w:rPr>
              <w:t xml:space="preserve"> </w:t>
            </w:r>
            <w:r w:rsidR="00346722" w:rsidRPr="00346722">
              <w:rPr>
                <w:color w:val="000000"/>
                <w:sz w:val="18"/>
                <w:szCs w:val="18"/>
              </w:rPr>
              <w:t>da Pró-Reitoria de Administração (PROAD),</w:t>
            </w:r>
            <w:r>
              <w:rPr>
                <w:color w:val="000000"/>
                <w:sz w:val="18"/>
                <w:szCs w:val="18"/>
              </w:rPr>
              <w:t xml:space="preserve"> conforme condições, quantidades e exigências estabelecidas neste Edital e seus anexos.</w:t>
            </w:r>
          </w:p>
        </w:tc>
      </w:tr>
      <w:tr w:rsidR="00982408" w14:paraId="4D48626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746E09E"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23E658" w14:textId="77777777" w:rsidR="00982408" w:rsidRDefault="008F7808">
            <w:pPr>
              <w:jc w:val="both"/>
              <w:rPr>
                <w:color w:val="000000"/>
                <w:sz w:val="18"/>
                <w:szCs w:val="18"/>
              </w:rPr>
            </w:pPr>
            <w:r>
              <w:rPr>
                <w:color w:val="000000"/>
                <w:sz w:val="18"/>
                <w:szCs w:val="18"/>
              </w:rPr>
              <w:t xml:space="preserve">A partir da data de divulgação do Edital no </w:t>
            </w:r>
            <w:proofErr w:type="gramStart"/>
            <w:r>
              <w:rPr>
                <w:color w:val="000000"/>
                <w:sz w:val="18"/>
                <w:szCs w:val="18"/>
              </w:rPr>
              <w:t>site</w:t>
            </w:r>
            <w:proofErr w:type="gramEnd"/>
            <w:r>
              <w:rPr>
                <w:sz w:val="18"/>
                <w:szCs w:val="18"/>
              </w:rPr>
              <w:t xml:space="preserve"> </w:t>
            </w:r>
            <w:hyperlink r:id="rId9">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33438A12"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CF32E14"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3BA55C" w14:textId="3D366493" w:rsidR="00982408" w:rsidRDefault="008F7808" w:rsidP="00FD5E88">
            <w:pPr>
              <w:jc w:val="both"/>
              <w:rPr>
                <w:color w:val="000000"/>
                <w:sz w:val="18"/>
                <w:szCs w:val="18"/>
              </w:rPr>
            </w:pPr>
            <w:r>
              <w:rPr>
                <w:sz w:val="18"/>
                <w:szCs w:val="18"/>
              </w:rPr>
              <w:t xml:space="preserve">Sessão Pública a ser realizada no endereço eletrônico informado no edital, às </w:t>
            </w:r>
            <w:r w:rsidR="00FD5E88">
              <w:rPr>
                <w:b/>
                <w:sz w:val="18"/>
                <w:szCs w:val="18"/>
              </w:rPr>
              <w:t xml:space="preserve">10:00 </w:t>
            </w:r>
            <w:r>
              <w:rPr>
                <w:sz w:val="18"/>
                <w:szCs w:val="18"/>
              </w:rPr>
              <w:t xml:space="preserve">do dia </w:t>
            </w:r>
            <w:r w:rsidR="00FD5E88">
              <w:rPr>
                <w:b/>
                <w:sz w:val="18"/>
                <w:szCs w:val="18"/>
              </w:rPr>
              <w:t>05/10/2023</w:t>
            </w:r>
            <w:r>
              <w:rPr>
                <w:sz w:val="18"/>
                <w:szCs w:val="18"/>
              </w:rPr>
              <w:t>.</w:t>
            </w:r>
          </w:p>
        </w:tc>
      </w:tr>
      <w:tr w:rsidR="00982408" w14:paraId="25DCD6E3"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114B19A"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EE2B59" w14:textId="77777777" w:rsidR="00982408" w:rsidRDefault="00982408">
            <w:pPr>
              <w:jc w:val="both"/>
              <w:rPr>
                <w:color w:val="000000"/>
                <w:sz w:val="18"/>
                <w:szCs w:val="18"/>
              </w:rPr>
            </w:pPr>
          </w:p>
          <w:p w14:paraId="3901DD55" w14:textId="77777777" w:rsidR="00982408" w:rsidRDefault="008F7808">
            <w:pPr>
              <w:jc w:val="both"/>
              <w:rPr>
                <w:color w:val="000000"/>
                <w:sz w:val="18"/>
                <w:szCs w:val="18"/>
              </w:rPr>
            </w:pPr>
            <w:r>
              <w:rPr>
                <w:color w:val="000000"/>
                <w:sz w:val="18"/>
                <w:szCs w:val="18"/>
              </w:rPr>
              <w:t>Universidade Federal Fluminense</w:t>
            </w:r>
          </w:p>
          <w:p w14:paraId="1794E437" w14:textId="77777777" w:rsidR="00982408" w:rsidRDefault="008F7808">
            <w:pPr>
              <w:jc w:val="both"/>
              <w:rPr>
                <w:color w:val="000000"/>
                <w:sz w:val="18"/>
                <w:szCs w:val="18"/>
              </w:rPr>
            </w:pPr>
            <w:r>
              <w:rPr>
                <w:color w:val="000000"/>
                <w:sz w:val="18"/>
                <w:szCs w:val="18"/>
              </w:rPr>
              <w:t>Pró-Reitoria de Administração - UASG: 150182</w:t>
            </w:r>
          </w:p>
          <w:p w14:paraId="4603DFC2" w14:textId="77777777" w:rsidR="00982408" w:rsidRDefault="008F7808">
            <w:pPr>
              <w:jc w:val="both"/>
              <w:rPr>
                <w:color w:val="000000"/>
                <w:sz w:val="18"/>
                <w:szCs w:val="18"/>
              </w:rPr>
            </w:pPr>
            <w:r>
              <w:rPr>
                <w:color w:val="000000"/>
                <w:sz w:val="18"/>
                <w:szCs w:val="18"/>
              </w:rPr>
              <w:t>Coordenação de Licitação</w:t>
            </w:r>
          </w:p>
          <w:p w14:paraId="1DABDDC9" w14:textId="77777777" w:rsidR="00982408" w:rsidRDefault="008F7808">
            <w:pPr>
              <w:jc w:val="both"/>
              <w:rPr>
                <w:color w:val="000000"/>
                <w:sz w:val="18"/>
                <w:szCs w:val="18"/>
              </w:rPr>
            </w:pPr>
            <w:r>
              <w:rPr>
                <w:color w:val="000000"/>
                <w:sz w:val="18"/>
                <w:szCs w:val="18"/>
              </w:rPr>
              <w:t>Rua Miguel de Frias n.º 09, Bairro Icaraí, Niterói - RJ</w:t>
            </w:r>
          </w:p>
          <w:p w14:paraId="6568265C" w14:textId="77777777" w:rsidR="00982408" w:rsidRDefault="008F7808">
            <w:pPr>
              <w:jc w:val="both"/>
              <w:rPr>
                <w:color w:val="000000"/>
                <w:sz w:val="18"/>
                <w:szCs w:val="18"/>
              </w:rPr>
            </w:pPr>
            <w:r>
              <w:rPr>
                <w:color w:val="000000"/>
                <w:sz w:val="18"/>
                <w:szCs w:val="18"/>
              </w:rPr>
              <w:t>CEP: 24.220-900</w:t>
            </w:r>
          </w:p>
          <w:p w14:paraId="6794760E" w14:textId="77777777" w:rsidR="00982408" w:rsidRDefault="008F7808">
            <w:pPr>
              <w:jc w:val="both"/>
              <w:rPr>
                <w:color w:val="000000"/>
                <w:sz w:val="18"/>
                <w:szCs w:val="18"/>
              </w:rPr>
            </w:pPr>
            <w:r>
              <w:rPr>
                <w:color w:val="000000"/>
                <w:sz w:val="18"/>
                <w:szCs w:val="18"/>
              </w:rPr>
              <w:t>Telefones: (21) 2629-5386</w:t>
            </w:r>
          </w:p>
          <w:p w14:paraId="4581E0BC" w14:textId="77777777" w:rsidR="00982408" w:rsidRDefault="008F7808">
            <w:pPr>
              <w:jc w:val="both"/>
              <w:rPr>
                <w:b/>
                <w:color w:val="0000FF"/>
                <w:sz w:val="18"/>
                <w:szCs w:val="18"/>
                <w:u w:val="single"/>
              </w:rPr>
            </w:pPr>
            <w:proofErr w:type="gramStart"/>
            <w:r>
              <w:rPr>
                <w:color w:val="000000"/>
                <w:sz w:val="18"/>
                <w:szCs w:val="18"/>
              </w:rPr>
              <w:t>E-mail</w:t>
            </w:r>
            <w:proofErr w:type="gramEnd"/>
            <w:r>
              <w:rPr>
                <w:color w:val="000000"/>
                <w:sz w:val="18"/>
                <w:szCs w:val="18"/>
              </w:rPr>
              <w:t xml:space="preserve">: </w:t>
            </w:r>
            <w:hyperlink r:id="rId10">
              <w:r>
                <w:rPr>
                  <w:b/>
                  <w:color w:val="0000FF"/>
                  <w:sz w:val="18"/>
                  <w:szCs w:val="18"/>
                  <w:u w:val="single"/>
                </w:rPr>
                <w:t>cpl@id.uff.br</w:t>
              </w:r>
            </w:hyperlink>
          </w:p>
          <w:p w14:paraId="22976A7C" w14:textId="77777777" w:rsidR="00982408" w:rsidRDefault="00982408">
            <w:pPr>
              <w:jc w:val="both"/>
              <w:rPr>
                <w:color w:val="000000"/>
                <w:sz w:val="18"/>
                <w:szCs w:val="18"/>
              </w:rPr>
            </w:pPr>
          </w:p>
        </w:tc>
      </w:tr>
      <w:tr w:rsidR="00982408" w14:paraId="665791A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42C9304"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10BE0B" w14:textId="77777777" w:rsidR="00982408" w:rsidRDefault="008F7808">
            <w:pPr>
              <w:jc w:val="both"/>
              <w:rPr>
                <w:color w:val="000000"/>
                <w:sz w:val="18"/>
                <w:szCs w:val="18"/>
              </w:rPr>
            </w:pPr>
            <w:r w:rsidRPr="00785996">
              <w:rPr>
                <w:color w:val="000000"/>
                <w:sz w:val="18"/>
                <w:szCs w:val="18"/>
              </w:rPr>
              <w:t>Menor preço por item.</w:t>
            </w:r>
          </w:p>
        </w:tc>
      </w:tr>
      <w:tr w:rsidR="00982408" w14:paraId="5F3D4F56"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7C5FFB"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7AFA9F" w14:textId="77777777" w:rsidR="00982408" w:rsidRDefault="00982408">
            <w:pPr>
              <w:jc w:val="both"/>
              <w:rPr>
                <w:color w:val="000000"/>
                <w:sz w:val="18"/>
                <w:szCs w:val="18"/>
              </w:rPr>
            </w:pPr>
          </w:p>
          <w:p w14:paraId="16ED88D2" w14:textId="77777777" w:rsidR="00982408" w:rsidRDefault="00E2485C">
            <w:pPr>
              <w:jc w:val="both"/>
              <w:rPr>
                <w:b/>
                <w:color w:val="0000FF"/>
                <w:sz w:val="18"/>
                <w:szCs w:val="18"/>
                <w:u w:val="single"/>
              </w:rPr>
            </w:pPr>
            <w:hyperlink r:id="rId11">
              <w:r w:rsidR="008F7808">
                <w:rPr>
                  <w:b/>
                  <w:color w:val="0000FF"/>
                  <w:sz w:val="18"/>
                  <w:szCs w:val="18"/>
                  <w:u w:val="single"/>
                </w:rPr>
                <w:t>www.gov.br/compras</w:t>
              </w:r>
            </w:hyperlink>
          </w:p>
          <w:p w14:paraId="31A698B6" w14:textId="77777777" w:rsidR="00982408" w:rsidRDefault="00982408">
            <w:pPr>
              <w:jc w:val="both"/>
              <w:rPr>
                <w:color w:val="000000"/>
                <w:sz w:val="18"/>
                <w:szCs w:val="18"/>
                <w:u w:val="single"/>
              </w:rPr>
            </w:pPr>
          </w:p>
        </w:tc>
      </w:tr>
      <w:tr w:rsidR="00982408" w14:paraId="1EBE541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E19928C"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17EBD0" w14:textId="4CAE4CFD" w:rsidR="00982408" w:rsidRDefault="00320414"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FÁBIO MEDEIROS DE SOUZA</w:t>
            </w:r>
          </w:p>
        </w:tc>
      </w:tr>
    </w:tbl>
    <w:p w14:paraId="06ABF149" w14:textId="77777777" w:rsidR="00982408" w:rsidRDefault="00982408">
      <w:pPr>
        <w:rPr>
          <w:rFonts w:ascii="Calibri" w:eastAsia="Calibri" w:hAnsi="Calibri" w:cs="Calibri"/>
          <w:b/>
          <w:sz w:val="22"/>
          <w:szCs w:val="22"/>
        </w:rPr>
      </w:pPr>
    </w:p>
    <w:p w14:paraId="0D544095" w14:textId="77777777" w:rsidR="00982408" w:rsidRDefault="00982408">
      <w:pPr>
        <w:tabs>
          <w:tab w:val="left" w:pos="6284"/>
        </w:tabs>
        <w:jc w:val="center"/>
        <w:rPr>
          <w:rFonts w:ascii="Calibri" w:eastAsia="Calibri" w:hAnsi="Calibri" w:cs="Calibri"/>
          <w:b/>
          <w:sz w:val="22"/>
          <w:szCs w:val="22"/>
        </w:rPr>
      </w:pPr>
    </w:p>
    <w:p w14:paraId="743E5D68" w14:textId="77777777" w:rsidR="00982408" w:rsidRDefault="008F7808">
      <w:pPr>
        <w:rPr>
          <w:rFonts w:ascii="Calibri" w:eastAsia="Calibri" w:hAnsi="Calibri" w:cs="Calibri"/>
          <w:b/>
          <w:sz w:val="22"/>
          <w:szCs w:val="22"/>
        </w:rPr>
      </w:pPr>
      <w:r>
        <w:br w:type="page"/>
      </w:r>
    </w:p>
    <w:p w14:paraId="17925159"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6DE31F7A" wp14:editId="3D3B84B4">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28650"/>
                    </a:xfrm>
                    <a:prstGeom prst="rect">
                      <a:avLst/>
                    </a:prstGeom>
                    <a:ln/>
                  </pic:spPr>
                </pic:pic>
              </a:graphicData>
            </a:graphic>
          </wp:anchor>
        </w:drawing>
      </w:r>
    </w:p>
    <w:p w14:paraId="634792D4" w14:textId="77777777" w:rsidR="00982408" w:rsidRDefault="00982408">
      <w:pPr>
        <w:tabs>
          <w:tab w:val="left" w:pos="6284"/>
        </w:tabs>
        <w:jc w:val="center"/>
        <w:rPr>
          <w:rFonts w:ascii="Calibri" w:eastAsia="Calibri" w:hAnsi="Calibri" w:cs="Calibri"/>
          <w:b/>
          <w:sz w:val="22"/>
          <w:szCs w:val="22"/>
        </w:rPr>
      </w:pPr>
    </w:p>
    <w:p w14:paraId="4BD8C481" w14:textId="77777777" w:rsidR="00982408" w:rsidRDefault="00982408">
      <w:pPr>
        <w:tabs>
          <w:tab w:val="left" w:pos="6284"/>
        </w:tabs>
        <w:jc w:val="center"/>
        <w:rPr>
          <w:rFonts w:ascii="Calibri" w:eastAsia="Calibri" w:hAnsi="Calibri" w:cs="Calibri"/>
          <w:b/>
          <w:sz w:val="22"/>
          <w:szCs w:val="22"/>
        </w:rPr>
      </w:pPr>
    </w:p>
    <w:p w14:paraId="55F75B82" w14:textId="77777777" w:rsidR="00982408" w:rsidRDefault="00982408">
      <w:pPr>
        <w:tabs>
          <w:tab w:val="left" w:pos="6284"/>
        </w:tabs>
        <w:jc w:val="center"/>
        <w:rPr>
          <w:rFonts w:ascii="Calibri" w:eastAsia="Calibri" w:hAnsi="Calibri" w:cs="Calibri"/>
          <w:b/>
          <w:sz w:val="22"/>
          <w:szCs w:val="22"/>
        </w:rPr>
      </w:pPr>
    </w:p>
    <w:p w14:paraId="0D7E717B" w14:textId="77777777" w:rsidR="00982408" w:rsidRDefault="00982408">
      <w:pPr>
        <w:tabs>
          <w:tab w:val="left" w:pos="6284"/>
        </w:tabs>
        <w:jc w:val="center"/>
        <w:rPr>
          <w:rFonts w:ascii="Calibri" w:eastAsia="Calibri" w:hAnsi="Calibri" w:cs="Calibri"/>
          <w:b/>
          <w:sz w:val="22"/>
          <w:szCs w:val="22"/>
        </w:rPr>
      </w:pPr>
    </w:p>
    <w:p w14:paraId="46D43AB3"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56DCB5A6" w14:textId="77777777" w:rsidR="00982408" w:rsidRDefault="008F7808">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C318C3A"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43DD6EA1"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20E9DD26" w14:textId="77777777" w:rsidR="00982408" w:rsidRDefault="00982408">
      <w:pPr>
        <w:jc w:val="center"/>
        <w:rPr>
          <w:rFonts w:ascii="Calibri" w:eastAsia="Calibri" w:hAnsi="Calibri" w:cs="Calibri"/>
          <w:b/>
          <w:sz w:val="22"/>
          <w:szCs w:val="22"/>
        </w:rPr>
      </w:pPr>
    </w:p>
    <w:p w14:paraId="46D5B94B" w14:textId="6098FD25"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bookmarkStart w:id="0" w:name="_GoBack"/>
      <w:bookmarkEnd w:id="0"/>
      <w:r w:rsidRPr="00F5351E">
        <w:rPr>
          <w:rFonts w:ascii="Verdana" w:eastAsia="Verdana" w:hAnsi="Verdana" w:cs="Verdana"/>
          <w:b/>
          <w:color w:val="FF0000"/>
          <w:szCs w:val="20"/>
        </w:rPr>
        <w:t>EDITAL DE LICITAÇÃO</w:t>
      </w:r>
    </w:p>
    <w:p w14:paraId="10325ED2" w14:textId="3D1B1624"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346722">
        <w:rPr>
          <w:rFonts w:ascii="Verdana" w:eastAsia="Verdana" w:hAnsi="Verdana" w:cs="Verdana"/>
          <w:b/>
        </w:rPr>
        <w:t>67</w:t>
      </w:r>
      <w:r w:rsidR="005D4098">
        <w:rPr>
          <w:rFonts w:ascii="Verdana" w:eastAsia="Verdana" w:hAnsi="Verdana" w:cs="Verdana"/>
          <w:b/>
        </w:rPr>
        <w:t>/2023</w:t>
      </w:r>
      <w:r w:rsidRPr="00F5351E">
        <w:rPr>
          <w:rFonts w:ascii="Verdana" w:eastAsia="Verdana" w:hAnsi="Verdana" w:cs="Verdana"/>
          <w:b/>
        </w:rPr>
        <w:t>/AD</w:t>
      </w:r>
    </w:p>
    <w:p w14:paraId="776C5954" w14:textId="77777777" w:rsidR="00982408" w:rsidRPr="00F5351E" w:rsidRDefault="008F7808">
      <w:pPr>
        <w:spacing w:before="100" w:after="100"/>
        <w:jc w:val="center"/>
      </w:pPr>
      <w:r w:rsidRPr="00F5351E">
        <w:rPr>
          <w:rFonts w:ascii="Verdana" w:eastAsia="Verdana" w:hAnsi="Verdana" w:cs="Verdana"/>
          <w:b/>
        </w:rPr>
        <w:t>SISTEMA DE REGISTRO DE PREÇOS</w:t>
      </w:r>
    </w:p>
    <w:p w14:paraId="12ABF0D1" w14:textId="7E41071B"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346722" w:rsidRPr="00346722">
        <w:rPr>
          <w:rFonts w:ascii="Verdana" w:eastAsia="Verdana" w:hAnsi="Verdana" w:cs="Verdana"/>
          <w:b/>
        </w:rPr>
        <w:t>23069.192542/2022-24</w:t>
      </w:r>
    </w:p>
    <w:p w14:paraId="69423ACB" w14:textId="77777777" w:rsidR="00F26171" w:rsidRDefault="00F26171">
      <w:pPr>
        <w:spacing w:before="100" w:after="100"/>
        <w:jc w:val="center"/>
        <w:rPr>
          <w:b/>
          <w:color w:val="000000"/>
        </w:rPr>
      </w:pPr>
    </w:p>
    <w:p w14:paraId="2CD678C8" w14:textId="77777777" w:rsidR="00982408" w:rsidRDefault="008F7808">
      <w:pPr>
        <w:ind w:firstLine="540"/>
        <w:jc w:val="both"/>
        <w:rPr>
          <w:color w:val="000000"/>
        </w:rPr>
      </w:pPr>
      <w:r>
        <w:rPr>
          <w:color w:val="000000"/>
        </w:rPr>
        <w:t xml:space="preserve">Torna-se público, para conhecimento dos interessados, que a </w:t>
      </w:r>
      <w:r>
        <w:t xml:space="preserve">Universidade Federal Fluminense, através da sua Pró-Reitoria de Administração, inscrita no CNPJ/MF sob nº 28.523.215/0039-89, situada na Rua Miguel de Frias, 9, 1º andar, Icaraí, Niterói/RJ, CEP 24.220-008, realizará </w:t>
      </w:r>
      <w:proofErr w:type="gramStart"/>
      <w:r>
        <w:t>licitação</w:t>
      </w:r>
      <w:r>
        <w:rPr>
          <w:color w:val="000000"/>
        </w:rPr>
        <w:t>,  para</w:t>
      </w:r>
      <w:proofErr w:type="gramEnd"/>
      <w:r>
        <w:rPr>
          <w:color w:val="000000"/>
        </w:rPr>
        <w:t xml:space="preserve">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3AE44DE0" w14:textId="77777777" w:rsidR="00982408" w:rsidRDefault="00982408">
      <w:pPr>
        <w:jc w:val="both"/>
      </w:pPr>
    </w:p>
    <w:p w14:paraId="638C4D36"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na data de abertura e horário informados no mesmo (</w:t>
      </w:r>
      <w:proofErr w:type="gramStart"/>
      <w:r>
        <w:t>Consultas &gt;</w:t>
      </w:r>
      <w:proofErr w:type="gramEnd"/>
      <w:r>
        <w:t xml:space="preserve"> Pregões &gt; Agendados &gt; situação: Aberto para propostas / </w:t>
      </w:r>
      <w:r>
        <w:rPr>
          <w:b/>
        </w:rPr>
        <w:t>cód. UASG: 150182</w:t>
      </w:r>
    </w:p>
    <w:p w14:paraId="187AEB5C" w14:textId="77777777" w:rsidR="00982408" w:rsidRDefault="00982408">
      <w:pPr>
        <w:pBdr>
          <w:bottom w:val="single" w:sz="6" w:space="1" w:color="000000"/>
        </w:pBdr>
        <w:spacing w:after="240" w:line="276" w:lineRule="auto"/>
        <w:ind w:right="-30" w:firstLine="540"/>
        <w:jc w:val="both"/>
      </w:pPr>
    </w:p>
    <w:p w14:paraId="3EA3DAA0" w14:textId="77777777" w:rsidR="00982408" w:rsidRDefault="00982408">
      <w:pPr>
        <w:jc w:val="both"/>
      </w:pPr>
    </w:p>
    <w:p w14:paraId="2F06FA6D" w14:textId="77777777" w:rsidR="00982408" w:rsidRDefault="00982408">
      <w:pPr>
        <w:jc w:val="both"/>
      </w:pPr>
    </w:p>
    <w:p w14:paraId="39C1FA52" w14:textId="77777777" w:rsidR="00982408" w:rsidRDefault="00982408">
      <w:pPr>
        <w:jc w:val="both"/>
        <w:rPr>
          <w:color w:val="000000"/>
        </w:rPr>
      </w:pPr>
    </w:p>
    <w:p w14:paraId="67F6D58D" w14:textId="77777777" w:rsidR="00346722" w:rsidRDefault="008F7808" w:rsidP="00346722">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40A61233" w14:textId="7B402C77" w:rsidR="00982408" w:rsidRPr="00346722" w:rsidRDefault="008F7808" w:rsidP="00346722">
      <w:pPr>
        <w:keepNext/>
        <w:keepLines/>
        <w:numPr>
          <w:ilvl w:val="1"/>
          <w:numId w:val="3"/>
        </w:numPr>
        <w:pBdr>
          <w:top w:val="nil"/>
          <w:left w:val="nil"/>
          <w:bottom w:val="nil"/>
          <w:right w:val="nil"/>
          <w:between w:val="nil"/>
        </w:pBdr>
        <w:tabs>
          <w:tab w:val="left" w:pos="567"/>
        </w:tabs>
        <w:spacing w:before="240"/>
        <w:jc w:val="both"/>
        <w:rPr>
          <w:color w:val="000000"/>
          <w:szCs w:val="20"/>
        </w:rPr>
      </w:pPr>
      <w:r>
        <w:t xml:space="preserve">O objeto da presente licitação é a escolha da proposta mais vantajosa para a </w:t>
      </w:r>
      <w:r w:rsidR="00346722" w:rsidRPr="00346722">
        <w:t xml:space="preserve">eventual </w:t>
      </w:r>
      <w:r w:rsidR="00346722" w:rsidRPr="00346722">
        <w:rPr>
          <w:b/>
          <w:bCs/>
        </w:rPr>
        <w:t>aquisição de Materiais de proteção e segurança - EPI/EPC</w:t>
      </w:r>
      <w:r w:rsidR="00346722" w:rsidRPr="00346722">
        <w:t>,</w:t>
      </w:r>
      <w:r w:rsidR="00346722">
        <w:t xml:space="preserve"> </w:t>
      </w:r>
      <w:r w:rsidR="00346722" w:rsidRPr="00346722">
        <w:t xml:space="preserve">para atender a Universidade Federal Fluminense através da Pró-Reitoria de Administração (PROAD), </w:t>
      </w:r>
      <w:r>
        <w:t>conforme condições, quantidades e exigências estabelecidas neste Edital e seus anexos.</w:t>
      </w:r>
    </w:p>
    <w:p w14:paraId="3E14FF86" w14:textId="77777777" w:rsidR="00982408" w:rsidRPr="004774F5" w:rsidRDefault="008F7808" w:rsidP="00346722">
      <w:pPr>
        <w:keepNext/>
        <w:keepLines/>
        <w:numPr>
          <w:ilvl w:val="1"/>
          <w:numId w:val="3"/>
        </w:numPr>
        <w:pBdr>
          <w:top w:val="nil"/>
          <w:left w:val="nil"/>
          <w:bottom w:val="nil"/>
          <w:right w:val="nil"/>
          <w:between w:val="nil"/>
        </w:pBdr>
        <w:tabs>
          <w:tab w:val="left" w:pos="567"/>
        </w:tabs>
        <w:spacing w:before="240"/>
        <w:jc w:val="both"/>
      </w:pPr>
      <w:r w:rsidRPr="004774F5">
        <w:t xml:space="preserve">A licitação será dividida em itens, conforme tabela constante do Termo de Referência, facultando-se ao licitante a participação em quantos itens forem de seu interesse. </w:t>
      </w:r>
    </w:p>
    <w:p w14:paraId="469B9F15" w14:textId="77777777" w:rsidR="00982408" w:rsidRPr="004774F5" w:rsidRDefault="008F7808" w:rsidP="00346722">
      <w:pPr>
        <w:keepNext/>
        <w:keepLines/>
        <w:numPr>
          <w:ilvl w:val="1"/>
          <w:numId w:val="3"/>
        </w:numPr>
        <w:pBdr>
          <w:top w:val="nil"/>
          <w:left w:val="nil"/>
          <w:bottom w:val="nil"/>
          <w:right w:val="nil"/>
          <w:between w:val="nil"/>
        </w:pBdr>
        <w:tabs>
          <w:tab w:val="left" w:pos="567"/>
        </w:tabs>
        <w:spacing w:before="240"/>
        <w:jc w:val="both"/>
      </w:pPr>
      <w:r w:rsidRPr="004774F5">
        <w:t xml:space="preserve">O critério de julgamento adotado será o menor preço do item, observadas as exigências contidas neste Edital e seus Anexos quanto às especificações do objeto. </w:t>
      </w:r>
    </w:p>
    <w:p w14:paraId="5B32B594" w14:textId="77777777" w:rsidR="00982408" w:rsidRDefault="00982408"/>
    <w:p w14:paraId="436CDD82" w14:textId="77777777" w:rsidR="00982408" w:rsidRDefault="00982408"/>
    <w:p w14:paraId="427AAFE6" w14:textId="77777777" w:rsidR="00982408" w:rsidRDefault="00982408"/>
    <w:p w14:paraId="77BAE511" w14:textId="77777777" w:rsidR="00982408" w:rsidRDefault="00982408"/>
    <w:p w14:paraId="57F2A733" w14:textId="77777777" w:rsidR="00982408" w:rsidRDefault="00982408"/>
    <w:p w14:paraId="13052A45" w14:textId="77777777" w:rsidR="00982408" w:rsidRDefault="008F7808">
      <w:pPr>
        <w:tabs>
          <w:tab w:val="left" w:pos="5820"/>
        </w:tabs>
      </w:pPr>
      <w:r>
        <w:tab/>
      </w:r>
    </w:p>
    <w:p w14:paraId="48334B45" w14:textId="77777777" w:rsidR="00982408" w:rsidRDefault="00982408">
      <w:pPr>
        <w:spacing w:before="120" w:after="120" w:line="276" w:lineRule="auto"/>
        <w:ind w:left="1134"/>
        <w:jc w:val="both"/>
      </w:pPr>
    </w:p>
    <w:p w14:paraId="72DB645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65A63CDE" w14:textId="77777777" w:rsidR="00982408" w:rsidRDefault="00982408">
      <w:pPr>
        <w:rPr>
          <w:b/>
          <w:i/>
        </w:rPr>
      </w:pPr>
    </w:p>
    <w:p w14:paraId="3579FEDE"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24336BE8" w14:textId="77777777" w:rsidR="00982408" w:rsidRDefault="00982408">
      <w:pPr>
        <w:spacing w:before="120" w:after="120" w:line="276" w:lineRule="auto"/>
        <w:ind w:left="1134"/>
        <w:jc w:val="both"/>
      </w:pPr>
    </w:p>
    <w:p w14:paraId="63BF744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42DCAF32"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2739DE1E"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14:paraId="720AED47"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283DA877"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074B7D1"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8BCBDEA"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7BCEB6E9" w14:textId="77777777" w:rsidR="00982408" w:rsidRDefault="00982408">
      <w:pPr>
        <w:spacing w:before="120" w:after="120" w:line="276" w:lineRule="auto"/>
        <w:ind w:left="425"/>
        <w:jc w:val="both"/>
        <w:rPr>
          <w:color w:val="000000"/>
        </w:rPr>
      </w:pPr>
    </w:p>
    <w:p w14:paraId="444C010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32D14C08"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225E8F7F"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20B3C4A5"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2B8BA8B0"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7D32B00" w14:textId="77777777" w:rsidR="00982408" w:rsidRDefault="008F7808">
      <w:pPr>
        <w:numPr>
          <w:ilvl w:val="1"/>
          <w:numId w:val="3"/>
        </w:numPr>
        <w:spacing w:before="120" w:after="120" w:line="276" w:lineRule="auto"/>
        <w:jc w:val="both"/>
      </w:pPr>
      <w:r>
        <w:t>Não poderão participar desta licitação os interessados:</w:t>
      </w:r>
    </w:p>
    <w:p w14:paraId="6B256847" w14:textId="77777777" w:rsidR="00982408" w:rsidRDefault="008F7808">
      <w:pPr>
        <w:numPr>
          <w:ilvl w:val="2"/>
          <w:numId w:val="3"/>
        </w:numPr>
        <w:tabs>
          <w:tab w:val="left" w:pos="1440"/>
        </w:tabs>
        <w:spacing w:after="240" w:line="276" w:lineRule="auto"/>
        <w:jc w:val="both"/>
      </w:pPr>
      <w:proofErr w:type="gramStart"/>
      <w:r>
        <w:t>proibidos</w:t>
      </w:r>
      <w:proofErr w:type="gramEnd"/>
      <w:r>
        <w:t xml:space="preserve"> de participar de licitações e celebrar contratos administrativos, na forma da legislação vigente;</w:t>
      </w:r>
    </w:p>
    <w:p w14:paraId="151E5E5C" w14:textId="77777777" w:rsidR="00982408" w:rsidRDefault="008F7808">
      <w:pPr>
        <w:numPr>
          <w:ilvl w:val="2"/>
          <w:numId w:val="3"/>
        </w:numPr>
        <w:tabs>
          <w:tab w:val="left" w:pos="1440"/>
        </w:tabs>
        <w:spacing w:after="240" w:line="276" w:lineRule="auto"/>
        <w:jc w:val="both"/>
      </w:pPr>
      <w:proofErr w:type="gramStart"/>
      <w:r>
        <w:lastRenderedPageBreak/>
        <w:t>que</w:t>
      </w:r>
      <w:proofErr w:type="gramEnd"/>
      <w:r>
        <w:t xml:space="preserve"> não atendam às condições deste Edital e seu(s) anexo(s);</w:t>
      </w:r>
    </w:p>
    <w:p w14:paraId="4916BEEC" w14:textId="77777777" w:rsidR="00982408" w:rsidRDefault="008F7808">
      <w:pPr>
        <w:numPr>
          <w:ilvl w:val="2"/>
          <w:numId w:val="3"/>
        </w:numPr>
        <w:tabs>
          <w:tab w:val="left" w:pos="1440"/>
        </w:tabs>
        <w:spacing w:after="240" w:line="276" w:lineRule="auto"/>
        <w:jc w:val="both"/>
      </w:pPr>
      <w:proofErr w:type="gramStart"/>
      <w:r>
        <w:rPr>
          <w:color w:val="000000"/>
        </w:rPr>
        <w:t>estrangeiros</w:t>
      </w:r>
      <w:proofErr w:type="gramEnd"/>
      <w:r>
        <w:rPr>
          <w:color w:val="000000"/>
        </w:rPr>
        <w:t xml:space="preserve"> que não tenham representação legal no Brasil com poderes expressos para receber citação e responder administrativa ou judicialmente;</w:t>
      </w:r>
    </w:p>
    <w:p w14:paraId="08A732DD" w14:textId="77777777"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se enquadrem nas vedações previstas no artigo 9º da Lei nº 8.666, de 1993;</w:t>
      </w:r>
    </w:p>
    <w:p w14:paraId="1156F492" w14:textId="45F31B96"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estejam sob falência, concurso de credores, </w:t>
      </w:r>
      <w:r>
        <w:t xml:space="preserve">concordata ou </w:t>
      </w:r>
      <w:r>
        <w:rPr>
          <w:color w:val="000000"/>
        </w:rPr>
        <w:t>em processo de dissolução ou liquidação;</w:t>
      </w:r>
    </w:p>
    <w:p w14:paraId="4FF145ED" w14:textId="77777777" w:rsidR="00982408" w:rsidRDefault="008F7808">
      <w:pPr>
        <w:numPr>
          <w:ilvl w:val="2"/>
          <w:numId w:val="3"/>
        </w:numPr>
        <w:tabs>
          <w:tab w:val="left" w:pos="1440"/>
        </w:tabs>
        <w:spacing w:after="240" w:line="276" w:lineRule="auto"/>
        <w:jc w:val="both"/>
      </w:pPr>
      <w:proofErr w:type="gramStart"/>
      <w:r>
        <w:t>entidades</w:t>
      </w:r>
      <w:proofErr w:type="gramEnd"/>
      <w:r>
        <w:t xml:space="preserve"> empresariais que estejam reunidas em consórcio;</w:t>
      </w:r>
    </w:p>
    <w:p w14:paraId="76147A79"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6D328A79"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46F72583" w14:textId="77777777"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cumpre os requisitos estabelecidos no artigo 3° da Lei Complementar nº 123, de 2006, estando apta a usufruir do tratamento favorecido estabelecido em seus arts. 42 </w:t>
      </w:r>
      <w:proofErr w:type="gramStart"/>
      <w:r>
        <w:rPr>
          <w:color w:val="000000"/>
        </w:rPr>
        <w:t>a</w:t>
      </w:r>
      <w:proofErr w:type="gramEnd"/>
      <w:r>
        <w:rPr>
          <w:color w:val="000000"/>
        </w:rPr>
        <w:t xml:space="preserve"> 49; </w:t>
      </w:r>
    </w:p>
    <w:p w14:paraId="1266FF9D" w14:textId="77777777" w:rsidR="00982408" w:rsidRDefault="008F7808">
      <w:pPr>
        <w:numPr>
          <w:ilvl w:val="3"/>
          <w:numId w:val="3"/>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campo “não” impedirá o prosseguimento no certame;</w:t>
      </w:r>
    </w:p>
    <w:p w14:paraId="1468E887" w14:textId="77777777" w:rsidR="00982408" w:rsidRDefault="008F7808">
      <w:pPr>
        <w:numPr>
          <w:ilvl w:val="3"/>
          <w:numId w:val="3"/>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7AD4941" w14:textId="77777777"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está ciente e concorda com as condições contidas no Edital e seus anexos;</w:t>
      </w:r>
    </w:p>
    <w:p w14:paraId="6DDFFDA8"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editalícias;</w:t>
      </w:r>
    </w:p>
    <w:p w14:paraId="4512F4F7" w14:textId="77777777"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inexistem fatos impeditivos para sua habilitação no certame, ciente da obrigatoriedade de declarar ocorrências posteriores; </w:t>
      </w:r>
    </w:p>
    <w:p w14:paraId="034C86F8" w14:textId="77777777"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 </w:t>
      </w:r>
    </w:p>
    <w:p w14:paraId="29E28667" w14:textId="77777777" w:rsidR="00982408" w:rsidRPr="00D569C7" w:rsidRDefault="008F7808">
      <w:pPr>
        <w:numPr>
          <w:ilvl w:val="2"/>
          <w:numId w:val="3"/>
        </w:numPr>
        <w:tabs>
          <w:tab w:val="left" w:pos="1440"/>
        </w:tabs>
        <w:spacing w:after="240" w:line="276" w:lineRule="auto"/>
        <w:jc w:val="both"/>
        <w:rPr>
          <w:color w:val="000000"/>
        </w:rPr>
      </w:pPr>
      <w:proofErr w:type="gramStart"/>
      <w:r w:rsidRPr="00D569C7">
        <w:rPr>
          <w:color w:val="000000"/>
        </w:rPr>
        <w:t>que</w:t>
      </w:r>
      <w:proofErr w:type="gramEnd"/>
      <w:r w:rsidRPr="00D569C7">
        <w:rPr>
          <w:color w:val="000000"/>
        </w:rPr>
        <w:t xml:space="preserve"> a proposta foi elaborada de forma independente, nos termos da Instrução Normativa SLTI/MP nº 2, de 16 de setembro de 2009.</w:t>
      </w:r>
    </w:p>
    <w:p w14:paraId="724ADAA2" w14:textId="77777777"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não possui, em sua cadeia produtiva, empregados executando trabalho degradante ou forçado, observando o disposto nos incisos III e IV do art. 1º e no inciso III do art. 5º da Constituição Federal;</w:t>
      </w:r>
    </w:p>
    <w:p w14:paraId="3CB2790E" w14:textId="77777777"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AF71B04" w14:textId="77777777" w:rsidR="00346722" w:rsidRDefault="00346722" w:rsidP="00346722">
      <w:pPr>
        <w:tabs>
          <w:tab w:val="left" w:pos="1440"/>
        </w:tabs>
        <w:spacing w:after="240" w:line="276" w:lineRule="auto"/>
        <w:ind w:left="930"/>
        <w:jc w:val="both"/>
      </w:pPr>
    </w:p>
    <w:p w14:paraId="25DADFD6" w14:textId="77777777"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56FB9091" w14:textId="77777777" w:rsidR="00346722" w:rsidRDefault="00346722" w:rsidP="00346722">
      <w:pPr>
        <w:spacing w:after="240" w:line="276" w:lineRule="auto"/>
        <w:ind w:left="716"/>
        <w:jc w:val="both"/>
        <w:rPr>
          <w:color w:val="000000"/>
        </w:rPr>
      </w:pPr>
    </w:p>
    <w:p w14:paraId="510CF2C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78CA1554" w14:textId="77777777" w:rsidR="00982408" w:rsidRDefault="00982408"/>
    <w:p w14:paraId="7BA12655"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0487D97" w14:textId="718A97AC" w:rsidR="00982408" w:rsidRDefault="008F7808">
      <w:pPr>
        <w:numPr>
          <w:ilvl w:val="1"/>
          <w:numId w:val="3"/>
        </w:numPr>
        <w:spacing w:after="240"/>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28070DA8"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14:paraId="31A3ACFD"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6F30404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291E9985" w14:textId="77777777" w:rsidR="00982408" w:rsidRDefault="00982408"/>
    <w:p w14:paraId="15F43FF0"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6458BA4"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450AE7EC"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E701E4D"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3E475A72"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265A586"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208BE4EA"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31D9B9AE"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8B5056E" w14:textId="77777777" w:rsidR="00982408" w:rsidRDefault="00982408">
      <w:pPr>
        <w:spacing w:after="240" w:line="276" w:lineRule="auto"/>
        <w:ind w:left="425"/>
        <w:jc w:val="both"/>
      </w:pPr>
    </w:p>
    <w:p w14:paraId="0F4E18AD" w14:textId="77777777" w:rsidR="00346722" w:rsidRDefault="00346722">
      <w:pPr>
        <w:spacing w:after="240" w:line="276" w:lineRule="auto"/>
        <w:ind w:left="425"/>
        <w:jc w:val="both"/>
      </w:pPr>
    </w:p>
    <w:p w14:paraId="4B489307" w14:textId="77777777" w:rsidR="00346722" w:rsidRDefault="00346722">
      <w:pPr>
        <w:spacing w:after="240" w:line="276" w:lineRule="auto"/>
        <w:ind w:left="425"/>
        <w:jc w:val="both"/>
      </w:pPr>
    </w:p>
    <w:p w14:paraId="239E0FC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01D0DFDA"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45286066" w14:textId="77777777" w:rsidR="00982408" w:rsidRPr="00DC5C3D" w:rsidRDefault="008F7808">
      <w:pPr>
        <w:numPr>
          <w:ilvl w:val="2"/>
          <w:numId w:val="3"/>
        </w:numPr>
        <w:tabs>
          <w:tab w:val="left" w:pos="1440"/>
        </w:tabs>
        <w:spacing w:after="240"/>
        <w:jc w:val="both"/>
      </w:pPr>
      <w:r w:rsidRPr="00DC5C3D">
        <w:t>Valor unitário e total do item;</w:t>
      </w:r>
    </w:p>
    <w:p w14:paraId="3906F75C" w14:textId="77777777" w:rsidR="00982408" w:rsidRDefault="008F7808">
      <w:pPr>
        <w:numPr>
          <w:ilvl w:val="2"/>
          <w:numId w:val="3"/>
        </w:numPr>
        <w:tabs>
          <w:tab w:val="left" w:pos="1440"/>
        </w:tabs>
        <w:spacing w:after="240"/>
        <w:jc w:val="both"/>
      </w:pPr>
      <w:r>
        <w:rPr>
          <w:color w:val="000000"/>
        </w:rPr>
        <w:t>Marca e Modelo;</w:t>
      </w:r>
    </w:p>
    <w:p w14:paraId="5B4C47C8" w14:textId="77777777" w:rsidR="00982408" w:rsidRDefault="008F7808">
      <w:pPr>
        <w:numPr>
          <w:ilvl w:val="2"/>
          <w:numId w:val="3"/>
        </w:numPr>
        <w:tabs>
          <w:tab w:val="left" w:pos="1440"/>
        </w:tabs>
        <w:spacing w:after="240"/>
        <w:jc w:val="both"/>
      </w:pPr>
      <w:r>
        <w:rPr>
          <w:color w:val="000000"/>
        </w:rPr>
        <w:t xml:space="preserve">Fabricante; </w:t>
      </w:r>
    </w:p>
    <w:p w14:paraId="186AA8D0" w14:textId="77777777" w:rsidR="00982408" w:rsidRDefault="008F7808">
      <w:pPr>
        <w:numPr>
          <w:ilvl w:val="2"/>
          <w:numId w:val="3"/>
        </w:numPr>
        <w:tabs>
          <w:tab w:val="left" w:pos="1440"/>
        </w:tabs>
        <w:spacing w:after="240"/>
        <w:jc w:val="both"/>
      </w:pPr>
      <w:r>
        <w:rPr>
          <w:color w:val="000000"/>
        </w:rPr>
        <w:t>Descrição detalhada do objeto</w:t>
      </w:r>
      <w:proofErr w:type="gramStart"/>
      <w:r>
        <w:rPr>
          <w:color w:val="000000"/>
        </w:rPr>
        <w:t>,</w:t>
      </w:r>
      <w:proofErr w:type="gramEnd"/>
      <w:r>
        <w:rPr>
          <w:color w:val="000000"/>
        </w:rPr>
        <w:t xml:space="preserve">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EDAEF48" w14:textId="77777777" w:rsidR="00982408" w:rsidRDefault="008F7808">
      <w:pPr>
        <w:numPr>
          <w:ilvl w:val="1"/>
          <w:numId w:val="3"/>
        </w:numPr>
        <w:spacing w:before="120" w:after="120" w:line="276" w:lineRule="auto"/>
        <w:jc w:val="both"/>
      </w:pPr>
      <w:r>
        <w:t>Todas as especificações do objeto contidas na proposta vinculam a Contratada.</w:t>
      </w:r>
    </w:p>
    <w:p w14:paraId="401A6E14" w14:textId="77777777" w:rsidR="00982408" w:rsidRDefault="008F7808">
      <w:pPr>
        <w:numPr>
          <w:ilvl w:val="1"/>
          <w:numId w:val="3"/>
        </w:numPr>
        <w:spacing w:before="120" w:after="120" w:line="276" w:lineRule="auto"/>
        <w:jc w:val="both"/>
      </w:pPr>
      <w:r>
        <w:t xml:space="preserve">Nos valores propostos estarão inclusos todos os custos operacionais, encargos previdenciários, trabalhistas, tributários, </w:t>
      </w:r>
      <w:proofErr w:type="gramStart"/>
      <w:r>
        <w:t>comerciais</w:t>
      </w:r>
      <w:proofErr w:type="gramEnd"/>
      <w:r>
        <w:t xml:space="preserve"> e quaisquer outros que incidam direta ou indiretamente no fornecimento dos bens.</w:t>
      </w:r>
    </w:p>
    <w:p w14:paraId="50FDD5B3"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34FC051A"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435C7E74"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4E6BF0F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w:t>
      </w:r>
      <w:proofErr w:type="gramStart"/>
      <w:r>
        <w:rPr>
          <w:rFonts w:cs="Arial"/>
          <w:color w:val="000000"/>
          <w:szCs w:val="20"/>
        </w:rPr>
        <w:t>condenação dos agentes públicos responsáveis</w:t>
      </w:r>
      <w:proofErr w:type="gramEnd"/>
      <w:r>
        <w:rPr>
          <w:rFonts w:cs="Arial"/>
          <w:color w:val="000000"/>
          <w:szCs w:val="20"/>
        </w:rPr>
        <w:t xml:space="preserve"> e da empresa contratada ao pagamento dos prejuízos ao erário, caso verificada a ocorrência de superfaturamento por sobrepreço na execução do contrato.</w:t>
      </w:r>
    </w:p>
    <w:p w14:paraId="1E084937" w14:textId="77777777" w:rsidR="00982408" w:rsidRDefault="00982408">
      <w:pPr>
        <w:pBdr>
          <w:top w:val="nil"/>
          <w:left w:val="nil"/>
          <w:bottom w:val="nil"/>
          <w:right w:val="nil"/>
          <w:between w:val="nil"/>
        </w:pBdr>
        <w:spacing w:after="240"/>
        <w:ind w:left="1638"/>
        <w:jc w:val="both"/>
        <w:rPr>
          <w:rFonts w:cs="Arial"/>
          <w:color w:val="000000"/>
          <w:szCs w:val="20"/>
        </w:rPr>
      </w:pPr>
    </w:p>
    <w:p w14:paraId="3EED84C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390B3F7A" w14:textId="77777777" w:rsidR="00982408" w:rsidRDefault="00982408"/>
    <w:p w14:paraId="7F8EF0DA" w14:textId="77777777" w:rsidR="00982408" w:rsidRDefault="008F7808">
      <w:pPr>
        <w:numPr>
          <w:ilvl w:val="1"/>
          <w:numId w:val="3"/>
        </w:numPr>
        <w:spacing w:before="120" w:after="120" w:line="276" w:lineRule="auto"/>
        <w:jc w:val="both"/>
      </w:pPr>
      <w:r>
        <w:t xml:space="preserve">A abertura da presente licitação dar-se-á em sessão pública, por meio de sistema eletrônico, na data, horário e </w:t>
      </w:r>
      <w:proofErr w:type="gramStart"/>
      <w:r>
        <w:t>local indicados</w:t>
      </w:r>
      <w:proofErr w:type="gramEnd"/>
      <w:r>
        <w:t xml:space="preserve"> neste Edital.</w:t>
      </w:r>
    </w:p>
    <w:p w14:paraId="29BACA9E"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w:t>
      </w:r>
      <w:proofErr w:type="gramStart"/>
      <w:r>
        <w:t>,</w:t>
      </w:r>
      <w:proofErr w:type="gramEnd"/>
      <w:r>
        <w:t xml:space="preserve"> contenham vícios insanáveis ou não apresentem as especificações técnicas exigidas no Termo de Referência. </w:t>
      </w:r>
    </w:p>
    <w:p w14:paraId="7DFBC6C4"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3F055653"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4ACD7136"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467D1443" w14:textId="77777777" w:rsidR="00982408" w:rsidRDefault="008F7808">
      <w:pPr>
        <w:numPr>
          <w:ilvl w:val="1"/>
          <w:numId w:val="3"/>
        </w:numPr>
        <w:spacing w:before="120" w:after="120" w:line="276" w:lineRule="auto"/>
        <w:jc w:val="both"/>
      </w:pPr>
      <w:r>
        <w:lastRenderedPageBreak/>
        <w:t>O sistema ordenará automaticamente as propostas classificadas, sendo que somente estas participarão da fase de lances.</w:t>
      </w:r>
    </w:p>
    <w:p w14:paraId="477F1A8B" w14:textId="77777777" w:rsidR="00982408" w:rsidRDefault="008F7808">
      <w:pPr>
        <w:numPr>
          <w:ilvl w:val="1"/>
          <w:numId w:val="3"/>
        </w:numPr>
        <w:spacing w:before="120" w:after="120" w:line="276" w:lineRule="auto"/>
        <w:jc w:val="both"/>
      </w:pPr>
      <w:r>
        <w:t>O sistema disponibilizará campo próprio para troca de mensagens entre o Pregoeiro e os licitantes.</w:t>
      </w:r>
    </w:p>
    <w:p w14:paraId="722A15EB"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5397C6E4"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00B5EFAD"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5EB860F7"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626CC882"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0255144C"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14F85EC2"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17580655"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26F7AACB"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06600544"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2CB6BB2D"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79376D09"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5E5EDB3E"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780DC5CB"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369E8A5"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510ECAFF" w14:textId="77777777" w:rsidR="00982408" w:rsidRDefault="008F7808">
      <w:pPr>
        <w:numPr>
          <w:ilvl w:val="1"/>
          <w:numId w:val="3"/>
        </w:numPr>
        <w:spacing w:before="120" w:after="120" w:line="276" w:lineRule="auto"/>
        <w:jc w:val="both"/>
      </w:pPr>
      <w:r>
        <w:t>Caso o licitante não apresente lances, concorrerá com o valor de sua proposta.</w:t>
      </w:r>
    </w:p>
    <w:p w14:paraId="3F8E764C" w14:textId="77777777"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w:t>
      </w:r>
      <w:r>
        <w:lastRenderedPageBreak/>
        <w:t xml:space="preserve">microempresas e empresas de pequeno porte participantes, procedendo à comparação com os valores da primeira colocada, se esta for empresa de maior porte, assim como das demais classificadas, para o fim de aplicar-se o disposto nos arts. 44 </w:t>
      </w:r>
      <w:proofErr w:type="gramStart"/>
      <w:r>
        <w:t>e</w:t>
      </w:r>
      <w:proofErr w:type="gramEnd"/>
      <w:r>
        <w:t xml:space="preserve"> 45 da LC nº 123, de 2006, regulamentada pelo Decreto nº 8.538, de 2015.</w:t>
      </w:r>
    </w:p>
    <w:p w14:paraId="575D1D65"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2A3D9917"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826C254"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1F9C21F"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598DC2F"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54439E09"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4112AA7E" w14:textId="77777777" w:rsidR="00982408" w:rsidRDefault="008F7808">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no</w:t>
      </w:r>
      <w:proofErr w:type="gramEnd"/>
      <w:r>
        <w:rPr>
          <w:rFonts w:cs="Arial"/>
          <w:color w:val="000000"/>
          <w:szCs w:val="20"/>
        </w:rPr>
        <w:t xml:space="preserve"> pa</w:t>
      </w:r>
      <w:r>
        <w:t>í</w:t>
      </w:r>
      <w:r>
        <w:rPr>
          <w:rFonts w:cs="Arial"/>
          <w:color w:val="000000"/>
          <w:szCs w:val="20"/>
        </w:rPr>
        <w:t>s;</w:t>
      </w:r>
    </w:p>
    <w:p w14:paraId="04237AD8" w14:textId="77777777" w:rsidR="00982408" w:rsidRDefault="008F7808">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por</w:t>
      </w:r>
      <w:proofErr w:type="gramEnd"/>
      <w:r>
        <w:rPr>
          <w:rFonts w:cs="Arial"/>
          <w:color w:val="000000"/>
          <w:szCs w:val="20"/>
        </w:rPr>
        <w:t xml:space="preserve"> empresas brasileiras; </w:t>
      </w:r>
    </w:p>
    <w:p w14:paraId="602C667E" w14:textId="77777777" w:rsidR="00982408" w:rsidRDefault="008F7808">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por</w:t>
      </w:r>
      <w:proofErr w:type="gramEnd"/>
      <w:r>
        <w:rPr>
          <w:rFonts w:cs="Arial"/>
          <w:color w:val="000000"/>
          <w:szCs w:val="20"/>
        </w:rPr>
        <w:t xml:space="preserve"> empresas que invistam em pesquisa e no desenvolvimento de tecnologia no País;</w:t>
      </w:r>
    </w:p>
    <w:p w14:paraId="2264C831" w14:textId="77777777" w:rsidR="00982408" w:rsidRDefault="008F7808">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por</w:t>
      </w:r>
      <w:proofErr w:type="gramEnd"/>
      <w:r>
        <w:rPr>
          <w:rFonts w:cs="Arial"/>
          <w:color w:val="000000"/>
          <w:szCs w:val="20"/>
        </w:rPr>
        <w:t xml:space="preserve"> empresas que comprovem cumprimento de reserva de cargos prevista em lei para pessoa com deficiência ou para reabilitado da Previdência Social e que atendam às regras de acessibilidade previstas na legislação.</w:t>
      </w:r>
    </w:p>
    <w:p w14:paraId="0F60C02B"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0DB8E639"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964DFD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7DEB16DC"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3ED8F021"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238105B8"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27C5349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538063E5"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F852181"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31633F7C"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78747FF"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2BE1D436"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1196D58A"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28AD244" w14:textId="77777777" w:rsidR="00982408" w:rsidRDefault="008F7808">
      <w:pPr>
        <w:numPr>
          <w:ilvl w:val="1"/>
          <w:numId w:val="3"/>
        </w:numPr>
        <w:spacing w:before="120" w:after="120" w:line="276" w:lineRule="auto"/>
        <w:jc w:val="both"/>
      </w:pPr>
      <w:r>
        <w:t xml:space="preserve">O Pregoeiro poderá convocar o licitante para enviar documento digital complementar, por meio de funcionalidade disponível no sistema, no prazo de 2 (duas) horas sob pena de </w:t>
      </w:r>
      <w:proofErr w:type="gramStart"/>
      <w:r>
        <w:t>não aceitação</w:t>
      </w:r>
      <w:proofErr w:type="gramEnd"/>
      <w:r>
        <w:t xml:space="preserve"> da proposta.</w:t>
      </w:r>
    </w:p>
    <w:p w14:paraId="02B17152"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w:t>
      </w:r>
      <w:proofErr w:type="gramStart"/>
      <w:r w:rsidRPr="00CC4F8B">
        <w:rPr>
          <w:color w:val="000000"/>
        </w:rPr>
        <w:t>chat</w:t>
      </w:r>
      <w:proofErr w:type="gramEnd"/>
      <w:r w:rsidRPr="00CC4F8B">
        <w:rPr>
          <w:color w:val="000000"/>
        </w:rPr>
        <w:t xml:space="preserve"> pelo licitante, antes de findo o prazo. </w:t>
      </w:r>
    </w:p>
    <w:p w14:paraId="6C54F881"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w:t>
      </w:r>
      <w:proofErr w:type="gramStart"/>
      <w:r>
        <w:rPr>
          <w:rFonts w:cs="Arial"/>
          <w:color w:val="000000"/>
          <w:szCs w:val="20"/>
        </w:rPr>
        <w:t>não aceitação</w:t>
      </w:r>
      <w:proofErr w:type="gramEnd"/>
      <w:r>
        <w:rPr>
          <w:rFonts w:cs="Arial"/>
          <w:color w:val="000000"/>
          <w:szCs w:val="20"/>
        </w:rPr>
        <w:t xml:space="preserve"> da proposta</w:t>
      </w:r>
      <w:r>
        <w:rPr>
          <w:rFonts w:cs="Arial"/>
          <w:strike/>
          <w:color w:val="000000"/>
          <w:szCs w:val="20"/>
        </w:rPr>
        <w:t>.</w:t>
      </w:r>
    </w:p>
    <w:p w14:paraId="12CE6308"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12B9DF2F" w14:textId="77777777" w:rsidR="00982408" w:rsidRDefault="008F7808">
      <w:pPr>
        <w:numPr>
          <w:ilvl w:val="1"/>
          <w:numId w:val="3"/>
        </w:numPr>
        <w:spacing w:before="120" w:after="120" w:line="276" w:lineRule="auto"/>
        <w:jc w:val="both"/>
      </w:pPr>
      <w:r>
        <w:t>Havendo necessidade, o Pregoeiro suspenderá a sessão, informando no “</w:t>
      </w:r>
      <w:proofErr w:type="gramStart"/>
      <w:r>
        <w:t>chat</w:t>
      </w:r>
      <w:proofErr w:type="gramEnd"/>
      <w:r>
        <w:t>” a nova data e horário para a sua continuidade.</w:t>
      </w:r>
    </w:p>
    <w:p w14:paraId="7FB3C72B"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EECA632"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47B0A375"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5E7B8A6E" w14:textId="77777777"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47A9060" w14:textId="77777777" w:rsidR="00982408" w:rsidRDefault="00982408">
      <w:pPr>
        <w:spacing w:before="120" w:after="120" w:line="276" w:lineRule="auto"/>
        <w:jc w:val="both"/>
        <w:rPr>
          <w:highlight w:val="yellow"/>
        </w:rPr>
      </w:pPr>
    </w:p>
    <w:p w14:paraId="4740CB75" w14:textId="77777777" w:rsidR="00346722" w:rsidRDefault="008F7808" w:rsidP="00346722">
      <w:pPr>
        <w:numPr>
          <w:ilvl w:val="1"/>
          <w:numId w:val="3"/>
        </w:numPr>
        <w:spacing w:before="120" w:after="120" w:line="276" w:lineRule="auto"/>
        <w:jc w:val="both"/>
        <w:rPr>
          <w:b/>
        </w:rPr>
      </w:pPr>
      <w:r>
        <w:rPr>
          <w:b/>
        </w:rPr>
        <w:t>Caso haja indicação no Termo de Referência (Anexo I) de itens enquadrados no</w:t>
      </w:r>
      <w:r>
        <w:t xml:space="preserve"> </w:t>
      </w:r>
      <w:r>
        <w:rPr>
          <w:b/>
        </w:rPr>
        <w:t>Anexo I da Instrução Normativa IBAMA n°</w:t>
      </w:r>
      <w:r w:rsidR="00346722">
        <w:t xml:space="preserve"> </w:t>
      </w:r>
      <w:r w:rsidR="00346722" w:rsidRPr="00346722">
        <w:rPr>
          <w:b/>
        </w:rPr>
        <w:t>13/2021</w:t>
      </w:r>
      <w:r w:rsidR="00346722">
        <w:rPr>
          <w:b/>
        </w:rPr>
        <w:t>,</w:t>
      </w:r>
      <w:r w:rsidR="00346722" w:rsidRPr="00346722">
        <w:rPr>
          <w:b/>
        </w:rPr>
        <w:t xml:space="preserve"> </w:t>
      </w:r>
      <w:r>
        <w:t xml:space="preserve">o Pregoeiro solicitará ao licitante provisoriamente classificado em primeiro lugar que apresente ou envie juntamente com a proposta, sob pena de não-aceitação, o Comprovante de Registro do fabricante do produto no </w:t>
      </w:r>
      <w:r w:rsidRPr="00346722">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1BCA25C4" w14:textId="77777777" w:rsidR="00346722" w:rsidRDefault="00346722" w:rsidP="00346722">
      <w:pPr>
        <w:pStyle w:val="PargrafodaLista"/>
      </w:pPr>
    </w:p>
    <w:p w14:paraId="3199A1F8" w14:textId="4EAFBF0A" w:rsidR="00982408" w:rsidRPr="00346722" w:rsidRDefault="008F7808" w:rsidP="00346722">
      <w:pPr>
        <w:numPr>
          <w:ilvl w:val="2"/>
          <w:numId w:val="3"/>
        </w:numPr>
        <w:spacing w:before="120" w:after="120" w:line="276" w:lineRule="auto"/>
        <w:jc w:val="both"/>
        <w:rPr>
          <w:b/>
        </w:rPr>
      </w:pPr>
      <w:r>
        <w:t xml:space="preserve">A apresentação do Certificado de Regularidade será dispensada, caso o Pregoeiro logre êxito em obtê-lo mediante consulta </w:t>
      </w:r>
      <w:proofErr w:type="gramStart"/>
      <w:r>
        <w:t>on-line</w:t>
      </w:r>
      <w:proofErr w:type="gramEnd"/>
      <w:r>
        <w:t xml:space="preserve"> ao sítio oficial do IBAMA, anexando-o ao processo.</w:t>
      </w:r>
    </w:p>
    <w:p w14:paraId="6DE77D1C"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64B7891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7013232D" w14:textId="77777777" w:rsidR="00982408" w:rsidRDefault="00982408"/>
    <w:p w14:paraId="29395DCD"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8D03D0B"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07C291FC"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14:paraId="4E6732DC"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816F23E"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35829EF"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784DA7DD"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562DB4A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3278761C"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5257EB49"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11EA249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5E89885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No caso de inabilitação, haverá nova verificação, pelo sistema, da eventual ocorrência do empate ficto, previsto nos arts. 44 </w:t>
      </w:r>
      <w:proofErr w:type="gramStart"/>
      <w:r>
        <w:rPr>
          <w:rFonts w:cs="Arial"/>
          <w:color w:val="000000"/>
          <w:szCs w:val="20"/>
        </w:rPr>
        <w:t>e</w:t>
      </w:r>
      <w:proofErr w:type="gramEnd"/>
      <w:r>
        <w:rPr>
          <w:rFonts w:cs="Arial"/>
          <w:color w:val="000000"/>
          <w:szCs w:val="20"/>
        </w:rPr>
        <w:t xml:space="preserve"> 45 da Lei Complementar nº 123, de 2006, seguindo-se a disciplina antes estabelecida para aceitação da proposta subsequente.</w:t>
      </w:r>
    </w:p>
    <w:p w14:paraId="514CF2EA" w14:textId="77777777" w:rsidR="00346722" w:rsidRDefault="008F7808" w:rsidP="00346722">
      <w:pPr>
        <w:numPr>
          <w:ilvl w:val="1"/>
          <w:numId w:val="3"/>
        </w:numPr>
        <w:spacing w:before="120" w:after="120" w:line="276" w:lineRule="auto"/>
        <w:jc w:val="both"/>
      </w:pPr>
      <w:r>
        <w:t xml:space="preserve">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B470111" w14:textId="77777777" w:rsidR="00346722" w:rsidRDefault="008F7808" w:rsidP="00346722">
      <w:pPr>
        <w:numPr>
          <w:ilvl w:val="2"/>
          <w:numId w:val="3"/>
        </w:numPr>
        <w:spacing w:before="120" w:after="120" w:line="276" w:lineRule="auto"/>
        <w:jc w:val="both"/>
      </w:pPr>
      <w:r w:rsidRPr="00346722">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CC7EC3D" w14:textId="77777777" w:rsidR="00346722" w:rsidRDefault="008F7808" w:rsidP="00346722">
      <w:pPr>
        <w:numPr>
          <w:ilvl w:val="2"/>
          <w:numId w:val="3"/>
        </w:numPr>
        <w:spacing w:before="120" w:after="120" w:line="276" w:lineRule="auto"/>
        <w:jc w:val="both"/>
      </w:pPr>
      <w:r w:rsidRPr="00346722">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87B152A" w14:textId="2293D7BB" w:rsidR="00982408" w:rsidRPr="00346722" w:rsidRDefault="008F7808" w:rsidP="00346722">
      <w:pPr>
        <w:numPr>
          <w:ilvl w:val="2"/>
          <w:numId w:val="3"/>
        </w:numPr>
        <w:spacing w:before="120" w:after="120" w:line="276" w:lineRule="auto"/>
        <w:jc w:val="both"/>
      </w:pPr>
      <w:r w:rsidRPr="00346722">
        <w:rPr>
          <w:color w:val="000000"/>
        </w:rPr>
        <w:t xml:space="preserve">O descumprimento do subitem acima implicará a inabilitação do licitante, exceto se a consulta aos sítios eletrônicos oficiais emissores de certidões feita pelo Pregoeiro lograr êxito em encontrar </w:t>
      </w:r>
      <w:proofErr w:type="gramStart"/>
      <w:r w:rsidRPr="00346722">
        <w:rPr>
          <w:color w:val="000000"/>
        </w:rPr>
        <w:t>a(s</w:t>
      </w:r>
      <w:proofErr w:type="gramEnd"/>
      <w:r w:rsidRPr="00346722">
        <w:rPr>
          <w:color w:val="000000"/>
        </w:rPr>
        <w:t>) certidão(ões) válida(s), conforme art. 43, §3º, do Decreto 10.024, de 2019.</w:t>
      </w:r>
    </w:p>
    <w:p w14:paraId="34E7C858"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AFDBAE0"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32F6F439"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4704082C"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BA552F"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07628D59"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6AD53552" w14:textId="77777777" w:rsidR="00982408" w:rsidRDefault="00982408">
      <w:pPr>
        <w:spacing w:before="120" w:after="120" w:line="276" w:lineRule="auto"/>
        <w:ind w:left="1141"/>
        <w:jc w:val="both"/>
      </w:pPr>
    </w:p>
    <w:p w14:paraId="106B73A8" w14:textId="77777777" w:rsidR="00982408" w:rsidRDefault="008F7808">
      <w:pPr>
        <w:numPr>
          <w:ilvl w:val="1"/>
          <w:numId w:val="3"/>
        </w:numPr>
        <w:spacing w:before="120" w:after="120" w:line="276" w:lineRule="auto"/>
        <w:jc w:val="both"/>
      </w:pPr>
      <w:r>
        <w:rPr>
          <w:b/>
        </w:rPr>
        <w:t xml:space="preserve">Habilitação jurídica: </w:t>
      </w:r>
    </w:p>
    <w:p w14:paraId="05409C46"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1AB7CB4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17FF005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CBD12BA" w14:textId="77777777" w:rsidR="00982408" w:rsidRDefault="008F7808">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inscrição</w:t>
      </w:r>
      <w:proofErr w:type="gramEnd"/>
      <w:r>
        <w:rPr>
          <w:rFonts w:cs="Arial"/>
          <w:color w:val="000000"/>
          <w:szCs w:val="20"/>
        </w:rPr>
        <w:t xml:space="preserve"> no Registro Público de Empresas Mercantis onde opera, com averbação no Registro onde tem sede a matriz, no caso de ser o participante sucursal, filial ou agência;</w:t>
      </w:r>
    </w:p>
    <w:p w14:paraId="6C842C7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25AB4C6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79E6CC6"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53BFB69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7CCD2781" w14:textId="77777777" w:rsidR="00982408" w:rsidRDefault="008F7808">
      <w:pPr>
        <w:numPr>
          <w:ilvl w:val="1"/>
          <w:numId w:val="3"/>
        </w:numPr>
        <w:spacing w:before="120" w:after="120" w:line="276" w:lineRule="auto"/>
        <w:jc w:val="both"/>
        <w:rPr>
          <w:color w:val="000000"/>
        </w:rPr>
      </w:pPr>
      <w:r>
        <w:rPr>
          <w:b/>
        </w:rPr>
        <w:t>Regularidade fiscal e trabalhista:</w:t>
      </w:r>
    </w:p>
    <w:p w14:paraId="65717FD7" w14:textId="77777777" w:rsidR="00982408" w:rsidRDefault="008F7808">
      <w:pPr>
        <w:numPr>
          <w:ilvl w:val="2"/>
          <w:numId w:val="3"/>
        </w:numPr>
        <w:tabs>
          <w:tab w:val="left" w:pos="1440"/>
        </w:tabs>
        <w:spacing w:after="240"/>
        <w:jc w:val="both"/>
      </w:pPr>
      <w:proofErr w:type="gramStart"/>
      <w:r>
        <w:t>prova</w:t>
      </w:r>
      <w:proofErr w:type="gramEnd"/>
      <w:r>
        <w:t xml:space="preserve"> de inscrição no Cadastro Nacional de Pessoas Jurídicas ou no Cadastro de Pessoas Físicas, conforme o caso;</w:t>
      </w:r>
    </w:p>
    <w:p w14:paraId="4E423E3C" w14:textId="77777777" w:rsidR="00982408" w:rsidRDefault="008F7808">
      <w:pPr>
        <w:numPr>
          <w:ilvl w:val="2"/>
          <w:numId w:val="3"/>
        </w:numPr>
        <w:tabs>
          <w:tab w:val="left" w:pos="1440"/>
        </w:tabs>
        <w:spacing w:after="240"/>
        <w:jc w:val="both"/>
      </w:pPr>
      <w:proofErr w:type="gramStart"/>
      <w:r>
        <w:t>prova</w:t>
      </w:r>
      <w:proofErr w:type="gramEnd"/>
      <w: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E5A698C" w14:textId="77777777" w:rsidR="00982408" w:rsidRDefault="008F7808">
      <w:pPr>
        <w:numPr>
          <w:ilvl w:val="2"/>
          <w:numId w:val="3"/>
        </w:numPr>
        <w:tabs>
          <w:tab w:val="left" w:pos="1440"/>
        </w:tabs>
        <w:spacing w:after="240"/>
        <w:jc w:val="both"/>
      </w:pPr>
      <w:proofErr w:type="gramStart"/>
      <w:r>
        <w:rPr>
          <w:color w:val="000000"/>
        </w:rPr>
        <w:t>prova</w:t>
      </w:r>
      <w:proofErr w:type="gramEnd"/>
      <w:r>
        <w:rPr>
          <w:color w:val="000000"/>
        </w:rPr>
        <w:t xml:space="preserve"> de regularidade com o Fundo de Garantia do Tempo de Serviço (FGTS);</w:t>
      </w:r>
    </w:p>
    <w:p w14:paraId="4D901353" w14:textId="77777777" w:rsidR="00982408" w:rsidRDefault="008F7808">
      <w:pPr>
        <w:numPr>
          <w:ilvl w:val="2"/>
          <w:numId w:val="3"/>
        </w:numPr>
        <w:tabs>
          <w:tab w:val="left" w:pos="1440"/>
        </w:tabs>
        <w:spacing w:after="24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B422D79" w14:textId="77777777" w:rsidR="00982408" w:rsidRDefault="008F7808">
      <w:pPr>
        <w:numPr>
          <w:ilvl w:val="2"/>
          <w:numId w:val="3"/>
        </w:numPr>
        <w:tabs>
          <w:tab w:val="left" w:pos="1440"/>
        </w:tabs>
        <w:spacing w:after="240"/>
        <w:jc w:val="both"/>
      </w:pPr>
      <w:proofErr w:type="gramStart"/>
      <w:r>
        <w:rPr>
          <w:color w:val="000000"/>
        </w:rPr>
        <w:t>prova</w:t>
      </w:r>
      <w:proofErr w:type="gramEnd"/>
      <w:r>
        <w:rPr>
          <w:color w:val="000000"/>
        </w:rPr>
        <w:t xml:space="preserve"> de inscrição no cadastro de contribuintes estadual, relativo ao domicílio ou sede do licitante, pertinente ao seu ramo de atividade e compatível com o objeto contratual; </w:t>
      </w:r>
    </w:p>
    <w:p w14:paraId="24D73807" w14:textId="77777777" w:rsidR="00982408" w:rsidRDefault="008F7808">
      <w:pPr>
        <w:numPr>
          <w:ilvl w:val="2"/>
          <w:numId w:val="3"/>
        </w:numPr>
        <w:tabs>
          <w:tab w:val="left" w:pos="1440"/>
        </w:tabs>
        <w:spacing w:after="240"/>
        <w:jc w:val="both"/>
        <w:rPr>
          <w:b/>
        </w:rPr>
      </w:pPr>
      <w:r>
        <w:t xml:space="preserve"> </w:t>
      </w:r>
      <w:proofErr w:type="gramStart"/>
      <w:r>
        <w:t>prova</w:t>
      </w:r>
      <w:proofErr w:type="gramEnd"/>
      <w:r>
        <w:t xml:space="preserve"> de regularidade com a Fazenda Estadual do domicílio ou sede do licitante, relativa à atividade em cujo exercício contrata ou concorre;</w:t>
      </w:r>
    </w:p>
    <w:p w14:paraId="6F8D1971" w14:textId="77777777" w:rsidR="00982408" w:rsidRDefault="008F7808">
      <w:pPr>
        <w:numPr>
          <w:ilvl w:val="2"/>
          <w:numId w:val="3"/>
        </w:numPr>
        <w:tabs>
          <w:tab w:val="left" w:pos="1440"/>
        </w:tabs>
        <w:spacing w:after="240"/>
        <w:jc w:val="both"/>
        <w:rPr>
          <w:b/>
        </w:rPr>
      </w:pPr>
      <w:proofErr w:type="gramStart"/>
      <w:r>
        <w:rPr>
          <w:color w:val="000000"/>
        </w:rPr>
        <w:t>caso</w:t>
      </w:r>
      <w:proofErr w:type="gramEnd"/>
      <w:r>
        <w:rPr>
          <w:color w:val="000000"/>
        </w:rPr>
        <w:t xml:space="preserve"> o licitante seja considerado isento dos tributos estaduais relacionados ao objeto licitatório, deverá comprovar tal condição mediante declaração da Fazenda Estadual do seu domicílio ou sede, ou outra equivalente, na forma da lei; </w:t>
      </w:r>
    </w:p>
    <w:p w14:paraId="1315E709" w14:textId="77777777" w:rsidR="00982408" w:rsidRDefault="008F7808">
      <w:pPr>
        <w:numPr>
          <w:ilvl w:val="2"/>
          <w:numId w:val="3"/>
        </w:numPr>
        <w:tabs>
          <w:tab w:val="left" w:pos="1440"/>
        </w:tabs>
        <w:spacing w:after="240"/>
        <w:jc w:val="both"/>
        <w:rPr>
          <w:b/>
          <w:u w:val="single"/>
        </w:rPr>
      </w:pPr>
      <w:proofErr w:type="gramStart"/>
      <w:r>
        <w:rPr>
          <w:color w:val="000000"/>
        </w:rPr>
        <w:t>caso</w:t>
      </w:r>
      <w:proofErr w:type="gramEnd"/>
      <w:r>
        <w:rPr>
          <w:color w:val="000000"/>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A4CF5CC"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57E6F6D" w14:textId="77777777" w:rsidR="00982408" w:rsidRDefault="00982408">
      <w:pPr>
        <w:tabs>
          <w:tab w:val="left" w:pos="1440"/>
        </w:tabs>
        <w:spacing w:after="240"/>
        <w:ind w:left="1134"/>
        <w:jc w:val="both"/>
        <w:rPr>
          <w:i/>
        </w:rPr>
      </w:pPr>
    </w:p>
    <w:p w14:paraId="5E8553AE" w14:textId="77777777" w:rsidR="00982408" w:rsidRDefault="008F7808">
      <w:pPr>
        <w:numPr>
          <w:ilvl w:val="1"/>
          <w:numId w:val="3"/>
        </w:numPr>
        <w:spacing w:before="120" w:after="120" w:line="276" w:lineRule="auto"/>
        <w:jc w:val="both"/>
      </w:pPr>
      <w:proofErr w:type="gramStart"/>
      <w:r>
        <w:rPr>
          <w:b/>
        </w:rPr>
        <w:t>Qualificação  Econômico-Financeira.</w:t>
      </w:r>
      <w:proofErr w:type="gramEnd"/>
    </w:p>
    <w:p w14:paraId="3BE8250F" w14:textId="77777777" w:rsidR="00982408" w:rsidRDefault="008F7808">
      <w:pPr>
        <w:numPr>
          <w:ilvl w:val="2"/>
          <w:numId w:val="3"/>
        </w:numPr>
        <w:tabs>
          <w:tab w:val="left" w:pos="1440"/>
        </w:tabs>
        <w:spacing w:after="240"/>
        <w:jc w:val="both"/>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3E28B09"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 xml:space="preserve">No caso de fornecimento de bens para pronta entrega, não será exigido da licitante qualificada como microempresa ou empresa de pequeno porte, a apresentação de balanço patrimonial do último exercício financeiro. (Art. 3º </w:t>
      </w:r>
      <w:proofErr w:type="gramStart"/>
      <w:r>
        <w:rPr>
          <w:rFonts w:cs="Arial"/>
          <w:color w:val="000000"/>
          <w:szCs w:val="20"/>
        </w:rPr>
        <w:t>do</w:t>
      </w:r>
      <w:proofErr w:type="gramEnd"/>
      <w:r>
        <w:rPr>
          <w:rFonts w:cs="Arial"/>
          <w:color w:val="000000"/>
          <w:szCs w:val="20"/>
        </w:rPr>
        <w:t xml:space="preserve"> Decreto nº 8.538, de 2015);</w:t>
      </w:r>
    </w:p>
    <w:p w14:paraId="34FCC943"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proofErr w:type="gramStart"/>
      <w:r>
        <w:rPr>
          <w:rFonts w:cs="Arial"/>
          <w:color w:val="000000"/>
          <w:szCs w:val="20"/>
        </w:rPr>
        <w:t>no</w:t>
      </w:r>
      <w:proofErr w:type="gramEnd"/>
      <w:r>
        <w:rPr>
          <w:rFonts w:cs="Arial"/>
          <w:color w:val="000000"/>
          <w:szCs w:val="20"/>
        </w:rPr>
        <w:t xml:space="preserve"> caso de empresa constituída no exercício social vigente, admite-se a apresentação de balanço patrimonial e demonstrações contábeis referentes ao período de existência da sociedade;</w:t>
      </w:r>
    </w:p>
    <w:p w14:paraId="60C1E5E1"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proofErr w:type="gramStart"/>
      <w:r>
        <w:rPr>
          <w:rFonts w:cs="Arial"/>
          <w:color w:val="000000"/>
          <w:szCs w:val="20"/>
        </w:rPr>
        <w:t>é</w:t>
      </w:r>
      <w:proofErr w:type="gramEnd"/>
      <w:r>
        <w:rPr>
          <w:rFonts w:cs="Arial"/>
          <w:color w:val="000000"/>
          <w:szCs w:val="20"/>
        </w:rPr>
        <w:t xml:space="preserve"> admissível o balanço intermediário, se decorrer de lei ou contrato social/estatuto social.</w:t>
      </w:r>
    </w:p>
    <w:p w14:paraId="099CE114"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27364CD" w14:textId="77777777" w:rsidR="00982408" w:rsidRDefault="008F7808">
      <w:pPr>
        <w:numPr>
          <w:ilvl w:val="2"/>
          <w:numId w:val="3"/>
        </w:numPr>
        <w:tabs>
          <w:tab w:val="left" w:pos="1440"/>
        </w:tabs>
        <w:spacing w:after="24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11CF1CC9" w14:textId="77777777">
        <w:tc>
          <w:tcPr>
            <w:tcW w:w="2235" w:type="dxa"/>
            <w:vMerge w:val="restart"/>
            <w:vAlign w:val="center"/>
          </w:tcPr>
          <w:p w14:paraId="7FEEF093"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0C902B05"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5B100B73" w14:textId="77777777">
        <w:tc>
          <w:tcPr>
            <w:tcW w:w="2235" w:type="dxa"/>
            <w:vMerge/>
            <w:vAlign w:val="center"/>
          </w:tcPr>
          <w:p w14:paraId="519006D0"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1D623175"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11943297"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6BA463DD" w14:textId="77777777">
        <w:tc>
          <w:tcPr>
            <w:tcW w:w="2235" w:type="dxa"/>
            <w:vMerge w:val="restart"/>
            <w:vAlign w:val="center"/>
          </w:tcPr>
          <w:p w14:paraId="7D658F56"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3C38D732"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25D7F9AA" w14:textId="77777777">
        <w:tc>
          <w:tcPr>
            <w:tcW w:w="2235" w:type="dxa"/>
            <w:vMerge/>
            <w:vAlign w:val="center"/>
          </w:tcPr>
          <w:p w14:paraId="1C981929"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120A07C0"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6991A8FA"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5D0C7905" w14:textId="77777777">
        <w:tc>
          <w:tcPr>
            <w:tcW w:w="2235" w:type="dxa"/>
            <w:vMerge w:val="restart"/>
            <w:vAlign w:val="center"/>
          </w:tcPr>
          <w:p w14:paraId="140C5DD5"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39787425"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2D542E02" w14:textId="77777777">
        <w:tc>
          <w:tcPr>
            <w:tcW w:w="2235" w:type="dxa"/>
            <w:vMerge/>
            <w:vAlign w:val="center"/>
          </w:tcPr>
          <w:p w14:paraId="428B9CE4"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010EBC23"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1175CB69" w14:textId="77777777" w:rsidR="00982408" w:rsidRDefault="00982408">
      <w:pPr>
        <w:tabs>
          <w:tab w:val="left" w:pos="1440"/>
        </w:tabs>
        <w:spacing w:after="240"/>
        <w:ind w:left="1134"/>
        <w:jc w:val="both"/>
        <w:rPr>
          <w:color w:val="000000"/>
        </w:rPr>
      </w:pPr>
    </w:p>
    <w:p w14:paraId="6F094176" w14:textId="77777777" w:rsidR="00982408" w:rsidRDefault="008F7808">
      <w:pPr>
        <w:numPr>
          <w:ilvl w:val="2"/>
          <w:numId w:val="3"/>
        </w:numPr>
        <w:tabs>
          <w:tab w:val="left" w:pos="1440"/>
        </w:tabs>
        <w:spacing w:after="240"/>
        <w:jc w:val="both"/>
        <w:rPr>
          <w:i/>
        </w:rPr>
      </w:pPr>
      <w:r>
        <w:t xml:space="preserve">As empresas que apresentarem </w:t>
      </w:r>
      <w:r>
        <w:rPr>
          <w:color w:val="000000"/>
        </w:rPr>
        <w:t xml:space="preserve">resultado inferior ou igual a </w:t>
      </w:r>
      <w:proofErr w:type="gramStart"/>
      <w:r>
        <w:rPr>
          <w:color w:val="000000"/>
        </w:rPr>
        <w:t>1(um</w:t>
      </w:r>
      <w:proofErr w:type="gramEnd"/>
      <w:r>
        <w:rPr>
          <w:color w:val="000000"/>
        </w:rPr>
        <w:t>)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51214AE8" w14:textId="77777777" w:rsidR="00982408" w:rsidRDefault="00982408">
      <w:pPr>
        <w:spacing w:after="240"/>
      </w:pPr>
    </w:p>
    <w:p w14:paraId="05439242" w14:textId="77777777" w:rsidR="00982408" w:rsidRDefault="008F7808">
      <w:pPr>
        <w:numPr>
          <w:ilvl w:val="1"/>
          <w:numId w:val="3"/>
        </w:numPr>
        <w:spacing w:before="120" w:after="120" w:line="276" w:lineRule="auto"/>
        <w:jc w:val="both"/>
      </w:pPr>
      <w:r>
        <w:rPr>
          <w:b/>
        </w:rPr>
        <w:t xml:space="preserve">Qualificação Técnica  </w:t>
      </w:r>
    </w:p>
    <w:p w14:paraId="0C4E97A4"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3E1C21C1" w14:textId="28EA0EB6"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lastRenderedPageBreak/>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4736CA">
        <w:rPr>
          <w:rFonts w:cs="Arial"/>
          <w:szCs w:val="20"/>
        </w:rPr>
        <w:t>.</w:t>
      </w:r>
    </w:p>
    <w:p w14:paraId="5847C546" w14:textId="77777777"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FA5F3A5" w14:textId="77777777" w:rsidR="004736CA" w:rsidRDefault="008F7808" w:rsidP="004736CA">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33AD9510" w14:textId="1F5F21F2" w:rsidR="00982408" w:rsidRPr="004736CA" w:rsidRDefault="008F7808" w:rsidP="004736CA">
      <w:pPr>
        <w:numPr>
          <w:ilvl w:val="2"/>
          <w:numId w:val="3"/>
        </w:numPr>
        <w:spacing w:before="120" w:after="120" w:line="276" w:lineRule="auto"/>
        <w:jc w:val="both"/>
      </w:pPr>
      <w:r w:rsidRPr="004736CA">
        <w:rPr>
          <w:rFonts w:cs="Arial"/>
          <w:color w:val="000000"/>
          <w:szCs w:val="20"/>
        </w:rPr>
        <w:t>A declaração do vencedor acontecerá no momento imediatamente posterior à fase de habilitação.</w:t>
      </w:r>
    </w:p>
    <w:p w14:paraId="253C60A7"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854B858"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530BB00" w14:textId="77777777" w:rsidR="00982408" w:rsidRDefault="008F7808">
      <w:pPr>
        <w:numPr>
          <w:ilvl w:val="1"/>
          <w:numId w:val="3"/>
        </w:numPr>
        <w:spacing w:before="120" w:after="120" w:line="276" w:lineRule="auto"/>
        <w:jc w:val="both"/>
      </w:pPr>
      <w:r>
        <w:t xml:space="preserve">Havendo necessidade de analisar minuciosamente </w:t>
      </w:r>
      <w:proofErr w:type="gramStart"/>
      <w:r>
        <w:t>os documentos exigidos, o Pregoeiro suspenderá</w:t>
      </w:r>
      <w:proofErr w:type="gramEnd"/>
      <w:r>
        <w:t xml:space="preserve"> a sessão, informando no “chat” a nova data e horário para a continuidade da mesma.</w:t>
      </w:r>
    </w:p>
    <w:p w14:paraId="398296DD"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61E26809"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5BE139C"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803288E" w14:textId="77777777" w:rsidR="00982408" w:rsidRDefault="008F7808">
      <w:pPr>
        <w:numPr>
          <w:ilvl w:val="2"/>
          <w:numId w:val="3"/>
        </w:numPr>
        <w:spacing w:after="240"/>
        <w:jc w:val="both"/>
      </w:pPr>
      <w:r>
        <w:t xml:space="preserve">Não havendo a comprovação cumulativa dos requisitos de habilitação, a inabilitação recairá sobre </w:t>
      </w:r>
      <w:proofErr w:type="gramStart"/>
      <w:r>
        <w:t>o(s</w:t>
      </w:r>
      <w:proofErr w:type="gramEnd"/>
      <w:r>
        <w:t>) item(ns) de menor(es) valor(es) cuja retirada(s) seja(m) suficiente(s) para a habilitação do licitante nos remanescentes.</w:t>
      </w:r>
    </w:p>
    <w:p w14:paraId="1C37A41C"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1D9F7574" w14:textId="77777777" w:rsidR="00982408" w:rsidRDefault="00982408">
      <w:pPr>
        <w:spacing w:after="240"/>
        <w:ind w:left="425"/>
        <w:jc w:val="both"/>
        <w:rPr>
          <w:color w:val="000000"/>
        </w:rPr>
      </w:pPr>
    </w:p>
    <w:p w14:paraId="0969AE3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364D7455"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5474C07D" w14:textId="77777777" w:rsidR="00982408" w:rsidRDefault="008F7808">
      <w:pPr>
        <w:numPr>
          <w:ilvl w:val="2"/>
          <w:numId w:val="3"/>
        </w:numPr>
        <w:spacing w:after="240"/>
        <w:jc w:val="both"/>
      </w:pPr>
      <w:proofErr w:type="gramStart"/>
      <w:r>
        <w:lastRenderedPageBreak/>
        <w:t>ser</w:t>
      </w:r>
      <w:proofErr w:type="gramEnd"/>
      <w:r>
        <w:t xml:space="preserve"> redigida em língua portuguesa, datilografada ou digitada, em uma via, sem emendas, rasuras, entrelinhas ou ressalvas, devendo a última folha ser assinada e as demais rubricadas pelo licitante ou seu representante legal.</w:t>
      </w:r>
    </w:p>
    <w:p w14:paraId="1E094C8F" w14:textId="77777777" w:rsidR="00982408" w:rsidRDefault="008F7808">
      <w:pPr>
        <w:numPr>
          <w:ilvl w:val="2"/>
          <w:numId w:val="3"/>
        </w:numPr>
        <w:spacing w:after="240"/>
        <w:jc w:val="both"/>
      </w:pPr>
      <w:proofErr w:type="gramStart"/>
      <w:r>
        <w:t>conter</w:t>
      </w:r>
      <w:proofErr w:type="gramEnd"/>
      <w:r>
        <w:t xml:space="preserve"> a indicação do banco, número da conta e agência do licitante vencedor, para fins de pagamento.</w:t>
      </w:r>
    </w:p>
    <w:p w14:paraId="65CAD8EC"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31F0C0CF"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7C218E53"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2E5E1125"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69C4902E"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34DC2973"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7D2EFA77"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0E4B9155" w14:textId="77777777" w:rsidR="00982408" w:rsidRDefault="00982408">
      <w:pPr>
        <w:pBdr>
          <w:top w:val="nil"/>
          <w:left w:val="nil"/>
          <w:bottom w:val="nil"/>
          <w:right w:val="nil"/>
          <w:between w:val="nil"/>
        </w:pBdr>
        <w:spacing w:after="240"/>
        <w:ind w:left="999"/>
        <w:jc w:val="both"/>
        <w:rPr>
          <w:rFonts w:cs="Arial"/>
          <w:i/>
          <w:color w:val="000000"/>
          <w:szCs w:val="20"/>
        </w:rPr>
      </w:pPr>
    </w:p>
    <w:p w14:paraId="0413252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6D84F047"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w:t>
      </w:r>
      <w:proofErr w:type="gramStart"/>
      <w:r>
        <w:t>qual(is</w:t>
      </w:r>
      <w:proofErr w:type="gramEnd"/>
      <w:r>
        <w:t>) decisão(ões) pretende recorrer e por quais motivos, em campo próprio do sistema.</w:t>
      </w:r>
    </w:p>
    <w:p w14:paraId="2002CCF4"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67D7B8B"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36F9413D"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13488E6A"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18C3666" w14:textId="77777777" w:rsidR="00982408" w:rsidRDefault="008F7808">
      <w:pPr>
        <w:numPr>
          <w:ilvl w:val="1"/>
          <w:numId w:val="3"/>
        </w:numPr>
        <w:spacing w:before="120" w:after="120" w:line="276" w:lineRule="auto"/>
        <w:jc w:val="both"/>
      </w:pPr>
      <w:r>
        <w:t xml:space="preserve">O acolhimento do recurso invalida </w:t>
      </w:r>
      <w:proofErr w:type="gramStart"/>
      <w:r>
        <w:t>tão somente</w:t>
      </w:r>
      <w:proofErr w:type="gramEnd"/>
      <w:r>
        <w:t xml:space="preserve"> os atos insuscetíveis de aproveitamento. </w:t>
      </w:r>
    </w:p>
    <w:p w14:paraId="5B0FC23E"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069BA08A" w14:textId="77777777" w:rsidR="00982408" w:rsidRDefault="00982408">
      <w:pPr>
        <w:pBdr>
          <w:top w:val="nil"/>
          <w:left w:val="nil"/>
          <w:bottom w:val="nil"/>
          <w:right w:val="nil"/>
          <w:between w:val="nil"/>
        </w:pBdr>
        <w:spacing w:after="240"/>
        <w:ind w:left="425"/>
        <w:jc w:val="both"/>
        <w:rPr>
          <w:rFonts w:cs="Arial"/>
          <w:color w:val="000000"/>
          <w:szCs w:val="20"/>
        </w:rPr>
      </w:pPr>
    </w:p>
    <w:p w14:paraId="1B6A83B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604B8BB9" w14:textId="77777777" w:rsidR="00982408" w:rsidRDefault="008F7808">
      <w:pPr>
        <w:numPr>
          <w:ilvl w:val="1"/>
          <w:numId w:val="3"/>
        </w:numPr>
        <w:spacing w:before="120" w:after="120" w:line="276" w:lineRule="auto"/>
        <w:jc w:val="both"/>
      </w:pPr>
      <w:r>
        <w:t>A sessão pública poderá ser reaberta:</w:t>
      </w:r>
    </w:p>
    <w:p w14:paraId="4D3C114C"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706954"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7857164"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155BD3CF"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A convocação se dará por meio do sistema eletrônico (“chat”), </w:t>
      </w:r>
      <w:proofErr w:type="gramStart"/>
      <w:r>
        <w:rPr>
          <w:rFonts w:cs="Arial"/>
          <w:color w:val="000000"/>
          <w:szCs w:val="20"/>
        </w:rPr>
        <w:t>e-mail</w:t>
      </w:r>
      <w:proofErr w:type="gramEnd"/>
      <w:r>
        <w:rPr>
          <w:rFonts w:cs="Arial"/>
          <w:color w:val="000000"/>
          <w:szCs w:val="20"/>
        </w:rPr>
        <w:t>, ou, ainda, fac-símile, de acordo com a fase do procedimento licitatório.</w:t>
      </w:r>
    </w:p>
    <w:p w14:paraId="7ED974CD"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A convocação feita por </w:t>
      </w:r>
      <w:proofErr w:type="gramStart"/>
      <w:r>
        <w:rPr>
          <w:rFonts w:cs="Arial"/>
          <w:color w:val="000000"/>
          <w:szCs w:val="20"/>
        </w:rPr>
        <w:t>e-mail</w:t>
      </w:r>
      <w:proofErr w:type="gramEnd"/>
      <w:r>
        <w:rPr>
          <w:rFonts w:cs="Arial"/>
          <w:color w:val="000000"/>
          <w:szCs w:val="20"/>
        </w:rPr>
        <w:t xml:space="preserve"> ou fac-símile dar-se-á de acordo com os dados contidos no SICAF, sendo responsabilidade do licitante manter seus dados cadastrais atualizados.</w:t>
      </w:r>
    </w:p>
    <w:p w14:paraId="7762DD0C" w14:textId="77777777" w:rsidR="00982408" w:rsidRDefault="00982408"/>
    <w:p w14:paraId="26C709E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3CD29B3C"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769A23DC"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125EB1AD"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55D2EBF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17B39D28" w14:textId="77777777" w:rsidR="00982408" w:rsidRDefault="00982408"/>
    <w:p w14:paraId="60A0B802"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10C01293"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33954FD2"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0223EA88"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36E92292"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28E0199A"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3842FC4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7CD495F0"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02892535"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62651009" w14:textId="77777777" w:rsidR="00982408" w:rsidRDefault="008F7808">
      <w:pPr>
        <w:numPr>
          <w:ilvl w:val="1"/>
          <w:numId w:val="3"/>
        </w:numPr>
        <w:spacing w:before="120" w:after="120" w:line="276" w:lineRule="auto"/>
        <w:jc w:val="both"/>
      </w:pPr>
      <w:r>
        <w:lastRenderedPageBreak/>
        <w:t xml:space="preserve">O prazo estabelecido no subitem anterior para assinatura da Ata de Registro de Preços poderá ser prorrogado uma única vez, por igual período, quando solicitado </w:t>
      </w:r>
      <w:proofErr w:type="gramStart"/>
      <w:r>
        <w:t>pelo(s</w:t>
      </w:r>
      <w:proofErr w:type="gramEnd"/>
      <w:r>
        <w:t>) licitante(s) vencedor(s), durante o seu transcurso, e desde que devidamente aceito.</w:t>
      </w:r>
    </w:p>
    <w:p w14:paraId="5A25026F" w14:textId="77777777" w:rsidR="00982408" w:rsidRDefault="008F7808">
      <w:pPr>
        <w:numPr>
          <w:ilvl w:val="1"/>
          <w:numId w:val="3"/>
        </w:numPr>
        <w:spacing w:before="120" w:after="120" w:line="276" w:lineRule="auto"/>
        <w:jc w:val="both"/>
      </w:pPr>
      <w:r>
        <w:t xml:space="preserve">Serão formalizadas tantas Atas de Registro de Preços quanto necessárias para o registro de todos os itens constantes no Termo de Referência, com a indicação do licitante vencedor, a descrição </w:t>
      </w:r>
      <w:proofErr w:type="gramStart"/>
      <w:r>
        <w:t>do(s</w:t>
      </w:r>
      <w:proofErr w:type="gramEnd"/>
      <w:r>
        <w:t>) item(ns), as respectivas quantidades, preços registrados e demais condições.</w:t>
      </w:r>
    </w:p>
    <w:p w14:paraId="58DB5302"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10C6923"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042A55C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6728B8A2" w14:textId="77777777" w:rsidR="00982408" w:rsidRDefault="00982408"/>
    <w:p w14:paraId="204011CB"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54F764A6"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31DD0E38" w14:textId="77777777" w:rsidR="00982408" w:rsidRDefault="00982408">
      <w:pPr>
        <w:pBdr>
          <w:top w:val="nil"/>
          <w:left w:val="nil"/>
          <w:bottom w:val="nil"/>
          <w:right w:val="nil"/>
          <w:between w:val="nil"/>
        </w:pBdr>
        <w:spacing w:line="136" w:lineRule="auto"/>
        <w:ind w:left="360"/>
        <w:rPr>
          <w:rFonts w:cs="Arial"/>
          <w:color w:val="000000"/>
          <w:szCs w:val="20"/>
        </w:rPr>
      </w:pPr>
    </w:p>
    <w:p w14:paraId="087752FD"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64B762D0"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6A56BA86" w14:textId="77777777" w:rsidR="00982408" w:rsidRDefault="008F7808">
      <w:pPr>
        <w:numPr>
          <w:ilvl w:val="1"/>
          <w:numId w:val="3"/>
        </w:numPr>
        <w:spacing w:before="120" w:after="120" w:line="276" w:lineRule="auto"/>
        <w:jc w:val="both"/>
      </w:pPr>
      <w:r>
        <w:t xml:space="preserve">O Aceite da Nota de Empenho ou do instrumento equivalente, emitida à empresa adjudicada, implica no reconhecimento de </w:t>
      </w:r>
      <w:proofErr w:type="gramStart"/>
      <w:r>
        <w:t>que</w:t>
      </w:r>
      <w:proofErr w:type="gramEnd"/>
      <w:r>
        <w:t>:</w:t>
      </w:r>
    </w:p>
    <w:p w14:paraId="1C3E9547" w14:textId="77777777" w:rsidR="00982408" w:rsidRDefault="008F7808">
      <w:pPr>
        <w:numPr>
          <w:ilvl w:val="2"/>
          <w:numId w:val="3"/>
        </w:numPr>
        <w:pBdr>
          <w:top w:val="nil"/>
          <w:left w:val="nil"/>
          <w:bottom w:val="nil"/>
          <w:right w:val="nil"/>
          <w:between w:val="nil"/>
        </w:pBdr>
        <w:jc w:val="both"/>
        <w:rPr>
          <w:rFonts w:cs="Arial"/>
          <w:szCs w:val="20"/>
        </w:rPr>
      </w:pPr>
      <w:proofErr w:type="gramStart"/>
      <w:r>
        <w:rPr>
          <w:rFonts w:cs="Arial"/>
          <w:color w:val="000000"/>
          <w:szCs w:val="20"/>
        </w:rPr>
        <w:t>referida</w:t>
      </w:r>
      <w:proofErr w:type="gramEnd"/>
      <w:r>
        <w:rPr>
          <w:rFonts w:cs="Arial"/>
          <w:color w:val="000000"/>
          <w:szCs w:val="20"/>
        </w:rPr>
        <w:t xml:space="preserve"> Nota está substituindo o contrato, aplicando-se à relação de negócios ali estabelecida as disposições da Lei nº 8.666, de 1993;</w:t>
      </w:r>
    </w:p>
    <w:p w14:paraId="27F17C2B" w14:textId="77777777" w:rsidR="00982408" w:rsidRDefault="008F7808">
      <w:pPr>
        <w:numPr>
          <w:ilvl w:val="2"/>
          <w:numId w:val="3"/>
        </w:numPr>
        <w:pBdr>
          <w:top w:val="nil"/>
          <w:left w:val="nil"/>
          <w:bottom w:val="nil"/>
          <w:right w:val="nil"/>
          <w:between w:val="nil"/>
        </w:pBdr>
        <w:jc w:val="both"/>
        <w:rPr>
          <w:rFonts w:cs="Arial"/>
          <w:szCs w:val="20"/>
        </w:rPr>
      </w:pPr>
      <w:proofErr w:type="gramStart"/>
      <w:r>
        <w:rPr>
          <w:rFonts w:cs="Arial"/>
          <w:color w:val="000000"/>
          <w:szCs w:val="20"/>
        </w:rPr>
        <w:t>a</w:t>
      </w:r>
      <w:proofErr w:type="gramEnd"/>
      <w:r>
        <w:rPr>
          <w:rFonts w:cs="Arial"/>
          <w:color w:val="000000"/>
          <w:szCs w:val="20"/>
        </w:rPr>
        <w:t xml:space="preserve"> contratada se vincula à sua proposta e às previsões contidas no edital e seus anexos;</w:t>
      </w:r>
    </w:p>
    <w:p w14:paraId="76353A03" w14:textId="77777777" w:rsidR="00982408" w:rsidRDefault="008F7808">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a</w:t>
      </w:r>
      <w:proofErr w:type="gramEnd"/>
      <w:r>
        <w:rPr>
          <w:rFonts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72FF6E5C"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4C39C791"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FA9E12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132FD9C8"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DC2991C"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1D789DA4"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7446795" w14:textId="77777777" w:rsidR="00982408" w:rsidRDefault="00982408">
      <w:pPr>
        <w:spacing w:before="120" w:after="120" w:line="276" w:lineRule="auto"/>
        <w:ind w:left="1141"/>
        <w:jc w:val="both"/>
      </w:pPr>
    </w:p>
    <w:p w14:paraId="5646922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6C619F88"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78321B8A"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3557762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775C2A67"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25D39DC4"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425834D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4CF0886E"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42AEB9C1"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18C9FF87" w14:textId="77777777" w:rsidR="004736CA" w:rsidRPr="004736CA" w:rsidRDefault="008F7808" w:rsidP="004736CA">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p w14:paraId="35481AD8" w14:textId="306B207C" w:rsidR="00982408" w:rsidRDefault="008F7808" w:rsidP="004736CA">
      <w:pPr>
        <w:keepNext/>
        <w:keepLines/>
        <w:numPr>
          <w:ilvl w:val="1"/>
          <w:numId w:val="3"/>
        </w:numPr>
        <w:pBdr>
          <w:top w:val="nil"/>
          <w:left w:val="nil"/>
          <w:bottom w:val="nil"/>
          <w:right w:val="nil"/>
          <w:between w:val="nil"/>
        </w:pBdr>
        <w:tabs>
          <w:tab w:val="left" w:pos="567"/>
        </w:tabs>
        <w:spacing w:before="240"/>
        <w:jc w:val="both"/>
      </w:pPr>
      <w:r>
        <w:t>As regras acerca do pagamento são as estabelecidas no Termo de Referência, anexo a este Edital.</w:t>
      </w:r>
    </w:p>
    <w:p w14:paraId="2A3AAFEE"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287C00A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38329DB4" w14:textId="77777777" w:rsidR="00982408" w:rsidRDefault="00982408"/>
    <w:p w14:paraId="08D8C65B"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w:t>
      </w:r>
      <w:proofErr w:type="gramStart"/>
      <w:r>
        <w:t>que</w:t>
      </w:r>
      <w:proofErr w:type="gramEnd"/>
      <w:r>
        <w:t xml:space="preserve">: </w:t>
      </w:r>
    </w:p>
    <w:p w14:paraId="7F3E3ADD" w14:textId="77777777" w:rsidR="00982408" w:rsidRDefault="008F7808">
      <w:pPr>
        <w:numPr>
          <w:ilvl w:val="2"/>
          <w:numId w:val="3"/>
        </w:numPr>
        <w:tabs>
          <w:tab w:val="left" w:pos="1440"/>
        </w:tabs>
        <w:spacing w:after="240"/>
        <w:jc w:val="both"/>
        <w:rPr>
          <w:highlight w:val="white"/>
        </w:rPr>
      </w:pPr>
      <w:proofErr w:type="gramStart"/>
      <w:r>
        <w:rPr>
          <w:highlight w:val="white"/>
        </w:rPr>
        <w:t>não</w:t>
      </w:r>
      <w:proofErr w:type="gramEnd"/>
      <w:r>
        <w:rPr>
          <w:highlight w:val="white"/>
        </w:rPr>
        <w:t xml:space="preserve"> assinar o termo de contrato ou aceitar/retirar o instrumento equivalente, quando convocado dentro do prazo de validade da proposta;</w:t>
      </w:r>
    </w:p>
    <w:p w14:paraId="11653E21" w14:textId="77777777" w:rsidR="00982408" w:rsidRDefault="008F7808">
      <w:pPr>
        <w:numPr>
          <w:ilvl w:val="2"/>
          <w:numId w:val="3"/>
        </w:numPr>
        <w:pBdr>
          <w:top w:val="nil"/>
          <w:left w:val="nil"/>
          <w:bottom w:val="nil"/>
          <w:right w:val="nil"/>
          <w:between w:val="nil"/>
        </w:pBdr>
        <w:spacing w:after="240"/>
        <w:rPr>
          <w:rFonts w:cs="Arial"/>
          <w:szCs w:val="20"/>
          <w:highlight w:val="white"/>
        </w:rPr>
      </w:pPr>
      <w:proofErr w:type="gramStart"/>
      <w:r>
        <w:rPr>
          <w:rFonts w:cs="Arial"/>
          <w:color w:val="000000"/>
          <w:szCs w:val="20"/>
          <w:highlight w:val="white"/>
        </w:rPr>
        <w:t>não</w:t>
      </w:r>
      <w:proofErr w:type="gramEnd"/>
      <w:r>
        <w:rPr>
          <w:rFonts w:cs="Arial"/>
          <w:color w:val="000000"/>
          <w:szCs w:val="20"/>
          <w:highlight w:val="white"/>
        </w:rPr>
        <w:t xml:space="preserve"> assinar a ata de registro de preços, quando cabível;</w:t>
      </w:r>
    </w:p>
    <w:p w14:paraId="740D259E" w14:textId="77777777" w:rsidR="00982408" w:rsidRDefault="008F7808">
      <w:pPr>
        <w:numPr>
          <w:ilvl w:val="2"/>
          <w:numId w:val="3"/>
        </w:numPr>
        <w:tabs>
          <w:tab w:val="left" w:pos="1440"/>
        </w:tabs>
        <w:spacing w:after="240"/>
        <w:jc w:val="both"/>
        <w:rPr>
          <w:highlight w:val="white"/>
        </w:rPr>
      </w:pPr>
      <w:proofErr w:type="gramStart"/>
      <w:r>
        <w:rPr>
          <w:highlight w:val="white"/>
        </w:rPr>
        <w:t>apresentar</w:t>
      </w:r>
      <w:proofErr w:type="gramEnd"/>
      <w:r>
        <w:rPr>
          <w:highlight w:val="white"/>
        </w:rPr>
        <w:t xml:space="preserve"> documentação falsa;</w:t>
      </w:r>
    </w:p>
    <w:p w14:paraId="37690FFE" w14:textId="77777777" w:rsidR="00982408" w:rsidRDefault="008F7808">
      <w:pPr>
        <w:numPr>
          <w:ilvl w:val="2"/>
          <w:numId w:val="3"/>
        </w:numPr>
        <w:tabs>
          <w:tab w:val="left" w:pos="1440"/>
        </w:tabs>
        <w:spacing w:after="240"/>
        <w:jc w:val="both"/>
        <w:rPr>
          <w:highlight w:val="white"/>
        </w:rPr>
      </w:pPr>
      <w:proofErr w:type="gramStart"/>
      <w:r>
        <w:rPr>
          <w:highlight w:val="white"/>
        </w:rPr>
        <w:lastRenderedPageBreak/>
        <w:t>deixar</w:t>
      </w:r>
      <w:proofErr w:type="gramEnd"/>
      <w:r>
        <w:rPr>
          <w:highlight w:val="white"/>
        </w:rPr>
        <w:t xml:space="preserve"> de entregar os documentos exigidos no certame;</w:t>
      </w:r>
    </w:p>
    <w:p w14:paraId="549744D6" w14:textId="77777777" w:rsidR="00982408" w:rsidRDefault="008F7808">
      <w:pPr>
        <w:numPr>
          <w:ilvl w:val="2"/>
          <w:numId w:val="3"/>
        </w:numPr>
        <w:tabs>
          <w:tab w:val="left" w:pos="1440"/>
        </w:tabs>
        <w:spacing w:after="240"/>
        <w:jc w:val="both"/>
        <w:rPr>
          <w:highlight w:val="white"/>
        </w:rPr>
      </w:pPr>
      <w:proofErr w:type="gramStart"/>
      <w:r>
        <w:t>ensejar</w:t>
      </w:r>
      <w:proofErr w:type="gramEnd"/>
      <w:r>
        <w:t xml:space="preserve"> o retardamento da execução do objeto;</w:t>
      </w:r>
    </w:p>
    <w:p w14:paraId="4A389D1C" w14:textId="77777777" w:rsidR="00982408" w:rsidRDefault="008F7808">
      <w:pPr>
        <w:numPr>
          <w:ilvl w:val="2"/>
          <w:numId w:val="3"/>
        </w:numPr>
        <w:tabs>
          <w:tab w:val="left" w:pos="1440"/>
        </w:tabs>
        <w:spacing w:after="240"/>
        <w:jc w:val="both"/>
        <w:rPr>
          <w:highlight w:val="white"/>
        </w:rPr>
      </w:pPr>
      <w:proofErr w:type="gramStart"/>
      <w:r>
        <w:rPr>
          <w:highlight w:val="white"/>
        </w:rPr>
        <w:t>não</w:t>
      </w:r>
      <w:proofErr w:type="gramEnd"/>
      <w:r>
        <w:rPr>
          <w:highlight w:val="white"/>
        </w:rPr>
        <w:t xml:space="preserve"> mantiver a proposta;</w:t>
      </w:r>
    </w:p>
    <w:p w14:paraId="78F00D11" w14:textId="77777777" w:rsidR="00982408" w:rsidRDefault="008F7808">
      <w:pPr>
        <w:numPr>
          <w:ilvl w:val="2"/>
          <w:numId w:val="3"/>
        </w:numPr>
        <w:tabs>
          <w:tab w:val="left" w:pos="1440"/>
        </w:tabs>
        <w:spacing w:after="240"/>
        <w:jc w:val="both"/>
        <w:rPr>
          <w:highlight w:val="white"/>
        </w:rPr>
      </w:pPr>
      <w:proofErr w:type="gramStart"/>
      <w:r>
        <w:rPr>
          <w:highlight w:val="white"/>
        </w:rPr>
        <w:t>cometer</w:t>
      </w:r>
      <w:proofErr w:type="gramEnd"/>
      <w:r>
        <w:rPr>
          <w:highlight w:val="white"/>
        </w:rPr>
        <w:t xml:space="preserve"> fraude fiscal;</w:t>
      </w:r>
    </w:p>
    <w:p w14:paraId="2C323379" w14:textId="77777777" w:rsidR="00982408" w:rsidRDefault="008F7808">
      <w:pPr>
        <w:numPr>
          <w:ilvl w:val="2"/>
          <w:numId w:val="3"/>
        </w:numPr>
        <w:tabs>
          <w:tab w:val="left" w:pos="1440"/>
        </w:tabs>
        <w:spacing w:after="240"/>
        <w:jc w:val="both"/>
        <w:rPr>
          <w:highlight w:val="white"/>
        </w:rPr>
      </w:pPr>
      <w:proofErr w:type="gramStart"/>
      <w:r>
        <w:rPr>
          <w:highlight w:val="white"/>
        </w:rPr>
        <w:t>comportar-se</w:t>
      </w:r>
      <w:proofErr w:type="gramEnd"/>
      <w:r>
        <w:rPr>
          <w:highlight w:val="white"/>
        </w:rPr>
        <w:t xml:space="preserve"> de modo inidôneo;</w:t>
      </w:r>
    </w:p>
    <w:p w14:paraId="1CED6AD2" w14:textId="77777777" w:rsidR="00982408" w:rsidRDefault="00982408"/>
    <w:p w14:paraId="5B27C72A"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20107E09"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3BFE8B3"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644EF52A"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442039CE"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 xml:space="preserve">sobre o valor estimado </w:t>
      </w:r>
      <w:proofErr w:type="gramStart"/>
      <w:r>
        <w:rPr>
          <w:rFonts w:cs="Arial"/>
          <w:color w:val="000000"/>
          <w:szCs w:val="20"/>
          <w:highlight w:val="white"/>
        </w:rPr>
        <w:t>do(s</w:t>
      </w:r>
      <w:proofErr w:type="gramEnd"/>
      <w:r>
        <w:rPr>
          <w:rFonts w:cs="Arial"/>
          <w:color w:val="000000"/>
          <w:szCs w:val="20"/>
          <w:highlight w:val="white"/>
        </w:rPr>
        <w:t>) item(s) prejudicado(s) pela conduta do licitante;</w:t>
      </w:r>
    </w:p>
    <w:p w14:paraId="23565CBE"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4330B4BF"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E92E76B"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4C4BA28" w14:textId="77777777" w:rsidR="00982408" w:rsidRDefault="008F7808">
      <w:pPr>
        <w:numPr>
          <w:ilvl w:val="1"/>
          <w:numId w:val="3"/>
        </w:numPr>
        <w:spacing w:before="120" w:after="120" w:line="276" w:lineRule="auto"/>
        <w:jc w:val="both"/>
      </w:pPr>
      <w:r>
        <w:t>A penalidade de multa pode ser aplicada cumulativamente com as demais sanções.</w:t>
      </w:r>
    </w:p>
    <w:p w14:paraId="2A26528B"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397950"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EFAB3D"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388E6FA"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2611D7EB"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59516B5"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1394EA69" w14:textId="77777777" w:rsidR="00982408" w:rsidRDefault="008F7808">
      <w:pPr>
        <w:numPr>
          <w:ilvl w:val="1"/>
          <w:numId w:val="3"/>
        </w:numPr>
        <w:spacing w:before="120" w:after="120" w:line="276" w:lineRule="auto"/>
        <w:jc w:val="both"/>
      </w:pPr>
      <w:r>
        <w:t>As penalidades serão obrigatoriamente registradas no SICAF.</w:t>
      </w:r>
    </w:p>
    <w:p w14:paraId="52F16AA7"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12955E77"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0755ADE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7CFC88D8" w14:textId="77777777" w:rsidR="00982408" w:rsidRDefault="00982408"/>
    <w:p w14:paraId="7F1ACD30"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423E9B0E"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76CF4239"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082C7242"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C27F0AB"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1348ADC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663FAD71" w14:textId="77777777" w:rsidR="00982408" w:rsidRDefault="00982408"/>
    <w:p w14:paraId="33EDB572"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4156B7BF" w14:textId="77777777" w:rsidR="00982408" w:rsidRDefault="008F7808">
      <w:pPr>
        <w:numPr>
          <w:ilvl w:val="1"/>
          <w:numId w:val="3"/>
        </w:numPr>
        <w:spacing w:before="120" w:after="120" w:line="276" w:lineRule="auto"/>
        <w:jc w:val="both"/>
      </w:pPr>
      <w:r>
        <w:t xml:space="preserve">A impugnação poderá ser realizada por forma eletrônica, pelo </w:t>
      </w:r>
      <w:proofErr w:type="gramStart"/>
      <w:r>
        <w:t>e-mail</w:t>
      </w:r>
      <w:proofErr w:type="gramEnd"/>
      <w:r>
        <w:t xml:space="preserve"> cpl@id.uff.br.</w:t>
      </w:r>
    </w:p>
    <w:p w14:paraId="36D3F25A"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7C0549F9"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71F3C925"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0787BAA"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192CFFE7" w14:textId="77777777" w:rsidR="00982408" w:rsidRDefault="008F7808">
      <w:pPr>
        <w:numPr>
          <w:ilvl w:val="1"/>
          <w:numId w:val="3"/>
        </w:numPr>
        <w:spacing w:before="120" w:after="120" w:line="276" w:lineRule="auto"/>
        <w:jc w:val="both"/>
      </w:pPr>
      <w:r>
        <w:lastRenderedPageBreak/>
        <w:t>As impugnações e pedidos de esclarecimentos não suspendem os prazos previstos no certame.</w:t>
      </w:r>
    </w:p>
    <w:p w14:paraId="6E61FDE8" w14:textId="77777777"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056A7F0"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5775895D" w14:textId="77777777" w:rsidR="00982408" w:rsidRDefault="00982408">
      <w:pPr>
        <w:spacing w:before="120" w:after="120" w:line="276" w:lineRule="auto"/>
        <w:ind w:left="1141"/>
        <w:jc w:val="both"/>
      </w:pPr>
    </w:p>
    <w:p w14:paraId="5323933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6D2B9E9" w14:textId="77777777" w:rsidR="00982408" w:rsidRDefault="00982408"/>
    <w:p w14:paraId="2D32E3D5" w14:textId="77777777" w:rsidR="00982408" w:rsidRDefault="008F7808">
      <w:pPr>
        <w:numPr>
          <w:ilvl w:val="1"/>
          <w:numId w:val="3"/>
        </w:numPr>
        <w:spacing w:before="120" w:after="120" w:line="276" w:lineRule="auto"/>
        <w:jc w:val="both"/>
      </w:pPr>
      <w:r>
        <w:t>Da sessão pública do Pregão divulgar-se-á Ata no sistema eletrônico.</w:t>
      </w:r>
    </w:p>
    <w:p w14:paraId="145B2119"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71170D6"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4322706C"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B3FBF4C"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779A74D6"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B8138B7"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2769B1CD"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1CD6DFEA"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7A58D0B2"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w:t>
      </w:r>
      <w:proofErr w:type="gramStart"/>
      <w:r>
        <w:rPr>
          <w:b/>
          <w:u w:val="single"/>
        </w:rPr>
        <w:t>,</w:t>
      </w:r>
      <w:proofErr w:type="gramEnd"/>
      <w:r>
        <w:rPr>
          <w:b/>
          <w:u w:val="single"/>
        </w:rPr>
        <w:t xml:space="preserve"> prevalecerá sempre a descrição do Termo de Referência deste Edital</w:t>
      </w:r>
      <w:r>
        <w:t>.</w:t>
      </w:r>
    </w:p>
    <w:p w14:paraId="3C4B41D0" w14:textId="77777777" w:rsidR="00632363" w:rsidRPr="00632363" w:rsidRDefault="00632363" w:rsidP="00632363">
      <w:pPr>
        <w:numPr>
          <w:ilvl w:val="2"/>
          <w:numId w:val="3"/>
        </w:numPr>
        <w:spacing w:before="120" w:after="120" w:line="276" w:lineRule="auto"/>
        <w:jc w:val="both"/>
        <w:rPr>
          <w:b/>
          <w:u w:val="single"/>
        </w:rPr>
      </w:pPr>
      <w:r w:rsidRPr="001A0E05">
        <w:rPr>
          <w:b/>
          <w:u w:val="single"/>
        </w:rPr>
        <w:t xml:space="preserve">DEVIDO ÀS POSSÍVEIS DIVERGÊNCIAS EM ALGUNS CÓDIGOS DO CATMAT, QUANDO HOUVER A PALAVRA "UNIDADE = XXXXX (por exemplo: fardo, </w:t>
      </w:r>
      <w:proofErr w:type="gramStart"/>
      <w:r w:rsidRPr="001A0E05">
        <w:rPr>
          <w:b/>
          <w:u w:val="single"/>
        </w:rPr>
        <w:t>etc)</w:t>
      </w:r>
      <w:proofErr w:type="gramEnd"/>
      <w:r w:rsidRPr="001A0E05">
        <w:rPr>
          <w:b/>
          <w:u w:val="single"/>
        </w:rPr>
        <w:t>", NA COLUNA "UNIDADE DE MEDIDA", A LICITANTE DEVERÁ COTAR O CORRESPONDENTE QUE CONSTAR NO DESCRITIVO PARA O FORNECIMENTO EM XXXXXX.</w:t>
      </w:r>
    </w:p>
    <w:p w14:paraId="2E2899DC"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w:t>
      </w:r>
      <w:r>
        <w:rPr>
          <w:rFonts w:ascii="Calibri" w:eastAsia="Calibri" w:hAnsi="Calibri" w:cs="Calibri"/>
          <w:sz w:val="22"/>
          <w:szCs w:val="22"/>
        </w:rPr>
        <w:lastRenderedPageBreak/>
        <w:t xml:space="preserve">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proofErr w:type="gramStart"/>
      <w:r>
        <w:rPr>
          <w:rFonts w:ascii="Calibri" w:eastAsia="Calibri" w:hAnsi="Calibri" w:cs="Calibri"/>
          <w:b/>
          <w:sz w:val="22"/>
          <w:szCs w:val="22"/>
        </w:rPr>
        <w:t xml:space="preserve"> &gt;</w:t>
      </w:r>
      <w:r>
        <w:rPr>
          <w:rFonts w:ascii="Calibri" w:eastAsia="Calibri" w:hAnsi="Calibri" w:cs="Calibri"/>
          <w:sz w:val="22"/>
          <w:szCs w:val="22"/>
        </w:rPr>
        <w:t>.</w:t>
      </w:r>
      <w:proofErr w:type="gramEnd"/>
    </w:p>
    <w:p w14:paraId="66A369D5" w14:textId="77777777" w:rsidR="00982408" w:rsidRDefault="008F7808">
      <w:pPr>
        <w:numPr>
          <w:ilvl w:val="1"/>
          <w:numId w:val="3"/>
        </w:numPr>
        <w:spacing w:before="120" w:after="120" w:line="276" w:lineRule="auto"/>
        <w:jc w:val="both"/>
      </w:pPr>
      <w:r>
        <w:t>Integram este Edital, para todos os fins e efeitos, os seguintes anexos:</w:t>
      </w:r>
    </w:p>
    <w:p w14:paraId="261FF336"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32C2287F"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5D986DB8"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3BB62707"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14:paraId="560402B2" w14:textId="77777777"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14:paraId="72E8479E" w14:textId="77777777"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14:paraId="54107A40" w14:textId="77777777" w:rsidR="00982408" w:rsidRDefault="00982408">
      <w:pPr>
        <w:spacing w:before="240" w:after="240" w:line="276" w:lineRule="auto"/>
        <w:ind w:right="-15" w:firstLine="709"/>
        <w:jc w:val="both"/>
        <w:rPr>
          <w:color w:val="000000"/>
        </w:rPr>
      </w:pPr>
    </w:p>
    <w:p w14:paraId="172EBADA" w14:textId="71171011" w:rsidR="00982408" w:rsidRDefault="008F7808" w:rsidP="002A68AC">
      <w:pPr>
        <w:spacing w:before="240" w:after="240" w:line="276" w:lineRule="auto"/>
        <w:ind w:left="5771" w:right="-15" w:firstLine="709"/>
        <w:rPr>
          <w:color w:val="000000"/>
        </w:rPr>
      </w:pPr>
      <w:proofErr w:type="gramStart"/>
      <w:r>
        <w:t>Niterói</w:t>
      </w:r>
      <w:r w:rsidR="003D4367">
        <w:rPr>
          <w:color w:val="000000"/>
        </w:rPr>
        <w:t xml:space="preserve"> ,</w:t>
      </w:r>
      <w:proofErr w:type="gramEnd"/>
      <w:r w:rsidR="003D4367">
        <w:rPr>
          <w:color w:val="000000"/>
        </w:rPr>
        <w:t xml:space="preserve"> </w:t>
      </w:r>
      <w:r w:rsidR="004736CA">
        <w:rPr>
          <w:color w:val="000000"/>
        </w:rPr>
        <w:t>03</w:t>
      </w:r>
      <w:r>
        <w:rPr>
          <w:color w:val="000000"/>
        </w:rPr>
        <w:t xml:space="preserve"> de </w:t>
      </w:r>
      <w:r w:rsidR="004736CA">
        <w:rPr>
          <w:color w:val="000000"/>
        </w:rPr>
        <w:t>agosto</w:t>
      </w:r>
      <w:r w:rsidR="003D4367">
        <w:rPr>
          <w:color w:val="000000"/>
        </w:rPr>
        <w:t xml:space="preserve"> </w:t>
      </w:r>
      <w:r>
        <w:rPr>
          <w:color w:val="000000"/>
        </w:rPr>
        <w:t>de 20</w:t>
      </w:r>
      <w:r w:rsidR="003D4367">
        <w:rPr>
          <w:color w:val="000000"/>
        </w:rPr>
        <w:t>2</w:t>
      </w:r>
      <w:r w:rsidR="005D4098">
        <w:rPr>
          <w:color w:val="000000"/>
        </w:rPr>
        <w:t>3</w:t>
      </w:r>
      <w:r w:rsidR="004736CA">
        <w:rPr>
          <w:color w:val="000000"/>
        </w:rPr>
        <w:t>.</w:t>
      </w:r>
    </w:p>
    <w:p w14:paraId="76C2E940" w14:textId="77777777" w:rsidR="00982408" w:rsidRDefault="00982408">
      <w:pPr>
        <w:spacing w:before="240" w:after="240" w:line="276" w:lineRule="auto"/>
        <w:ind w:right="-15" w:firstLine="709"/>
        <w:jc w:val="both"/>
        <w:rPr>
          <w:color w:val="000000"/>
        </w:rPr>
      </w:pPr>
    </w:p>
    <w:p w14:paraId="2E7B34F6" w14:textId="77777777" w:rsidR="002A68AC" w:rsidRDefault="002A68AC">
      <w:pPr>
        <w:spacing w:before="240" w:after="240" w:line="276" w:lineRule="auto"/>
        <w:ind w:right="-15" w:firstLine="709"/>
        <w:jc w:val="both"/>
        <w:rPr>
          <w:color w:val="000000"/>
        </w:rPr>
      </w:pPr>
    </w:p>
    <w:p w14:paraId="47AB8CD2" w14:textId="1C7827CD" w:rsidR="00982408" w:rsidRPr="003D4367" w:rsidRDefault="004736CA">
      <w:pPr>
        <w:spacing w:before="240" w:after="240" w:line="276" w:lineRule="auto"/>
        <w:ind w:firstLine="709"/>
        <w:jc w:val="center"/>
        <w:rPr>
          <w:b/>
          <w:color w:val="000000"/>
        </w:rPr>
      </w:pPr>
      <w:r>
        <w:rPr>
          <w:b/>
          <w:color w:val="000000"/>
        </w:rPr>
        <w:t>Viviane Cecilia de Lima Lemos</w:t>
      </w:r>
    </w:p>
    <w:p w14:paraId="1B462AC2" w14:textId="77777777"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B8C36" w14:textId="77777777" w:rsidR="00E2485C" w:rsidRDefault="00E2485C">
      <w:r>
        <w:separator/>
      </w:r>
    </w:p>
  </w:endnote>
  <w:endnote w:type="continuationSeparator" w:id="0">
    <w:p w14:paraId="266C971D" w14:textId="77777777" w:rsidR="00E2485C" w:rsidRDefault="00E2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altName w:val="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D1D54"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0246E4">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0246E4">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326AE653"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FB2F0" w14:textId="77777777" w:rsidR="00E2485C" w:rsidRDefault="00E2485C">
      <w:r>
        <w:separator/>
      </w:r>
    </w:p>
  </w:footnote>
  <w:footnote w:type="continuationSeparator" w:id="0">
    <w:p w14:paraId="73AD9686" w14:textId="77777777" w:rsidR="00E2485C" w:rsidRDefault="00E2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A60C"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86FEA9C"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8882AC1" w14:textId="77777777"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14:paraId="5ADCFDE9" w14:textId="12BE4BC1"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5C4BB5" w:rsidRPr="005C4BB5">
      <w:rPr>
        <w:rFonts w:ascii="Verdana" w:eastAsia="Verdana" w:hAnsi="Verdana" w:cs="Verdana"/>
        <w:color w:val="000000"/>
        <w:sz w:val="16"/>
        <w:szCs w:val="16"/>
      </w:rPr>
      <w:t>23069.192542/2022-24</w:t>
    </w:r>
    <w:r w:rsidRPr="00F54378">
      <w:rPr>
        <w:noProof/>
      </w:rPr>
      <w:drawing>
        <wp:anchor distT="0" distB="0" distL="114300" distR="114300" simplePos="0" relativeHeight="251658240" behindDoc="0" locked="0" layoutInCell="1" hidden="0" allowOverlap="1" wp14:anchorId="695C9EDF" wp14:editId="2147CF45">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B05BEA4"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566F821A" w14:textId="77777777" w:rsidR="00982408" w:rsidRDefault="00982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Cabealho3"/>
      <w:lvlText w:val="%1.%2.%3."/>
      <w:lvlJc w:val="left"/>
      <w:pPr>
        <w:ind w:left="930" w:hanging="504"/>
      </w:pPr>
      <w:rPr>
        <w:b w:val="0"/>
        <w:i w:val="0"/>
        <w:color w:val="000000"/>
      </w:rPr>
    </w:lvl>
    <w:lvl w:ilvl="3">
      <w:start w:val="1"/>
      <w:numFmt w:val="decimal"/>
      <w:pStyle w:val="Cabealho4"/>
      <w:lvlText w:val="%1.%2.%3.%4."/>
      <w:lvlJc w:val="left"/>
      <w:pPr>
        <w:ind w:left="2491" w:hanging="648"/>
      </w:pPr>
    </w:lvl>
    <w:lvl w:ilvl="4">
      <w:start w:val="1"/>
      <w:numFmt w:val="decimal"/>
      <w:pStyle w:val="Cabealho5"/>
      <w:lvlText w:val="%1.%2.%3.%4.%5."/>
      <w:lvlJc w:val="left"/>
      <w:pPr>
        <w:ind w:left="2232" w:hanging="792"/>
      </w:pPr>
    </w:lvl>
    <w:lvl w:ilvl="5">
      <w:start w:val="1"/>
      <w:numFmt w:val="decimal"/>
      <w:pStyle w:val="Cabealho6"/>
      <w:lvlText w:val="%1.%2.%3.%4.%5.%6."/>
      <w:lvlJc w:val="left"/>
      <w:pPr>
        <w:ind w:left="2736" w:hanging="935"/>
      </w:pPr>
    </w:lvl>
    <w:lvl w:ilvl="6">
      <w:start w:val="1"/>
      <w:numFmt w:val="decimal"/>
      <w:pStyle w:val="Cabealho7"/>
      <w:lvlText w:val="%1.%2.%3.%4.%5.%6.%7."/>
      <w:lvlJc w:val="left"/>
      <w:pPr>
        <w:ind w:left="3240" w:hanging="1080"/>
      </w:pPr>
    </w:lvl>
    <w:lvl w:ilvl="7">
      <w:start w:val="1"/>
      <w:numFmt w:val="decimal"/>
      <w:pStyle w:val="Cabealho8"/>
      <w:lvlText w:val="%1.%2.%3.%4.%5.%6.%7.%8."/>
      <w:lvlJc w:val="left"/>
      <w:pPr>
        <w:ind w:left="3744" w:hanging="1224"/>
      </w:pPr>
    </w:lvl>
    <w:lvl w:ilvl="8">
      <w:start w:val="1"/>
      <w:numFmt w:val="decimal"/>
      <w:pStyle w:val="Cabealho9"/>
      <w:lvlText w:val="%1.%2.%3.%4.%5.%6.%7.%8.%9."/>
      <w:lvlJc w:val="left"/>
      <w:pPr>
        <w:ind w:left="4320" w:hanging="1440"/>
      </w:pPr>
    </w:lvl>
  </w:abstractNum>
  <w:abstractNum w:abstractNumId="3">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57F231D0"/>
    <w:multiLevelType w:val="multilevel"/>
    <w:tmpl w:val="614E66A8"/>
    <w:lvl w:ilvl="0">
      <w:start w:val="20"/>
      <w:numFmt w:val="decimal"/>
      <w:pStyle w:val="Listacommarca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8"/>
    <w:rsid w:val="00011C22"/>
    <w:rsid w:val="000246E4"/>
    <w:rsid w:val="000506B8"/>
    <w:rsid w:val="0007775C"/>
    <w:rsid w:val="000A5A4C"/>
    <w:rsid w:val="001004B7"/>
    <w:rsid w:val="00125EEC"/>
    <w:rsid w:val="001D1FD9"/>
    <w:rsid w:val="00227682"/>
    <w:rsid w:val="00243E2B"/>
    <w:rsid w:val="002A68AC"/>
    <w:rsid w:val="002C3451"/>
    <w:rsid w:val="002E013F"/>
    <w:rsid w:val="002E7D41"/>
    <w:rsid w:val="00320414"/>
    <w:rsid w:val="00345252"/>
    <w:rsid w:val="00345613"/>
    <w:rsid w:val="00346722"/>
    <w:rsid w:val="00367033"/>
    <w:rsid w:val="003D4367"/>
    <w:rsid w:val="003D626B"/>
    <w:rsid w:val="00414562"/>
    <w:rsid w:val="004736CA"/>
    <w:rsid w:val="004774F5"/>
    <w:rsid w:val="004867F6"/>
    <w:rsid w:val="004B3C14"/>
    <w:rsid w:val="0058650D"/>
    <w:rsid w:val="005C4BB5"/>
    <w:rsid w:val="005D4098"/>
    <w:rsid w:val="00606B39"/>
    <w:rsid w:val="0063077E"/>
    <w:rsid w:val="00632363"/>
    <w:rsid w:val="00730E5C"/>
    <w:rsid w:val="00773D16"/>
    <w:rsid w:val="00785996"/>
    <w:rsid w:val="00792D55"/>
    <w:rsid w:val="00794C91"/>
    <w:rsid w:val="00896076"/>
    <w:rsid w:val="008C3D94"/>
    <w:rsid w:val="008F7808"/>
    <w:rsid w:val="0090178A"/>
    <w:rsid w:val="00921F0F"/>
    <w:rsid w:val="00982408"/>
    <w:rsid w:val="009F19C9"/>
    <w:rsid w:val="00AB4592"/>
    <w:rsid w:val="00B059B4"/>
    <w:rsid w:val="00BA1C0C"/>
    <w:rsid w:val="00BA3644"/>
    <w:rsid w:val="00BB51D6"/>
    <w:rsid w:val="00BD7F62"/>
    <w:rsid w:val="00C65179"/>
    <w:rsid w:val="00CA0D09"/>
    <w:rsid w:val="00CC4F8B"/>
    <w:rsid w:val="00CD3551"/>
    <w:rsid w:val="00D569C7"/>
    <w:rsid w:val="00D808EA"/>
    <w:rsid w:val="00DA0655"/>
    <w:rsid w:val="00DC5C3D"/>
    <w:rsid w:val="00E2485C"/>
    <w:rsid w:val="00E83AEF"/>
    <w:rsid w:val="00F01A2A"/>
    <w:rsid w:val="00F26171"/>
    <w:rsid w:val="00F5351E"/>
    <w:rsid w:val="00F54378"/>
    <w:rsid w:val="00F608A0"/>
    <w:rsid w:val="00FB0846"/>
    <w:rsid w:val="00FD5E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9348</Words>
  <Characters>50485</Characters>
  <Application>Microsoft Office Word</Application>
  <DocSecurity>0</DocSecurity>
  <Lines>420</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usuario</cp:lastModifiedBy>
  <cp:revision>11</cp:revision>
  <cp:lastPrinted>2023-08-03T03:30:00Z</cp:lastPrinted>
  <dcterms:created xsi:type="dcterms:W3CDTF">2023-08-03T03:05:00Z</dcterms:created>
  <dcterms:modified xsi:type="dcterms:W3CDTF">2023-09-21T16:40:00Z</dcterms:modified>
</cp:coreProperties>
</file>