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FF0000"/>
          <w:sz w:val="20"/>
          <w:szCs w:val="20"/>
          <w:lang w:val="pt-BR"/>
        </w:rPr>
        <w:t xml:space="preserve"> </w:t>
      </w:r>
      <w:r>
        <w:rPr>
          <w:rFonts w:hint="default" w:ascii="Verdana" w:hAnsi="Verdana" w:cs="Arial"/>
          <w:b/>
          <w:bCs/>
          <w:color w:val="auto"/>
          <w:sz w:val="20"/>
          <w:szCs w:val="20"/>
          <w:lang w:val="pt-BR"/>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135/2022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23069.188811/2022-58)</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68.419 de 26 de agosto de 2022</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b/>
          <w:bCs/>
          <w:color w:val="auto"/>
          <w:szCs w:val="20"/>
          <w:lang w:val="pt-BR"/>
        </w:rPr>
      </w:pPr>
      <w:r>
        <w:rPr>
          <w:rFonts w:ascii="Verdana" w:hAnsi="Verdana" w:cs="Arial"/>
          <w:szCs w:val="20"/>
        </w:rPr>
        <w:t xml:space="preserve">Data da sessão: </w:t>
      </w:r>
      <w:r>
        <w:rPr>
          <w:rFonts w:hint="default" w:ascii="Verdana" w:hAnsi="Verdana" w:cs="Arial"/>
          <w:b/>
          <w:bCs/>
          <w:color w:val="auto"/>
          <w:szCs w:val="20"/>
          <w:lang w:val="pt-BR"/>
        </w:rPr>
        <w:t>07/12/2022</w:t>
      </w:r>
    </w:p>
    <w:p>
      <w:pPr>
        <w:pStyle w:val="73"/>
        <w:keepNext w:val="0"/>
        <w:widowControl/>
        <w:shd w:val="clear" w:color="auto" w:fill="auto"/>
        <w:spacing w:before="120" w:after="120"/>
        <w:ind w:firstLine="0"/>
        <w:jc w:val="center"/>
        <w:rPr>
          <w:rFonts w:hint="default" w:ascii="Verdana" w:hAnsi="Verdana" w:cs="Arial"/>
          <w:color w:val="FF0000"/>
          <w:szCs w:val="20"/>
          <w:lang w:val="pt-BR"/>
        </w:rPr>
      </w:pPr>
      <w:r>
        <w:rPr>
          <w:rFonts w:ascii="Verdana" w:hAnsi="Verdana" w:cs="Arial"/>
          <w:szCs w:val="20"/>
        </w:rPr>
        <w:t xml:space="preserve">Horário: </w:t>
      </w:r>
      <w:r>
        <w:rPr>
          <w:rFonts w:hint="default" w:ascii="Verdana" w:hAnsi="Verdana" w:cs="Arial"/>
          <w:b/>
          <w:bCs/>
          <w:color w:val="auto"/>
          <w:szCs w:val="20"/>
          <w:lang w:val="pt-BR"/>
        </w:rPr>
        <w:t>13h</w:t>
      </w:r>
      <w:bookmarkStart w:id="10" w:name="_GoBack"/>
      <w:bookmarkEnd w:id="10"/>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ampliação do muro lateral do Complexo Esportivo do Instituto de Educação Física da UFF</w:t>
      </w:r>
      <w:r>
        <w:rPr>
          <w:rFonts w:ascii="Verdana" w:hAnsi="Verdana" w:cs="Arial"/>
          <w:szCs w:val="20"/>
        </w:rPr>
        <w:t>, com fornecimento de mão de obra e materiais,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Localização da obra: Avenida Visconde do Rio Branco, 726, bairro de São Domingos, Niterói – RJ, CEP 24020-005.</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highlight w:val="none"/>
        </w:rPr>
      </w:pPr>
      <w:bookmarkStart w:id="2" w:name="_Hlk97023241"/>
      <w:r>
        <w:rPr>
          <w:rFonts w:ascii="Verdana" w:hAnsi="Verdana" w:cs="Arial"/>
          <w:szCs w:val="20"/>
          <w:highlight w:val="none"/>
        </w:rPr>
        <w:t>As despesas para atender a esta licitação serão indicadas quando da homologação do procedimento licitatório, conforme despacho PLOR/PLAN SEI nº</w:t>
      </w:r>
      <w:r>
        <w:rPr>
          <w:rFonts w:hint="default" w:ascii="Verdana" w:hAnsi="Verdana" w:cs="Arial"/>
          <w:szCs w:val="20"/>
          <w:highlight w:val="none"/>
          <w:lang w:val="pt-BR"/>
        </w:rPr>
        <w:t xml:space="preserve"> 1148530 (</w:t>
      </w:r>
      <w:r>
        <w:rPr>
          <w:rFonts w:hint="default" w:ascii="Verdana" w:hAnsi="Verdana"/>
          <w:szCs w:val="20"/>
          <w:highlight w:val="none"/>
          <w:lang w:val="pt-BR"/>
        </w:rPr>
        <w:t>https://sei.uff.br/sei/controlador.php?acao=procedimento_trabalhar&amp;id_procedimento=1234233&amp;id_documento=1251875)</w:t>
      </w:r>
      <w:r>
        <w:rPr>
          <w:rFonts w:ascii="Verdana" w:hAnsi="Verdana" w:cs="Arial"/>
          <w:szCs w:val="20"/>
          <w:highlight w:val="none"/>
        </w:rPr>
        <w:t>.</w:t>
      </w:r>
      <w:bookmarkEnd w:id="2"/>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pPr>
        <w:pStyle w:val="64"/>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Prazo de execução dos serviços, de acordo com o contido no Termo de Referência; </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 onde será demonstrado, inclusive os preços orçados pela UFF;</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nos subitens 19.3 e 19.4 do Termo de Referência (Anexo I).</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1"/>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1"/>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1"/>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2"/>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2"/>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2"/>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0"/>
          <w:rFonts w:ascii="Verdana" w:hAnsi="Verdana" w:eastAsia="Times New Roman" w:cs="Arial"/>
          <w:szCs w:val="20"/>
        </w:rPr>
        <w:t>cpl@id.uff.br</w:t>
      </w:r>
      <w:r>
        <w:rPr>
          <w:rStyle w:val="10"/>
          <w:rFonts w:ascii="Verdana" w:hAnsi="Verdana" w:eastAsia="Times New Roman" w:cs="Arial"/>
          <w:szCs w:val="20"/>
        </w:rPr>
        <w:fldChar w:fldCharType="end"/>
      </w:r>
      <w:r>
        <w:rPr>
          <w:rFonts w:ascii="Verdana" w:hAnsi="Verdana" w:eastAsia="Times New Roman"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10"/>
          <w:rFonts w:ascii="Verdana" w:hAnsi="Verdana"/>
        </w:rPr>
        <w:t>www.gov.br/compras</w:t>
      </w:r>
      <w:r>
        <w:rPr>
          <w:rFonts w:ascii="Verdana" w:hAnsi="Verdana"/>
          <w:color w:val="00000A"/>
          <w:shd w:val="clear" w:color="auto" w:fill="FFFFFF"/>
        </w:rPr>
        <w:t> ou </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&gt;.</w:t>
      </w:r>
      <w:bookmarkEnd w:id="9"/>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II-A – Descrição dos serviços;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Modelo de Declaração de Responsabilidade;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 - Minuta de Termo de Contrato; 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XI – Projeto.</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17 de novembro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Mangal">
    <w:altName w:val="Segoe Print"/>
    <w:panose1 w:val="00000400000000000000"/>
    <w:charset w:val="00"/>
    <w:family w:val="roman"/>
    <w:pitch w:val="default"/>
    <w:sig w:usb0="00000000" w:usb1="00000000" w:usb2="00000000" w:usb3="00000000" w:csb0="00000001" w:csb1="00000000"/>
  </w:font>
  <w:font w:name="Liberation Serif">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23069.188811/2022-58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77A2B"/>
    <w:multiLevelType w:val="multilevel"/>
    <w:tmpl w:val="02E77A2B"/>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2367722C"/>
    <w:multiLevelType w:val="multilevel"/>
    <w:tmpl w:val="2367722C"/>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85" w:hanging="360"/>
      </w:pPr>
      <w:rPr>
        <w:rFonts w:hint="default"/>
        <w:b w:val="0"/>
        <w:i w:val="0"/>
        <w:color w:val="auto"/>
      </w:rPr>
    </w:lvl>
    <w:lvl w:ilvl="2" w:tentative="0">
      <w:start w:val="1"/>
      <w:numFmt w:val="lowerLetter"/>
      <w:lvlText w:val="%3)"/>
      <w:lvlJc w:val="left"/>
      <w:pPr>
        <w:ind w:left="1353" w:hanging="360"/>
      </w:pPr>
      <w:rPr>
        <w:rFonts w:hint="default"/>
        <w:b w:val="0"/>
        <w:color w:val="auto"/>
      </w:rPr>
    </w:lvl>
    <w:lvl w:ilvl="3" w:tentative="0">
      <w:start w:val="1"/>
      <w:numFmt w:val="decimal"/>
      <w:lvlText w:val="%1.%2.%3.%4"/>
      <w:lvlJc w:val="left"/>
      <w:pPr>
        <w:ind w:left="2847" w:hanging="720"/>
      </w:pPr>
      <w:rPr>
        <w:rFonts w:hint="default"/>
        <w:color w:val="auto"/>
        <w:sz w:val="18"/>
        <w:szCs w:val="18"/>
      </w:rPr>
    </w:lvl>
    <w:lvl w:ilvl="4" w:tentative="0">
      <w:start w:val="1"/>
      <w:numFmt w:val="decimal"/>
      <w:lvlText w:val="%1.%2.%3.%4.%5"/>
      <w:lvlJc w:val="left"/>
      <w:pPr>
        <w:ind w:left="3064" w:hanging="1080"/>
      </w:pPr>
      <w:rPr>
        <w:rFonts w:hint="default"/>
        <w:color w:val="auto"/>
        <w:sz w:val="18"/>
        <w:szCs w:val="18"/>
      </w:rPr>
    </w:lvl>
    <w:lvl w:ilvl="5" w:tentative="0">
      <w:start w:val="1"/>
      <w:numFmt w:val="decimal"/>
      <w:lvlText w:val="%1.%2.%3.%4.%5.%6"/>
      <w:lvlJc w:val="left"/>
      <w:pPr>
        <w:ind w:left="3560" w:hanging="1080"/>
      </w:pPr>
      <w:rPr>
        <w:rFonts w:hint="default"/>
        <w:color w:val="auto"/>
        <w:sz w:val="16"/>
        <w:szCs w:val="16"/>
      </w:rPr>
    </w:lvl>
    <w:lvl w:ilvl="6" w:tentative="0">
      <w:start w:val="1"/>
      <w:numFmt w:val="decimal"/>
      <w:lvlText w:val="%1.%2.%3.%4.%5.%6.%7"/>
      <w:lvlJc w:val="left"/>
      <w:pPr>
        <w:ind w:left="4416" w:hanging="1440"/>
      </w:pPr>
      <w:rPr>
        <w:rFonts w:hint="default"/>
        <w:color w:val="auto"/>
      </w:rPr>
    </w:lvl>
    <w:lvl w:ilvl="7" w:tentative="0">
      <w:start w:val="1"/>
      <w:numFmt w:val="decimal"/>
      <w:lvlText w:val="%1.%2.%3.%4.%5.%6.%7.%8"/>
      <w:lvlJc w:val="left"/>
      <w:pPr>
        <w:ind w:left="4912" w:hanging="1440"/>
      </w:pPr>
      <w:rPr>
        <w:rFonts w:hint="default"/>
        <w:color w:val="auto"/>
      </w:rPr>
    </w:lvl>
    <w:lvl w:ilvl="8" w:tentative="0">
      <w:start w:val="1"/>
      <w:numFmt w:val="decimal"/>
      <w:lvlText w:val="%1.%2.%3.%4.%5.%6.%7.%8.%9"/>
      <w:lvlJc w:val="left"/>
      <w:pPr>
        <w:ind w:left="5768" w:hanging="1800"/>
      </w:pPr>
      <w:rPr>
        <w:rFonts w:hint="default"/>
        <w:color w:val="auto"/>
      </w:rPr>
    </w:lvl>
  </w:abstractNum>
  <w:abstractNum w:abstractNumId="5">
    <w:nsid w:val="43CF13EB"/>
    <w:multiLevelType w:val="multilevel"/>
    <w:tmpl w:val="43CF13EB"/>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9">
    <w:nsid w:val="6F99146E"/>
    <w:multiLevelType w:val="multilevel"/>
    <w:tmpl w:val="6F99146E"/>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0"/>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2564C"/>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4CE1"/>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2C6F"/>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D6F3D"/>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74390"/>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48E5C90"/>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 w:val="7D081DE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nhideWhenUsed="0" w:uiPriority="0" w:semiHidden="0" w:name="header"/>
    <w:lsdException w:qFormat="1" w:unhideWhenUsed="0"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uiPriority w:val="0"/>
    <w:pPr>
      <w:spacing w:after="120"/>
    </w:pPr>
  </w:style>
  <w:style w:type="character" w:styleId="9">
    <w:name w:val="annotation reference"/>
    <w:basedOn w:val="7"/>
    <w:unhideWhenUsed/>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uiPriority w:val="0"/>
  </w:style>
  <w:style w:type="paragraph" w:styleId="15">
    <w:name w:val="Normal (Web)"/>
    <w:basedOn w:val="1"/>
    <w:uiPriority w:val="99"/>
    <w:pPr>
      <w:spacing w:before="28" w:after="28"/>
    </w:pPr>
    <w:rPr>
      <w:rFonts w:ascii="Times New Roman" w:hAnsi="Times New Roman" w:cs="Times New Roman"/>
    </w:rPr>
  </w:style>
  <w:style w:type="paragraph" w:styleId="16">
    <w:name w:val="Plain Text"/>
    <w:basedOn w:val="1"/>
    <w:link w:val="104"/>
    <w:semiHidden/>
    <w:unhideWhenUsed/>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uiPriority w:val="0"/>
    <w:rPr>
      <w:rFonts w:ascii="Tahoma" w:hAnsi="Tahoma" w:cs="Tahoma"/>
      <w:sz w:val="16"/>
      <w:szCs w:val="16"/>
    </w:rPr>
  </w:style>
  <w:style w:type="character" w:customStyle="1" w:styleId="25">
    <w:name w:val="Título 2 Char"/>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uiPriority w:val="0"/>
    <w:rPr>
      <w:b/>
    </w:rPr>
  </w:style>
  <w:style w:type="character" w:customStyle="1" w:styleId="36">
    <w:name w:val="ListLabel 2"/>
    <w:uiPriority w:val="0"/>
  </w:style>
  <w:style w:type="character" w:customStyle="1" w:styleId="37">
    <w:name w:val="ListLabel 3"/>
    <w:uiPriority w:val="0"/>
    <w:rPr>
      <w:rFonts w:eastAsia="Arial Unicode MS"/>
    </w:rPr>
  </w:style>
  <w:style w:type="character" w:customStyle="1" w:styleId="38">
    <w:name w:val="ListLabel 4"/>
    <w:uiPriority w:val="0"/>
    <w:rPr>
      <w:rFonts w:cs="Arial"/>
      <w:i/>
      <w:color w:val="FF0000"/>
    </w:rPr>
  </w:style>
  <w:style w:type="character" w:customStyle="1" w:styleId="39">
    <w:name w:val="ListLabel 5"/>
    <w:uiPriority w:val="0"/>
    <w:rPr>
      <w:color w:val="0000FF"/>
    </w:rPr>
  </w:style>
  <w:style w:type="character" w:customStyle="1" w:styleId="40">
    <w:name w:val="ListLabel 6"/>
    <w:uiPriority w:val="0"/>
    <w:rPr>
      <w:b/>
    </w:rPr>
  </w:style>
  <w:style w:type="character" w:customStyle="1" w:styleId="41">
    <w:name w:val="ListLabel 7"/>
    <w:uiPriority w:val="0"/>
    <w:rPr>
      <w:b/>
      <w:color w:val="00000A"/>
    </w:rPr>
  </w:style>
  <w:style w:type="character" w:customStyle="1" w:styleId="42">
    <w:name w:val="ListLabel 8"/>
    <w:uiPriority w:val="0"/>
  </w:style>
  <w:style w:type="character" w:customStyle="1" w:styleId="43">
    <w:name w:val="ListLabel 9"/>
    <w:uiPriority w:val="0"/>
    <w:rPr>
      <w:color w:val="00000A"/>
    </w:rPr>
  </w:style>
  <w:style w:type="character" w:customStyle="1" w:styleId="44">
    <w:name w:val="ListLabel 10"/>
    <w:uiPriority w:val="0"/>
    <w:rPr>
      <w:b/>
    </w:rPr>
  </w:style>
  <w:style w:type="character" w:customStyle="1" w:styleId="45">
    <w:name w:val="ListLabel 11"/>
    <w:uiPriority w:val="0"/>
  </w:style>
  <w:style w:type="character" w:customStyle="1" w:styleId="46">
    <w:name w:val="ListLabel 12"/>
    <w:uiPriority w:val="0"/>
    <w:rPr>
      <w:b/>
    </w:rPr>
  </w:style>
  <w:style w:type="character" w:customStyle="1" w:styleId="47">
    <w:name w:val="ListLabel 13"/>
    <w:uiPriority w:val="0"/>
  </w:style>
  <w:style w:type="character" w:customStyle="1" w:styleId="48">
    <w:name w:val="WW_CharLFO2LVL1"/>
    <w:uiPriority w:val="0"/>
    <w:rPr>
      <w:b/>
    </w:rPr>
  </w:style>
  <w:style w:type="character" w:customStyle="1" w:styleId="49">
    <w:name w:val="WW_CharLFO2LVL2"/>
    <w:uiPriority w:val="0"/>
  </w:style>
  <w:style w:type="character" w:customStyle="1" w:styleId="50">
    <w:name w:val="WW_CharLFO2LVL3"/>
    <w:uiPriority w:val="0"/>
  </w:style>
  <w:style w:type="character" w:customStyle="1" w:styleId="51">
    <w:name w:val="WW_CharLFO3LVL1"/>
    <w:uiPriority w:val="0"/>
    <w:rPr>
      <w:b/>
    </w:rPr>
  </w:style>
  <w:style w:type="character" w:customStyle="1" w:styleId="52">
    <w:name w:val="WW_CharLFO3LVL2"/>
    <w:uiPriority w:val="0"/>
  </w:style>
  <w:style w:type="character" w:customStyle="1" w:styleId="53">
    <w:name w:val="WW_CharLFO3LVL3"/>
    <w:uiPriority w:val="0"/>
  </w:style>
  <w:style w:type="character" w:customStyle="1" w:styleId="54">
    <w:name w:val="WW_CharLFO4LVL1"/>
    <w:uiPriority w:val="0"/>
    <w:rPr>
      <w:b/>
    </w:rPr>
  </w:style>
  <w:style w:type="character" w:customStyle="1" w:styleId="55">
    <w:name w:val="WW_CharLFO4LVL2"/>
    <w:uiPriority w:val="0"/>
  </w:style>
  <w:style w:type="character" w:customStyle="1" w:styleId="56">
    <w:name w:val="WW_CharLFO4LVL3"/>
    <w:uiPriority w:val="0"/>
  </w:style>
  <w:style w:type="character" w:customStyle="1" w:styleId="57">
    <w:name w:val="Comment Text Char"/>
    <w:basedOn w:val="7"/>
    <w:uiPriority w:val="0"/>
    <w:rPr>
      <w:rFonts w:cs="Mangal"/>
      <w:sz w:val="20"/>
      <w:szCs w:val="18"/>
    </w:rPr>
  </w:style>
  <w:style w:type="character" w:customStyle="1" w:styleId="58">
    <w:name w:val="Comment Reference"/>
    <w:basedOn w:val="7"/>
    <w:uiPriority w:val="0"/>
    <w:rPr>
      <w:sz w:val="16"/>
      <w:szCs w:val="16"/>
    </w:rPr>
  </w:style>
  <w:style w:type="character" w:customStyle="1" w:styleId="59">
    <w:name w:val="Quote Char"/>
    <w:basedOn w:val="7"/>
    <w:link w:val="60"/>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uiPriority w:val="0"/>
    <w:pPr>
      <w:suppressLineNumbers/>
    </w:pPr>
  </w:style>
  <w:style w:type="paragraph" w:customStyle="1" w:styleId="70">
    <w:name w:val="Comment Text"/>
    <w:basedOn w:val="62"/>
    <w:uiPriority w:val="0"/>
    <w:rPr>
      <w:rFonts w:cs="Mangal"/>
      <w:sz w:val="20"/>
      <w:szCs w:val="18"/>
    </w:rPr>
  </w:style>
  <w:style w:type="paragraph" w:customStyle="1" w:styleId="71">
    <w:name w:val="Citações"/>
    <w:basedOn w:val="1"/>
    <w:uiPriority w:val="0"/>
    <w:pPr>
      <w:spacing w:after="283"/>
      <w:ind w:left="567" w:right="567"/>
    </w:pPr>
  </w:style>
  <w:style w:type="paragraph" w:customStyle="1" w:styleId="72">
    <w:name w:val="Título do documento"/>
    <w:basedOn w:val="3"/>
    <w:next w:val="4"/>
    <w:uiPriority w:val="0"/>
    <w:pPr>
      <w:jc w:val="center"/>
    </w:pPr>
    <w:rPr>
      <w:b/>
      <w:bCs/>
      <w:sz w:val="56"/>
      <w:szCs w:val="56"/>
    </w:rPr>
  </w:style>
  <w:style w:type="paragraph" w:customStyle="1" w:styleId="73">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uiPriority w:val="0"/>
    <w:pPr>
      <w:suppressLineNumbers/>
      <w:pBdr>
        <w:bottom w:val="double" w:color="808080" w:sz="2" w:space="0"/>
      </w:pBdr>
      <w:spacing w:after="283"/>
    </w:pPr>
    <w:rPr>
      <w:sz w:val="12"/>
      <w:szCs w:val="12"/>
    </w:rPr>
  </w:style>
  <w:style w:type="paragraph" w:customStyle="1" w:styleId="75">
    <w:name w:val="Título de tabela"/>
    <w:basedOn w:val="69"/>
    <w:uiPriority w:val="0"/>
    <w:pPr>
      <w:jc w:val="center"/>
    </w:pPr>
    <w:rPr>
      <w:b/>
      <w:bCs/>
    </w:rPr>
  </w:style>
  <w:style w:type="character" w:customStyle="1" w:styleId="76">
    <w:name w:val="Texto de comentário Char"/>
    <w:basedOn w:val="7"/>
    <w:link w:val="13"/>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uiPriority w:val="0"/>
  </w:style>
  <w:style w:type="character" w:customStyle="1" w:styleId="98">
    <w:name w:val="eop"/>
    <w:basedOn w:val="7"/>
    <w:uiPriority w:val="0"/>
  </w:style>
  <w:style w:type="character" w:customStyle="1" w:styleId="99">
    <w:name w:val="spellingerror"/>
    <w:basedOn w:val="7"/>
    <w:uiPriority w:val="0"/>
  </w:style>
  <w:style w:type="paragraph" w:customStyle="1" w:styleId="100">
    <w:name w:val="Citação2"/>
    <w:basedOn w:val="1"/>
    <w:next w:val="1"/>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uiPriority w:val="99"/>
    <w:rPr>
      <w:rFonts w:ascii="Calibri" w:hAnsi="Calibri" w:eastAsiaTheme="minorHAnsi" w:cstheme="minorBidi"/>
      <w:sz w:val="22"/>
      <w:szCs w:val="21"/>
      <w:lang w:eastAsia="en-US" w:bidi="ar-SA"/>
    </w:rPr>
  </w:style>
  <w:style w:type="paragraph" w:customStyle="1" w:styleId="105">
    <w:name w:val="x_western"/>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uiPriority w:val="0"/>
  </w:style>
  <w:style w:type="character" w:customStyle="1" w:styleId="111">
    <w:name w:val="lrzxr"/>
    <w:basedOn w:val="7"/>
    <w:uiPriority w:val="0"/>
  </w:style>
  <w:style w:type="paragraph" w:customStyle="1" w:styleId="112">
    <w:name w:val="Título do Conteúdo"/>
    <w:basedOn w:val="109"/>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A922B-301D-4229-A9FF-8B2F047859B0}">
  <ds:schemaRefs/>
</ds:datastoreItem>
</file>

<file path=customXml/itemProps2.xml><?xml version="1.0" encoding="utf-8"?>
<ds:datastoreItem xmlns:ds="http://schemas.openxmlformats.org/officeDocument/2006/customXml" ds:itemID="{04619D80-AE0E-4FC5-8646-B7029223346D}">
  <ds:schemaRefs/>
</ds:datastoreItem>
</file>

<file path=customXml/itemProps3.xml><?xml version="1.0" encoding="utf-8"?>
<ds:datastoreItem xmlns:ds="http://schemas.openxmlformats.org/officeDocument/2006/customXml" ds:itemID="{BBFD8ED6-DC5C-4AC2-A75D-A7D1347451F0}">
  <ds:schemaRefs/>
</ds:datastoreItem>
</file>

<file path=customXml/itemProps4.xml><?xml version="1.0" encoding="utf-8"?>
<ds:datastoreItem xmlns:ds="http://schemas.openxmlformats.org/officeDocument/2006/customXml" ds:itemID="{552F9D9B-A10A-4DD0-9B11-62F741C79D1E}">
  <ds:schemaRefs/>
</ds:datastoreItem>
</file>

<file path=docProps/app.xml><?xml version="1.0" encoding="utf-8"?>
<Properties xmlns="http://schemas.openxmlformats.org/officeDocument/2006/extended-properties" xmlns:vt="http://schemas.openxmlformats.org/officeDocument/2006/docPropsVTypes">
  <Template>Normal</Template>
  <Pages>23</Pages>
  <Words>10170</Words>
  <Characters>54920</Characters>
  <Lines>457</Lines>
  <Paragraphs>129</Paragraphs>
  <TotalTime>1127</TotalTime>
  <ScaleCrop>false</ScaleCrop>
  <LinksUpToDate>false</LinksUpToDate>
  <CharactersWithSpaces>64961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JULY</cp:lastModifiedBy>
  <cp:lastPrinted>2020-05-06T13:48:00Z</cp:lastPrinted>
  <dcterms:modified xsi:type="dcterms:W3CDTF">2022-11-24T13:15:11Z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58E2CC07BEC5436381DD880D5C20FA1C</vt:lpwstr>
  </property>
</Properties>
</file>