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7860" w14:textId="77777777" w:rsidR="00204A94" w:rsidRDefault="00000000">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9264" behindDoc="0" locked="0" layoutInCell="1" allowOverlap="1" wp14:anchorId="54E30B09" wp14:editId="252B4C43">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1"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14:paraId="6560E3D9" w14:textId="77777777" w:rsidR="00204A94" w:rsidRDefault="00204A94">
      <w:pPr>
        <w:spacing w:after="120"/>
        <w:jc w:val="center"/>
        <w:rPr>
          <w:rFonts w:ascii="Verdana" w:hAnsi="Verdana"/>
          <w:sz w:val="18"/>
          <w:szCs w:val="18"/>
        </w:rPr>
      </w:pPr>
    </w:p>
    <w:p w14:paraId="5111E807" w14:textId="77777777" w:rsidR="00204A94" w:rsidRDefault="00204A94">
      <w:pPr>
        <w:tabs>
          <w:tab w:val="clear" w:pos="708"/>
        </w:tabs>
        <w:spacing w:after="120"/>
        <w:jc w:val="center"/>
        <w:rPr>
          <w:rFonts w:ascii="Verdana" w:hAnsi="Verdana"/>
          <w:sz w:val="18"/>
          <w:szCs w:val="18"/>
        </w:rPr>
      </w:pPr>
    </w:p>
    <w:p w14:paraId="36FF3979" w14:textId="77777777" w:rsidR="00204A94" w:rsidRDefault="00204A94">
      <w:pPr>
        <w:spacing w:after="120"/>
        <w:jc w:val="center"/>
        <w:rPr>
          <w:rFonts w:ascii="Verdana" w:hAnsi="Verdana"/>
          <w:b/>
          <w:sz w:val="18"/>
          <w:szCs w:val="18"/>
        </w:rPr>
      </w:pPr>
    </w:p>
    <w:p w14:paraId="784CA421" w14:textId="77777777" w:rsidR="00204A94" w:rsidRDefault="00000000">
      <w:pPr>
        <w:spacing w:after="120"/>
        <w:jc w:val="center"/>
        <w:rPr>
          <w:rFonts w:ascii="Verdana" w:hAnsi="Verdana"/>
          <w:b/>
          <w:sz w:val="18"/>
          <w:szCs w:val="18"/>
        </w:rPr>
      </w:pPr>
      <w:r>
        <w:rPr>
          <w:rFonts w:ascii="Verdana" w:hAnsi="Verdana"/>
          <w:b/>
          <w:sz w:val="18"/>
          <w:szCs w:val="18"/>
        </w:rPr>
        <w:t>SERVIÇO PÚBLICO FEDERAL</w:t>
      </w:r>
    </w:p>
    <w:p w14:paraId="2F4189A3" w14:textId="77777777" w:rsidR="00204A94" w:rsidRDefault="00000000">
      <w:pPr>
        <w:spacing w:after="120"/>
        <w:jc w:val="center"/>
        <w:rPr>
          <w:rFonts w:ascii="Verdana" w:hAnsi="Verdana"/>
          <w:b/>
          <w:sz w:val="18"/>
          <w:szCs w:val="18"/>
        </w:rPr>
      </w:pPr>
      <w:r>
        <w:rPr>
          <w:rFonts w:ascii="Verdana" w:hAnsi="Verdana"/>
          <w:b/>
          <w:sz w:val="18"/>
          <w:szCs w:val="18"/>
        </w:rPr>
        <w:t>MINISTÉRIO DA EDUCAÇÃO</w:t>
      </w:r>
    </w:p>
    <w:p w14:paraId="004A119A" w14:textId="77777777" w:rsidR="00204A94" w:rsidRDefault="00000000">
      <w:pPr>
        <w:spacing w:after="120"/>
        <w:jc w:val="center"/>
        <w:rPr>
          <w:rFonts w:ascii="Verdana" w:hAnsi="Verdana"/>
          <w:b/>
          <w:sz w:val="18"/>
          <w:szCs w:val="18"/>
        </w:rPr>
      </w:pPr>
      <w:r>
        <w:rPr>
          <w:rFonts w:ascii="Verdana" w:hAnsi="Verdana"/>
          <w:b/>
          <w:sz w:val="18"/>
          <w:szCs w:val="18"/>
        </w:rPr>
        <w:t>UNIVERSIDADE FEDERAL FLUMINENSE</w:t>
      </w:r>
    </w:p>
    <w:p w14:paraId="3491FD30" w14:textId="77777777" w:rsidR="00204A94" w:rsidRDefault="00000000">
      <w:pPr>
        <w:spacing w:after="120"/>
        <w:jc w:val="center"/>
        <w:rPr>
          <w:rFonts w:ascii="Verdana" w:hAnsi="Verdana"/>
          <w:sz w:val="18"/>
          <w:szCs w:val="18"/>
        </w:rPr>
      </w:pPr>
      <w:r>
        <w:rPr>
          <w:rFonts w:ascii="Verdana" w:hAnsi="Verdana"/>
          <w:b/>
          <w:sz w:val="18"/>
          <w:szCs w:val="18"/>
        </w:rPr>
        <w:t>PRÓ-REITORIA DE ADMINISTRAÇÃO</w:t>
      </w:r>
    </w:p>
    <w:p w14:paraId="5FAAF5C6" w14:textId="77777777" w:rsidR="00204A94" w:rsidRDefault="00000000">
      <w:pPr>
        <w:pStyle w:val="Corpodetexto"/>
        <w:jc w:val="center"/>
        <w:rPr>
          <w:rFonts w:ascii="Verdana" w:hAnsi="Verdana"/>
          <w:b/>
          <w:sz w:val="18"/>
          <w:szCs w:val="18"/>
        </w:rPr>
      </w:pPr>
      <w:r>
        <w:rPr>
          <w:rFonts w:ascii="Verdana" w:hAnsi="Verdana"/>
          <w:b/>
          <w:sz w:val="18"/>
          <w:szCs w:val="18"/>
        </w:rPr>
        <w:t>COORDENAÇÃO DE LICITAÇÃO</w:t>
      </w:r>
    </w:p>
    <w:p w14:paraId="3CA3A544" w14:textId="77777777" w:rsidR="00204A94" w:rsidRDefault="00000000">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14:paraId="6D07F09A" w14:textId="77777777" w:rsidR="00204A94" w:rsidRDefault="00204A94">
      <w:pPr>
        <w:keepNext w:val="0"/>
        <w:spacing w:after="120"/>
        <w:ind w:right="-17"/>
        <w:jc w:val="center"/>
        <w:rPr>
          <w:rFonts w:ascii="Verdana" w:hAnsi="Verdana" w:cs="Arial"/>
          <w:b/>
          <w:bCs/>
          <w:color w:val="000000"/>
          <w:sz w:val="20"/>
          <w:szCs w:val="20"/>
        </w:rPr>
      </w:pPr>
    </w:p>
    <w:p w14:paraId="64A6280C" w14:textId="77777777" w:rsidR="00204A94" w:rsidRDefault="00000000">
      <w:pPr>
        <w:keepNext w:val="0"/>
        <w:spacing w:after="120"/>
        <w:ind w:right="-17"/>
        <w:jc w:val="center"/>
        <w:rPr>
          <w:rFonts w:ascii="Verdana" w:hAnsi="Verdana" w:cs="Arial"/>
          <w:b/>
          <w:bCs/>
          <w:color w:val="000000" w:themeColor="text1"/>
          <w:sz w:val="20"/>
          <w:szCs w:val="20"/>
        </w:rPr>
      </w:pPr>
      <w:r>
        <w:rPr>
          <w:rFonts w:ascii="Verdana" w:hAnsi="Verdana" w:cs="Arial"/>
          <w:b/>
          <w:bCs/>
          <w:color w:val="000000" w:themeColor="text1"/>
          <w:sz w:val="20"/>
          <w:szCs w:val="20"/>
        </w:rPr>
        <w:t>EDITAL DE LICITAÇÃO</w:t>
      </w:r>
    </w:p>
    <w:p w14:paraId="555B47F9" w14:textId="77777777" w:rsidR="00204A94"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133/2022</w:t>
      </w:r>
    </w:p>
    <w:p w14:paraId="29E4FFB6" w14:textId="77777777" w:rsidR="00204A94"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23069.164942/2022-40)</w:t>
      </w:r>
    </w:p>
    <w:p w14:paraId="5132C44E" w14:textId="77777777" w:rsidR="00204A94" w:rsidRDefault="00204A94">
      <w:pPr>
        <w:keepNext w:val="0"/>
        <w:spacing w:after="120" w:line="276" w:lineRule="auto"/>
        <w:ind w:right="-30"/>
        <w:jc w:val="both"/>
        <w:rPr>
          <w:rFonts w:ascii="Verdana" w:hAnsi="Verdana" w:cs="Arial"/>
          <w:sz w:val="20"/>
          <w:szCs w:val="20"/>
        </w:rPr>
      </w:pPr>
    </w:p>
    <w:p w14:paraId="23A1C05A" w14:textId="77777777" w:rsidR="00204A94" w:rsidRDefault="00000000">
      <w:pPr>
        <w:snapToGrid w:val="0"/>
        <w:spacing w:after="120" w:line="276" w:lineRule="auto"/>
        <w:ind w:right="-30" w:firstLine="540"/>
        <w:jc w:val="both"/>
        <w:rPr>
          <w:rFonts w:ascii="Verdana" w:eastAsia="Arial" w:hAnsi="Verdana" w:cs="Arial"/>
          <w:i/>
          <w:color w:val="000000" w:themeColor="text1"/>
          <w:sz w:val="20"/>
          <w:szCs w:val="20"/>
        </w:rPr>
      </w:pPr>
      <w:r>
        <w:rPr>
          <w:rFonts w:ascii="Verdana" w:hAnsi="Verdana" w:cs="Arial"/>
          <w:color w:val="000000" w:themeColor="text1"/>
          <w:sz w:val="20"/>
          <w:szCs w:val="20"/>
        </w:rPr>
        <w:t>Torna-se público que a</w:t>
      </w:r>
      <w:r>
        <w:rPr>
          <w:rFonts w:ascii="Verdana" w:eastAsia="Arial" w:hAnsi="Verdana" w:cs="Arial"/>
          <w:color w:val="000000" w:themeColor="text1"/>
          <w:sz w:val="20"/>
          <w:szCs w:val="20"/>
        </w:rPr>
        <w:t xml:space="preserve"> </w:t>
      </w:r>
      <w:r>
        <w:rPr>
          <w:rFonts w:ascii="Verdana" w:eastAsia="Arial" w:hAnsi="Verdana"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eastAsia="Arial" w:hAnsi="Verdana" w:cs="Arial"/>
          <w:color w:val="000000" w:themeColor="text1"/>
          <w:sz w:val="20"/>
          <w:szCs w:val="20"/>
        </w:rPr>
        <w:t xml:space="preserve"> </w:t>
      </w:r>
      <w:r>
        <w:rPr>
          <w:rFonts w:ascii="Verdana" w:hAnsi="Verdana"/>
          <w:sz w:val="20"/>
          <w:szCs w:val="20"/>
        </w:rPr>
        <w:t>sua Comissão de Licitação da Pró-Reitoria de Administração, instituída pelas Portarias n.º 68.419 e 68.422 de 26 de agosto de 2022</w:t>
      </w:r>
      <w:r>
        <w:rPr>
          <w:rFonts w:ascii="Verdana" w:hAnsi="Verdana" w:cs="Arial"/>
          <w:color w:val="000000" w:themeColor="text1"/>
          <w:sz w:val="20"/>
          <w:szCs w:val="20"/>
        </w:rPr>
        <w:t>, sediada</w:t>
      </w:r>
      <w:r>
        <w:rPr>
          <w:rFonts w:ascii="Verdana" w:eastAsia="Arial" w:hAnsi="Verdana"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xml:space="preserve">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14:paraId="0F5CF246" w14:textId="77777777" w:rsidR="00204A94" w:rsidRDefault="00204A94">
      <w:pPr>
        <w:spacing w:line="276" w:lineRule="auto"/>
        <w:jc w:val="both"/>
        <w:rPr>
          <w:rFonts w:ascii="Verdana" w:hAnsi="Verdana" w:cs="Arial"/>
          <w:color w:val="000000" w:themeColor="text1"/>
          <w:sz w:val="20"/>
          <w:szCs w:val="20"/>
        </w:rPr>
      </w:pPr>
    </w:p>
    <w:p w14:paraId="7BC71608" w14:textId="474D7BF8" w:rsidR="00204A94" w:rsidRDefault="00000000">
      <w:pPr>
        <w:pStyle w:val="PADRO"/>
        <w:keepNext w:val="0"/>
        <w:shd w:val="clear" w:color="auto" w:fill="auto"/>
        <w:ind w:firstLine="0"/>
        <w:jc w:val="center"/>
        <w:rPr>
          <w:rFonts w:ascii="Verdana" w:hAnsi="Verdana" w:cs="Arial"/>
          <w:szCs w:val="20"/>
        </w:rPr>
      </w:pPr>
      <w:r>
        <w:rPr>
          <w:rFonts w:ascii="Verdana" w:hAnsi="Verdana" w:cs="Arial"/>
          <w:szCs w:val="20"/>
        </w:rPr>
        <w:t xml:space="preserve">Data da sessão: </w:t>
      </w:r>
      <w:r w:rsidR="001D4AC5">
        <w:rPr>
          <w:rFonts w:ascii="Verdana" w:hAnsi="Verdana" w:cs="Arial"/>
          <w:color w:val="FF0000"/>
          <w:szCs w:val="20"/>
        </w:rPr>
        <w:t>01</w:t>
      </w:r>
      <w:r>
        <w:rPr>
          <w:rFonts w:ascii="Verdana" w:hAnsi="Verdana" w:cs="Arial"/>
          <w:color w:val="FF0000"/>
          <w:szCs w:val="20"/>
        </w:rPr>
        <w:t>/</w:t>
      </w:r>
      <w:r w:rsidR="001D4AC5">
        <w:rPr>
          <w:rFonts w:ascii="Verdana" w:hAnsi="Verdana" w:cs="Arial"/>
          <w:color w:val="FF0000"/>
          <w:szCs w:val="20"/>
        </w:rPr>
        <w:t>12</w:t>
      </w:r>
      <w:r>
        <w:rPr>
          <w:rFonts w:ascii="Verdana" w:hAnsi="Verdana" w:cs="Arial"/>
          <w:color w:val="FF0000"/>
          <w:szCs w:val="20"/>
        </w:rPr>
        <w:t>/</w:t>
      </w:r>
      <w:r w:rsidR="001D4AC5">
        <w:rPr>
          <w:rFonts w:ascii="Verdana" w:hAnsi="Verdana" w:cs="Arial"/>
          <w:color w:val="FF0000"/>
          <w:szCs w:val="20"/>
        </w:rPr>
        <w:t>2022</w:t>
      </w:r>
    </w:p>
    <w:p w14:paraId="1FA5305D" w14:textId="2CA53192" w:rsidR="00204A94"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Horário: </w:t>
      </w:r>
      <w:r w:rsidR="001D4AC5">
        <w:rPr>
          <w:rFonts w:ascii="Verdana" w:hAnsi="Verdana" w:cs="Arial"/>
          <w:color w:val="FF0000"/>
          <w:szCs w:val="20"/>
        </w:rPr>
        <w:t>10</w:t>
      </w:r>
      <w:r>
        <w:rPr>
          <w:rFonts w:ascii="Verdana" w:hAnsi="Verdana" w:cs="Arial"/>
          <w:color w:val="FF0000"/>
          <w:szCs w:val="20"/>
        </w:rPr>
        <w:t>:</w:t>
      </w:r>
      <w:r w:rsidR="001D4AC5">
        <w:rPr>
          <w:rFonts w:ascii="Verdana" w:hAnsi="Verdana" w:cs="Arial"/>
          <w:color w:val="FF0000"/>
          <w:szCs w:val="20"/>
        </w:rPr>
        <w:t>00</w:t>
      </w:r>
    </w:p>
    <w:p w14:paraId="1F3D1237" w14:textId="77777777" w:rsidR="00204A94"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2" w:history="1">
        <w:r>
          <w:rPr>
            <w:rStyle w:val="Hyperlink"/>
            <w:rFonts w:ascii="Verdana" w:hAnsi="Verdana" w:cs="Arial"/>
            <w:szCs w:val="20"/>
          </w:rPr>
          <w:t>www.gov.br/compras</w:t>
        </w:r>
      </w:hyperlink>
    </w:p>
    <w:p w14:paraId="04F084D4" w14:textId="77777777" w:rsidR="00204A94" w:rsidRDefault="00204A94">
      <w:pPr>
        <w:keepNext w:val="0"/>
        <w:shd w:val="clear" w:color="auto" w:fill="auto"/>
        <w:rPr>
          <w:rFonts w:ascii="Verdana" w:hAnsi="Verdana" w:cs="Arial"/>
          <w:sz w:val="20"/>
          <w:szCs w:val="20"/>
        </w:rPr>
      </w:pPr>
    </w:p>
    <w:p w14:paraId="1A245903" w14:textId="77777777" w:rsidR="00204A94"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14:paraId="7F779111" w14:textId="77777777" w:rsidR="00204A94"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execução de obra de drenagem da encosta atrás do prédio da Faculdade de Odontologia</w:t>
      </w:r>
      <w:r>
        <w:rPr>
          <w:rFonts w:ascii="Verdana" w:hAnsi="Verdana" w:cs="Arial"/>
          <w:szCs w:val="20"/>
        </w:rPr>
        <w:t>, conforme condições, quantidades e exigências estabelecidas neste Edital e seus anexos.</w:t>
      </w:r>
    </w:p>
    <w:p w14:paraId="2905363C" w14:textId="77777777" w:rsidR="00204A94"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eastAsia="Calibri" w:hAnsi="Verdana" w:cstheme="minorHAnsi"/>
          <w:bCs/>
          <w:sz w:val="18"/>
          <w:szCs w:val="18"/>
        </w:rPr>
        <w:t xml:space="preserve">Localização da obra: Rua São Pedro, n.º 30 – Campus Universitário do Valonguinho – Avenida Visconde do Rio Branco, s/nº, Centro, Niterói – RJ. </w:t>
      </w:r>
    </w:p>
    <w:p w14:paraId="47FE556B" w14:textId="77777777" w:rsidR="00204A94"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14:paraId="031FB780" w14:textId="77777777" w:rsidR="00204A94"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lastRenderedPageBreak/>
        <w:t>O critério de julgamento será o de menor preço global, de todos os itens de serviço do orçamento estimado (Anexo III-B), observadas as exigências contidas neste Edital e seus Anexos quanto às especificações do objeto.</w:t>
      </w:r>
    </w:p>
    <w:p w14:paraId="72CF63DE" w14:textId="77777777" w:rsidR="00204A94" w:rsidRDefault="00000000">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14:paraId="19372899" w14:textId="77777777" w:rsidR="00204A94"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14:paraId="741D442E" w14:textId="77777777" w:rsidR="00204A94"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21CD874F" w14:textId="77777777" w:rsidR="00204A94"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14:paraId="64CC9912" w14:textId="77777777" w:rsidR="00204A94" w:rsidRDefault="00204A94">
      <w:pPr>
        <w:pStyle w:val="PADRO"/>
        <w:keepNext w:val="0"/>
        <w:widowControl/>
        <w:shd w:val="clear" w:color="auto" w:fill="auto"/>
        <w:spacing w:before="120" w:after="120"/>
        <w:ind w:left="792" w:firstLine="0"/>
        <w:rPr>
          <w:rFonts w:ascii="Verdana" w:hAnsi="Verdana" w:cs="Arial"/>
          <w:szCs w:val="20"/>
        </w:rPr>
      </w:pPr>
    </w:p>
    <w:p w14:paraId="18192A4C" w14:textId="77777777" w:rsidR="00204A94"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14:paraId="18786886" w14:textId="77777777" w:rsidR="00204A94" w:rsidRDefault="00000000">
      <w:pPr>
        <w:pStyle w:val="PADRO"/>
        <w:keepNext w:val="0"/>
        <w:widowControl/>
        <w:numPr>
          <w:ilvl w:val="1"/>
          <w:numId w:val="3"/>
        </w:numPr>
        <w:shd w:val="clear" w:color="auto" w:fill="auto"/>
        <w:spacing w:before="120" w:after="120"/>
        <w:rPr>
          <w:rFonts w:ascii="Verdana" w:hAnsi="Verdana" w:cs="Arial"/>
          <w:sz w:val="18"/>
          <w:szCs w:val="18"/>
        </w:rPr>
      </w:pPr>
      <w:bookmarkStart w:id="2" w:name="_Hlk97023241"/>
      <w:r>
        <w:rPr>
          <w:rFonts w:ascii="Verdana" w:hAnsi="Verdana" w:cs="Arial"/>
          <w:szCs w:val="20"/>
        </w:rPr>
        <w:t xml:space="preserve">As despesas para atender a esta licitação </w:t>
      </w:r>
      <w:bookmarkEnd w:id="2"/>
      <w:r>
        <w:rPr>
          <w:rFonts w:ascii="Verdana" w:hAnsi="Verdana" w:cs="Arial"/>
          <w:szCs w:val="20"/>
        </w:rPr>
        <w:t>estão relacionadas no Despacho PLOR/PROPLAN nº 0830018 (https://sei.uff.br/sei/controlador.php?acao=procedimento_trabalhar&amp;id_procedimento=903885&amp;id_documento=906498).</w:t>
      </w:r>
    </w:p>
    <w:p w14:paraId="5E4E9805" w14:textId="77777777" w:rsidR="00204A94" w:rsidRDefault="00000000">
      <w:pPr>
        <w:pStyle w:val="PADRO"/>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14:paraId="082AF2A1" w14:textId="77777777" w:rsidR="00204A94"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14:paraId="72AAB2CC" w14:textId="77777777" w:rsidR="00204A94"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hyperlink r:id="rId13" w:history="1">
        <w:r>
          <w:rPr>
            <w:rStyle w:val="Hyperlink"/>
            <w:rFonts w:ascii="Verdana" w:hAnsi="Verdana" w:cs="Arial"/>
            <w:szCs w:val="20"/>
          </w:rPr>
          <w:t>www.gov.br/compras</w:t>
        </w:r>
      </w:hyperlink>
      <w:r>
        <w:rPr>
          <w:rFonts w:ascii="Verdana" w:hAnsi="Verdana" w:cs="Arial"/>
          <w:color w:val="000000" w:themeColor="text1"/>
          <w:szCs w:val="20"/>
        </w:rPr>
        <w:t>, por meio de certificado digital conferido pela Infraestrutura de Chaves Públicas Brasileira – ICP - Brasil.</w:t>
      </w:r>
    </w:p>
    <w:p w14:paraId="199A31AD"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4B706D2C"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14:paraId="33191B15"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6530D642" w14:textId="77777777" w:rsidR="00204A94" w:rsidRDefault="00000000">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14:paraId="1D9895D1" w14:textId="77777777" w:rsidR="00204A94" w:rsidRDefault="00204A94">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01B845BA" w14:textId="77777777" w:rsidR="00204A94"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lastRenderedPageBreak/>
        <w:t>DA PARTICIPAÇÃO NO PREGÃO.</w:t>
      </w:r>
    </w:p>
    <w:p w14:paraId="15579909" w14:textId="77777777" w:rsidR="00204A94" w:rsidRDefault="00000000">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5C96A50B" w14:textId="77777777" w:rsidR="00204A94" w:rsidRDefault="00000000">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14:paraId="1A467F60"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14:paraId="1D913A54" w14:textId="77777777" w:rsidR="00204A94"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14:paraId="677761AF" w14:textId="77777777" w:rsidR="00204A94"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14:paraId="69EB671D" w14:textId="77777777" w:rsidR="00204A94"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06DFBCFF" w14:textId="77777777" w:rsidR="00204A94"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eastAsia="Arial Unicode MS" w:hAnsi="Verdana" w:cs="Arial"/>
          <w:color w:val="000000" w:themeColor="text1"/>
          <w:sz w:val="18"/>
          <w:szCs w:val="18"/>
        </w:rPr>
        <w:t>que se enquadrem nas vedações previstas no artigo 9º da Lei nº 8.666, de 1993;</w:t>
      </w:r>
      <w:bookmarkStart w:id="3" w:name="_Hlk519667653"/>
    </w:p>
    <w:p w14:paraId="506246F8" w14:textId="77777777" w:rsidR="00204A94"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14:paraId="65498B1B" w14:textId="77777777" w:rsidR="00204A94"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14:paraId="516A840B" w14:textId="77777777" w:rsidR="00204A94"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14:paraId="7E586FC9" w14:textId="77777777" w:rsidR="00204A94"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14:paraId="21C57166"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14:paraId="2E9C27CE" w14:textId="77777777" w:rsidR="00204A94"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14:paraId="37AFC3D5" w14:textId="77777777" w:rsidR="00204A94"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14:paraId="6CF88C7B" w14:textId="77777777" w:rsidR="00204A94" w:rsidRDefault="00000000">
      <w:pPr>
        <w:keepNext w:val="0"/>
        <w:numPr>
          <w:ilvl w:val="3"/>
          <w:numId w:val="3"/>
        </w:numPr>
        <w:shd w:val="clear" w:color="auto" w:fill="auto"/>
        <w:tabs>
          <w:tab w:val="clear" w:pos="708"/>
        </w:tabs>
        <w:suppressAutoHyphens w:val="0"/>
        <w:overflowPunct/>
        <w:spacing w:before="120" w:after="120"/>
        <w:ind w:left="1985" w:hanging="851"/>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16323D2D" w14:textId="77777777" w:rsidR="00204A94" w:rsidRDefault="00000000">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2061AFCE" w14:textId="77777777" w:rsidR="00204A94" w:rsidRDefault="00000000">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eastAsia="Zurich BT" w:hAnsi="Verdana" w:cs="Arial"/>
          <w:color w:val="000000"/>
          <w:sz w:val="20"/>
          <w:szCs w:val="20"/>
        </w:rPr>
        <w:t xml:space="preserve"> </w:t>
      </w:r>
    </w:p>
    <w:p w14:paraId="5EA23E1D" w14:textId="77777777" w:rsidR="00204A94" w:rsidRDefault="00204A94">
      <w:pPr>
        <w:pStyle w:val="PargrafodaLista"/>
        <w:keepNext w:val="0"/>
        <w:numPr>
          <w:ilvl w:val="0"/>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1135B4EE" w14:textId="77777777" w:rsidR="00204A94" w:rsidRDefault="00204A94">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546AD27F" w14:textId="77777777" w:rsidR="00204A94" w:rsidRDefault="00204A94">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211A2948" w14:textId="77777777" w:rsidR="00204A94" w:rsidRDefault="00204A94">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03AE6C27" w14:textId="77777777" w:rsidR="00204A94"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5577C219" w14:textId="77777777" w:rsidR="00204A94"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ind w:left="2127" w:hanging="709"/>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14:paraId="6E5E202E" w14:textId="77777777" w:rsidR="00204A94"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ind w:left="2127" w:hanging="709"/>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C058284" w14:textId="77777777" w:rsidR="00204A94"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14:paraId="6A6CDAE4" w14:textId="77777777" w:rsidR="00204A94"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lastRenderedPageBreak/>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14:paraId="6D164DF8" w14:textId="77777777" w:rsidR="00204A94"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0BBA0793" w14:textId="77777777" w:rsidR="00204A94"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7AC15C34" w14:textId="77777777" w:rsidR="00204A94"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14:paraId="66FB33DE" w14:textId="77777777" w:rsidR="00204A94"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4E01CAF3" w14:textId="77777777" w:rsidR="00204A94"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5D3BD6C" w14:textId="77777777" w:rsidR="00204A94" w:rsidRDefault="00000000">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14:paraId="1716965A" w14:textId="77777777" w:rsidR="00204A94" w:rsidRDefault="00204A94">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5892C46C" w14:textId="77777777" w:rsidR="00204A94" w:rsidRDefault="00000000">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14:paraId="11865940" w14:textId="77777777" w:rsidR="00204A94"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6A1AA2F2" w14:textId="77777777" w:rsidR="00204A94"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14:paraId="1AEA0EAF" w14:textId="77777777" w:rsidR="00204A94"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20421137" w14:textId="77777777" w:rsidR="00204A94" w:rsidRDefault="00000000">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14:paraId="219B22F4" w14:textId="77777777" w:rsidR="00204A94"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14:paraId="5798B86A" w14:textId="77777777" w:rsidR="00204A94"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14:paraId="18E7A92E" w14:textId="77777777" w:rsidR="00204A94" w:rsidRDefault="00000000">
      <w:pPr>
        <w:pStyle w:val="Corpodetexto"/>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0A52080E" w14:textId="77777777" w:rsidR="00204A94" w:rsidRDefault="00000000">
      <w:pPr>
        <w:pStyle w:val="Corpodetexto"/>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080BB95C" w14:textId="77777777" w:rsidR="00204A94" w:rsidRDefault="00204A94">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44D2C1B5" w14:textId="77777777" w:rsidR="00204A94"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14:paraId="645E1AF0"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14:paraId="093C4F65"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14:paraId="69BE7FE0"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4C3C9854"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4BACB431"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B89A84C"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14:paraId="2B0A460D"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442E1D6A"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14:paraId="382B4A4B" w14:textId="77777777" w:rsidR="00204A94" w:rsidRDefault="00204A94">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6FCDF077" w14:textId="77777777" w:rsidR="00204A94"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14:paraId="4A8F0189"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14:paraId="6B3ACBCB" w14:textId="77777777" w:rsidR="00204A94" w:rsidRDefault="00000000">
      <w:pPr>
        <w:pStyle w:val="PargrafodaLista"/>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14:paraId="49A92195" w14:textId="77777777" w:rsidR="00204A94"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eastAsia="WenQuanYi Micro Hei" w:hAnsi="Verdana" w:cs="Arial"/>
          <w:color w:val="auto"/>
          <w:sz w:val="18"/>
          <w:szCs w:val="18"/>
        </w:rPr>
        <w:t>Descrição do objeto, contendo as informações similares à especificação do Termo de Referência</w:t>
      </w:r>
      <w:r>
        <w:rPr>
          <w:rFonts w:ascii="Verdana" w:hAnsi="Verdana" w:cs="Arial"/>
          <w:color w:val="auto"/>
          <w:sz w:val="18"/>
          <w:szCs w:val="18"/>
        </w:rPr>
        <w:t>.</w:t>
      </w:r>
    </w:p>
    <w:p w14:paraId="787A2E43"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14:paraId="024DB814"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14:paraId="7A9B94EE" w14:textId="77777777" w:rsidR="00204A94"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3DAD5B1C" w14:textId="77777777" w:rsidR="00204A94"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3E8D1A43" w14:textId="77777777" w:rsidR="00204A94"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14:paraId="4635550E"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070CD654"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1286F8A2"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5EFD2775"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14:paraId="30DF8DB8"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14:paraId="0B4C99FF" w14:textId="77777777" w:rsidR="00204A94"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14:paraId="14BC906D" w14:textId="77777777" w:rsidR="00204A94" w:rsidRDefault="00000000">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0FD4F56" w14:textId="77777777" w:rsidR="00204A94" w:rsidRDefault="00204A94">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14:paraId="30D95063" w14:textId="77777777" w:rsidR="00204A94" w:rsidRDefault="00000000">
      <w:pPr>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Pr>
          <w:rFonts w:ascii="Verdana" w:hAnsi="Verdana" w:cs="Arial"/>
          <w:b/>
          <w:bCs/>
          <w:color w:val="000000"/>
          <w:sz w:val="20"/>
          <w:szCs w:val="20"/>
        </w:rPr>
        <w:t>DA ABERTURA DA SESSÃO, CLASSIFICAÇÃO DAS PROPOSTAS E FORMULAÇÃO DE LANCES</w:t>
      </w:r>
    </w:p>
    <w:p w14:paraId="1BEDBE02" w14:textId="77777777" w:rsidR="00204A94" w:rsidRDefault="00204A94">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0A9F169D" w14:textId="77777777" w:rsidR="00204A94" w:rsidRDefault="00204A94">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4334E3E" w14:textId="77777777" w:rsidR="00204A94" w:rsidRDefault="00204A94">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0F4D65C3" w14:textId="77777777" w:rsidR="00204A94" w:rsidRDefault="00204A94">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27459706" w14:textId="77777777" w:rsidR="00204A94" w:rsidRDefault="00204A94">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33BF88F6" w14:textId="77777777" w:rsidR="00204A94" w:rsidRDefault="00204A94">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55F61FA8" w14:textId="77777777" w:rsidR="00204A94" w:rsidRDefault="00204A94">
      <w:pPr>
        <w:pStyle w:val="PargrafodaLista"/>
        <w:keepNext w:val="0"/>
        <w:numPr>
          <w:ilvl w:val="1"/>
          <w:numId w:val="6"/>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14:paraId="5E294526" w14:textId="77777777" w:rsidR="00204A94" w:rsidRDefault="00000000">
      <w:pPr>
        <w:pStyle w:val="PargrafodaLista"/>
        <w:keepNext w:val="0"/>
        <w:numPr>
          <w:ilvl w:val="1"/>
          <w:numId w:val="7"/>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14:paraId="704EA9D4" w14:textId="77777777" w:rsidR="00204A94" w:rsidRDefault="00000000">
      <w:pPr>
        <w:pStyle w:val="PargrafodaLista"/>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4D620DB" w14:textId="77777777" w:rsidR="00204A94" w:rsidRDefault="00000000">
      <w:pPr>
        <w:pStyle w:val="PADRO"/>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14:paraId="75B72854" w14:textId="77777777" w:rsidR="00204A94" w:rsidRDefault="00000000">
      <w:pPr>
        <w:pStyle w:val="PADRO"/>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14:paraId="0E931641" w14:textId="77777777" w:rsidR="00204A94" w:rsidRDefault="00000000">
      <w:pPr>
        <w:pStyle w:val="PADRO"/>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14:paraId="3BC97948" w14:textId="77777777" w:rsidR="00204A94" w:rsidRDefault="00000000">
      <w:pPr>
        <w:pStyle w:val="PADRO"/>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14:paraId="3B3E8571" w14:textId="77777777" w:rsidR="00204A94" w:rsidRDefault="00000000">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14:paraId="6892020F" w14:textId="77777777" w:rsidR="00204A94" w:rsidRDefault="00000000">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4465FAA0" w14:textId="77777777" w:rsidR="00204A94" w:rsidRDefault="00000000">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Pr>
          <w:rFonts w:ascii="Verdana" w:hAnsi="Verdana" w:cs="Arial"/>
          <w:iCs/>
          <w:color w:val="auto"/>
          <w:sz w:val="18"/>
          <w:szCs w:val="18"/>
        </w:rPr>
        <w:t>O lance deverá ser ofertado pelo valor do preço global dos serviços.</w:t>
      </w:r>
    </w:p>
    <w:p w14:paraId="174CABA9" w14:textId="77777777" w:rsidR="00204A94" w:rsidRDefault="00000000">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14:paraId="73623C92" w14:textId="77777777" w:rsidR="00204A94" w:rsidRDefault="00000000">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14:paraId="1ABAA680" w14:textId="77777777" w:rsidR="00204A94" w:rsidRDefault="00000000">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14:paraId="059240EA"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14:paraId="56D0FE43"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2AB74574"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53F0494F"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14:paraId="44393131"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6121084E"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14:paraId="4B487A91"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3692EB89"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14:paraId="3D62BEF6"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14:paraId="1044B531"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14:paraId="36E7D9C4"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14:paraId="7799FA2F"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eastAsia="Zurich BT" w:hAnsi="Verdana" w:cs="Arial"/>
          <w:sz w:val="20"/>
          <w:szCs w:val="20"/>
        </w:rPr>
        <w:t>, será efetivada a verificação automática, junto à Receita Federal, do porte da entidade empresarial.</w:t>
      </w:r>
    </w:p>
    <w:p w14:paraId="691FCFF0" w14:textId="77777777" w:rsidR="00204A94" w:rsidRDefault="00000000">
      <w:pPr>
        <w:pStyle w:val="PargrafodaLista"/>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eastAsia="Zurich BT" w:hAnsi="Verdana" w:cs="Arial"/>
          <w:sz w:val="18"/>
          <w:szCs w:val="18"/>
        </w:rPr>
        <w:t xml:space="preserve">O sistema identificará em coluna própria as </w:t>
      </w:r>
      <w:r>
        <w:rPr>
          <w:rFonts w:ascii="Verdana" w:eastAsia="Zurich BT" w:hAnsi="Verdana" w:cs="Arial"/>
          <w:color w:val="000000" w:themeColor="text1"/>
          <w:sz w:val="18"/>
          <w:szCs w:val="18"/>
        </w:rPr>
        <w:t>microempresas e empresas de pequeno</w:t>
      </w:r>
      <w:r>
        <w:rPr>
          <w:rFonts w:ascii="Verdana" w:eastAsia="Zurich BT" w:hAnsi="Verdana"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4791590"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eastAsia="Zurich BT" w:hAnsi="Verdana"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14:paraId="343CF3F4"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167ABCA"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eastAsia="Zurich BT" w:hAnsi="Verdana"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eastAsia="Zurich BT" w:hAnsi="Verdana"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21361730"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2445C2"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14:paraId="1194FB98" w14:textId="77777777" w:rsidR="00204A94"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14:paraId="1B84C113" w14:textId="77777777" w:rsidR="00204A94"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14:paraId="4EEFBAFC" w14:textId="77777777" w:rsidR="00204A94"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5DE54184"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lastRenderedPageBreak/>
        <w:t xml:space="preserve">Persistindo </w:t>
      </w:r>
      <w:r>
        <w:rPr>
          <w:rFonts w:ascii="Verdana" w:eastAsia="Arial" w:hAnsi="Verdana"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eastAsia="Arial" w:hAnsi="Verdana" w:cs="Arial"/>
          <w:sz w:val="20"/>
          <w:szCs w:val="20"/>
        </w:rPr>
        <w:t>.</w:t>
      </w:r>
    </w:p>
    <w:p w14:paraId="3F0F5B57"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14:paraId="4B2FF225"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eastAsia="Arial" w:hAnsi="Verdana" w:cs="Arial"/>
          <w:sz w:val="20"/>
          <w:szCs w:val="20"/>
        </w:rPr>
        <w:t>negociação será realizada por meio do sistema, podendo ser acompanhada pelos demais licitantes.</w:t>
      </w:r>
    </w:p>
    <w:p w14:paraId="0969519B"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14:paraId="286C6AD2" w14:textId="77777777" w:rsidR="00204A94" w:rsidRDefault="00000000">
      <w:pPr>
        <w:pStyle w:val="PargrafodaLista"/>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4"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624AC704" w14:textId="77777777" w:rsidR="00204A94" w:rsidRDefault="00000000">
      <w:pPr>
        <w:pStyle w:val="PargrafodaLista"/>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eastAsia="Arial" w:hAnsi="Verdana" w:cs="Arial"/>
          <w:sz w:val="20"/>
          <w:szCs w:val="20"/>
        </w:rPr>
        <w:t>Após a negociação do preço, o Pregoeiro iniciará a fase de aceitação e julgamento da proposta.</w:t>
      </w:r>
    </w:p>
    <w:p w14:paraId="69C1BE4A" w14:textId="77777777" w:rsidR="00204A94" w:rsidRDefault="00204A94">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48AE14EB" w14:textId="77777777" w:rsidR="00204A94" w:rsidRDefault="00000000">
      <w:pPr>
        <w:pStyle w:val="PargrafodaLista"/>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14:paraId="596554C2" w14:textId="77777777" w:rsidR="00204A94" w:rsidRDefault="00000000">
      <w:pPr>
        <w:pStyle w:val="PADRO"/>
        <w:keepNext w:val="0"/>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14:paraId="1F718B11" w14:textId="77777777" w:rsidR="00204A94" w:rsidRDefault="00000000">
      <w:pPr>
        <w:pStyle w:val="PADRO"/>
        <w:keepNext w:val="0"/>
        <w:widowControl/>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A proposta a ser encaminhada deverá ser composta e conterem:</w:t>
      </w:r>
    </w:p>
    <w:p w14:paraId="61F0D6ED"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w:t>
      </w:r>
    </w:p>
    <w:p w14:paraId="6F723470"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Valor do preço global para a execução dos serviços proposto, discriminados também por extenso.</w:t>
      </w:r>
    </w:p>
    <w:p w14:paraId="0B528D93"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790DEEA1"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26889977"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Administração;</w:t>
      </w:r>
    </w:p>
    <w:p w14:paraId="61743130" w14:textId="77777777" w:rsidR="00204A94" w:rsidRDefault="00000000">
      <w:pPr>
        <w:pStyle w:val="PADRO"/>
        <w:keepNext w:val="0"/>
        <w:widowControl/>
        <w:numPr>
          <w:ilvl w:val="1"/>
          <w:numId w:val="7"/>
        </w:numPr>
        <w:spacing w:before="120" w:after="120"/>
        <w:textAlignment w:val="auto"/>
        <w:rPr>
          <w:rFonts w:ascii="Verdana" w:eastAsia="Times New Roman" w:hAnsi="Verdana" w:cs="Arial"/>
          <w:szCs w:val="20"/>
        </w:rPr>
      </w:pPr>
      <w:r>
        <w:rPr>
          <w:rFonts w:ascii="Verdana" w:eastAsia="Times New Roman" w:hAnsi="Verdana" w:cs="Arial"/>
          <w:szCs w:val="20"/>
        </w:rPr>
        <w:t xml:space="preserve"> Anexo à Carta Proposta deverá apresentar os seguintes documentos, todos conforme modelos anexos a este edital:</w:t>
      </w:r>
    </w:p>
    <w:p w14:paraId="418FD8CD"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w:t>
      </w:r>
    </w:p>
    <w:p w14:paraId="467D0C8F"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VIII;</w:t>
      </w:r>
    </w:p>
    <w:p w14:paraId="4657ACDB"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14:paraId="2C8F1E68"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 xml:space="preserve">unitários dos itens do orçamento apresentado pela UFF </w:t>
      </w:r>
      <w:r>
        <w:rPr>
          <w:rFonts w:ascii="Verdana" w:hAnsi="Verdana" w:cs="Arial"/>
          <w:color w:val="000000"/>
          <w:sz w:val="18"/>
          <w:szCs w:val="18"/>
        </w:rPr>
        <w:lastRenderedPageBreak/>
        <w:t>(Anexo III-B), que tratando-se de menor preço, os novos preços unitários propostos pela licitante, serão obrigatoriamente iguais ou inferiores aos apresentados pela UFF;</w:t>
      </w:r>
    </w:p>
    <w:p w14:paraId="098E5540"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14:paraId="34692715"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w:t>
      </w:r>
      <w:bookmarkStart w:id="5" w:name="_Hlk103941167"/>
      <w:r>
        <w:rPr>
          <w:rFonts w:ascii="Verdana" w:hAnsi="Verdana"/>
          <w:sz w:val="18"/>
          <w:szCs w:val="18"/>
        </w:rPr>
        <w:t>A soma dos preços totais ajustados de cada item de serviço,</w:t>
      </w:r>
      <w:bookmarkEnd w:id="5"/>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410D1843"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pelo representante legal da empresa, com carimbo do CNPJ, no formato PDF:</w:t>
      </w:r>
    </w:p>
    <w:p w14:paraId="2E688EB1"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7C36F9A8"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14:paraId="6414AEAB"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Não se admitirá, na proposta de preços, custos identificados mediante o uso da expressão “verba” ou de unidades genéricas.</w:t>
      </w:r>
    </w:p>
    <w:p w14:paraId="087DD414"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III-A, onde será demonstrado, inclusive os preços orçados pela UFF;</w:t>
      </w:r>
    </w:p>
    <w:p w14:paraId="5E3DC3B4"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14:paraId="0289B253"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14:paraId="778ADD23"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25527065"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14:paraId="66AE93A7"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52635A03" w14:textId="77777777" w:rsidR="00204A94" w:rsidRDefault="00000000">
      <w:pPr>
        <w:pStyle w:val="PADRO"/>
        <w:keepNext w:val="0"/>
        <w:widowControl/>
        <w:numPr>
          <w:ilvl w:val="3"/>
          <w:numId w:val="7"/>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488117F4"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1B80D6F1" w14:textId="77777777" w:rsidR="00204A94" w:rsidRDefault="00000000">
      <w:pPr>
        <w:pStyle w:val="PADRO"/>
        <w:keepNext w:val="0"/>
        <w:widowControl/>
        <w:numPr>
          <w:ilvl w:val="2"/>
          <w:numId w:val="7"/>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w:t>
      </w:r>
    </w:p>
    <w:p w14:paraId="38C29339" w14:textId="77777777" w:rsidR="00204A94" w:rsidRDefault="00000000">
      <w:pPr>
        <w:pStyle w:val="PADRO"/>
        <w:keepNext w:val="0"/>
        <w:widowControl/>
        <w:numPr>
          <w:ilvl w:val="3"/>
          <w:numId w:val="7"/>
        </w:numPr>
        <w:spacing w:before="120" w:after="120"/>
        <w:ind w:left="1701" w:hanging="567"/>
        <w:textAlignment w:val="auto"/>
        <w:rPr>
          <w:rFonts w:ascii="Verdana" w:eastAsia="Times New Roman" w:hAnsi="Verdana" w:cs="Arial"/>
          <w:sz w:val="18"/>
          <w:szCs w:val="18"/>
        </w:rPr>
      </w:pPr>
      <w:r>
        <w:rPr>
          <w:rFonts w:ascii="Verdana" w:hAnsi="Verdana" w:cs="Times-Roman"/>
          <w:sz w:val="18"/>
          <w:szCs w:val="18"/>
        </w:rPr>
        <w:lastRenderedPageBreak/>
        <w:t xml:space="preserve">– </w:t>
      </w:r>
      <w:r>
        <w:rPr>
          <w:rFonts w:ascii="Verdana" w:hAnsi="Verdana" w:cs="Times-Roman"/>
          <w:sz w:val="16"/>
          <w:szCs w:val="16"/>
        </w:rPr>
        <w:t xml:space="preserve">De acordo com as orientações emanadas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de cálculo dos encargos sociais, pois estas já fazem parte do cálculo dos seus custos unitários; é importante salientar, </w:t>
      </w:r>
      <w:r>
        <w:rPr>
          <w:rFonts w:ascii="Verdana" w:eastAsia="TimesNewRoman" w:hAnsi="Verdana" w:cs="TimesNewRoman"/>
          <w:sz w:val="16"/>
          <w:szCs w:val="16"/>
        </w:rPr>
        <w:t>que os relatórios obtidos em sistemas referenciais de custos e em publicações técnicas especializadas devem ser arquivados nos autos da licitação.</w:t>
      </w:r>
    </w:p>
    <w:p w14:paraId="1B96C9FA" w14:textId="77777777" w:rsidR="00204A94" w:rsidRDefault="00000000">
      <w:pPr>
        <w:pStyle w:val="PADRO"/>
        <w:keepNext w:val="0"/>
        <w:widowControl/>
        <w:numPr>
          <w:ilvl w:val="3"/>
          <w:numId w:val="7"/>
        </w:numPr>
        <w:spacing w:before="120" w:after="120"/>
        <w:ind w:left="1701" w:hanging="567"/>
        <w:textAlignment w:val="auto"/>
        <w:rPr>
          <w:rStyle w:val="Manoel"/>
          <w:rFonts w:ascii="Verdana" w:eastAsia="Times New Roman" w:hAnsi="Verdana"/>
          <w:color w:val="auto"/>
          <w:sz w:val="18"/>
          <w:szCs w:val="18"/>
        </w:rPr>
      </w:pPr>
      <w:r>
        <w:rPr>
          <w:rFonts w:ascii="Verdana" w:eastAsia="TimesNewRoman" w:hAnsi="Verdana" w:cs="TimesNewRoman"/>
          <w:sz w:val="16"/>
          <w:szCs w:val="16"/>
        </w:rPr>
        <w:t>- Portanto, considerando que o presente orçamento utilizou como base os custos unitários divulgados pelo SINAPI, deixa-se de solicitar a apresentação da planilha demonstrativa de encargos sociais das licitantes. (</w:t>
      </w:r>
      <w:r>
        <w:rPr>
          <w:rFonts w:ascii="Verdana" w:hAnsi="Verdana" w:cs="Arial"/>
          <w:sz w:val="16"/>
          <w:szCs w:val="16"/>
        </w:rPr>
        <w:t>pág. 95/96</w:t>
      </w:r>
      <w:r>
        <w:rPr>
          <w:rFonts w:ascii="Verdana" w:eastAsia="TimesNewRoman" w:hAnsi="Verdana" w:cs="TimesNewRoman"/>
          <w:sz w:val="16"/>
          <w:szCs w:val="16"/>
        </w:rPr>
        <w:t xml:space="preserve"> - “Orientações para E</w:t>
      </w:r>
      <w:r>
        <w:rPr>
          <w:rFonts w:ascii="Verdana" w:hAnsi="Verdana" w:cs="Arial"/>
          <w:sz w:val="16"/>
          <w:szCs w:val="16"/>
        </w:rPr>
        <w:t>laboração de Planilhas Orçamentárias de Obras Públicas” – TCU – 2014)</w:t>
      </w:r>
    </w:p>
    <w:p w14:paraId="02CF2E40" w14:textId="77777777" w:rsidR="00204A94" w:rsidRDefault="00000000">
      <w:pPr>
        <w:pStyle w:val="PADRO"/>
        <w:keepNext w:val="0"/>
        <w:widowControl/>
        <w:numPr>
          <w:ilvl w:val="1"/>
          <w:numId w:val="7"/>
        </w:numPr>
        <w:spacing w:before="120" w:after="120"/>
        <w:textAlignment w:val="auto"/>
        <w:rPr>
          <w:rStyle w:val="Manoel"/>
          <w:rFonts w:ascii="Verdana" w:eastAsia="Ecofont_Spranq_eco_Sans,Lohit H" w:hAnsi="Verdana"/>
          <w:color w:val="auto"/>
          <w:szCs w:val="20"/>
        </w:rPr>
      </w:pPr>
      <w:r>
        <w:rPr>
          <w:rFonts w:ascii="Verdana" w:hAnsi="Verdana" w:cs="Arial"/>
          <w:szCs w:val="20"/>
        </w:rPr>
        <w:t xml:space="preserve"> Para fins de análise da proposta quanto ao cumprimento das especificações do objeto, poderá ser colhida a manifestação escrita do setor requisitante do serviço ou da área especializada no objeto.</w:t>
      </w:r>
    </w:p>
    <w:p w14:paraId="612E0A17" w14:textId="77777777" w:rsidR="00204A94" w:rsidRDefault="00000000">
      <w:pPr>
        <w:pStyle w:val="PADRO"/>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eastAsia="Arial" w:hAnsi="Verdana" w:cs="Arial"/>
          <w:szCs w:val="20"/>
          <w:highlight w:val="yellow"/>
        </w:rPr>
        <w:t xml:space="preserve"> </w:t>
      </w:r>
    </w:p>
    <w:p w14:paraId="3E460114"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14:paraId="1EA43C40"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14:paraId="1DA830E1"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14:paraId="5867E21B"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14:paraId="245A12C2"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14:paraId="2E8E5400" w14:textId="77777777" w:rsidR="00204A94" w:rsidRDefault="00000000">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14:paraId="25394E55" w14:textId="77777777" w:rsidR="00204A94" w:rsidRDefault="00000000">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14:paraId="227ECD8D" w14:textId="77777777" w:rsidR="00204A94" w:rsidRDefault="00000000">
      <w:pPr>
        <w:pStyle w:val="PADRO"/>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14:paraId="75A05650"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14:paraId="231C2ED4"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14:paraId="0B3D46EC" w14:textId="77777777" w:rsidR="00204A94"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14:paraId="48D67F49"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7DDEC28"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14:paraId="47B9B62A" w14:textId="77777777" w:rsidR="00204A94"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14:paraId="3A8E37DC"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Se houver indícios de inexequibilidade da proposta de preço, ou em caso da necessidade de esclarecimentos complementares, poderão ser efetuadas diligências, na forma do § 3° do artigo 43 da Lei n° 8.666, de 1993 e a exemplo das enumeradas no item 9.4 do </w:t>
      </w:r>
      <w:r>
        <w:rPr>
          <w:rFonts w:ascii="Verdana" w:hAnsi="Verdana" w:cs="Arial"/>
          <w:sz w:val="18"/>
          <w:szCs w:val="18"/>
        </w:rPr>
        <w:lastRenderedPageBreak/>
        <w:t>Anexo VII-A da IN SEGES/MP N. 5, de 2017, para que a empresa comprove a exequibilidade da proposta.</w:t>
      </w:r>
    </w:p>
    <w:p w14:paraId="7D01BB26" w14:textId="77777777" w:rsidR="00204A94"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4675A4E7"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14:paraId="2A4414C0" w14:textId="77777777" w:rsidR="00204A94"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14:paraId="10DCD3A2" w14:textId="77777777" w:rsidR="00204A94" w:rsidRDefault="00204A94">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2AFA514" w14:textId="77777777" w:rsidR="00204A94" w:rsidRDefault="00204A94">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75C9EB9" w14:textId="77777777" w:rsidR="00204A94" w:rsidRDefault="00204A94">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741EA5D" w14:textId="77777777" w:rsidR="00204A94" w:rsidRDefault="00204A94">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6C8C362" w14:textId="77777777" w:rsidR="00204A94" w:rsidRDefault="00204A94">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EFC5905" w14:textId="77777777" w:rsidR="00204A94" w:rsidRDefault="00204A94">
      <w:pPr>
        <w:pStyle w:val="PargrafodaLista"/>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1F00D87"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143BF7E"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F16419A"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3DFA251"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562AA29"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526AB3B"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2783C316"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4DFF5DE"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EE7F515"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3B1D948"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8E970E8"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E9D2E46" w14:textId="77777777" w:rsidR="00204A94" w:rsidRDefault="00204A94">
      <w:pPr>
        <w:pStyle w:val="PargrafodaLista"/>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F0523E5"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14:paraId="033EFAB0" w14:textId="77777777" w:rsidR="00204A94" w:rsidRDefault="00000000">
      <w:pPr>
        <w:pStyle w:val="PADRO"/>
        <w:keepNext w:val="0"/>
        <w:widowControl/>
        <w:numPr>
          <w:ilvl w:val="1"/>
          <w:numId w:val="7"/>
        </w:numPr>
        <w:spacing w:before="120" w:after="120"/>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14:paraId="2223D408"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538A032F"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14:paraId="70A90F78" w14:textId="77777777" w:rsidR="00204A94"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14:paraId="20C34FEE" w14:textId="77777777" w:rsidR="00204A94"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14:paraId="7FDE0F23" w14:textId="77777777" w:rsidR="00204A94"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4F79BF8" w14:textId="77777777" w:rsidR="00204A94"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14:paraId="2A271C16" w14:textId="77777777" w:rsidR="00204A94" w:rsidRDefault="00204A94">
      <w:pPr>
        <w:pStyle w:val="PADRO"/>
        <w:keepNext w:val="0"/>
        <w:widowControl/>
        <w:spacing w:before="120" w:after="120"/>
        <w:ind w:left="360" w:firstLine="0"/>
        <w:textAlignment w:val="auto"/>
        <w:rPr>
          <w:rFonts w:ascii="Verdana" w:hAnsi="Verdana" w:cs="Arial"/>
          <w:szCs w:val="20"/>
          <w:lang w:eastAsia="ar-SA"/>
        </w:rPr>
      </w:pPr>
    </w:p>
    <w:p w14:paraId="396D4B2A" w14:textId="77777777" w:rsidR="00204A94" w:rsidRDefault="00000000">
      <w:pPr>
        <w:pStyle w:val="PADRO"/>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14:paraId="30E95590"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02843DD9" w14:textId="77777777" w:rsidR="00204A94" w:rsidRDefault="00000000">
      <w:pPr>
        <w:pStyle w:val="PADRO"/>
        <w:keepNext w:val="0"/>
        <w:numPr>
          <w:ilvl w:val="2"/>
          <w:numId w:val="7"/>
        </w:numPr>
        <w:ind w:left="1418" w:hanging="567"/>
        <w:rPr>
          <w:rFonts w:ascii="Verdana" w:hAnsi="Verdana" w:cs="Arial"/>
          <w:bCs/>
          <w:color w:val="000000"/>
          <w:sz w:val="18"/>
          <w:szCs w:val="18"/>
        </w:rPr>
      </w:pPr>
      <w:r>
        <w:rPr>
          <w:rFonts w:ascii="Verdana" w:hAnsi="Verdana" w:cs="Arial"/>
          <w:bCs/>
          <w:color w:val="000000"/>
          <w:sz w:val="18"/>
          <w:szCs w:val="18"/>
        </w:rPr>
        <w:t>SICAF;</w:t>
      </w:r>
    </w:p>
    <w:p w14:paraId="26455AB7" w14:textId="77777777" w:rsidR="00204A94" w:rsidRDefault="00000000">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hyperlink r:id="rId15" w:history="1">
        <w:r>
          <w:rPr>
            <w:rStyle w:val="Hyperlink"/>
            <w:rFonts w:ascii="Verdana" w:hAnsi="Verdana" w:cs="Arial"/>
            <w:sz w:val="18"/>
            <w:szCs w:val="18"/>
            <w:lang w:eastAsia="ar-SA"/>
          </w:rPr>
          <w:t>www.portaldatransparencia.gov.br/ceis</w:t>
        </w:r>
      </w:hyperlink>
      <w:r>
        <w:rPr>
          <w:rFonts w:ascii="Verdana" w:hAnsi="Verdana" w:cs="Arial"/>
          <w:sz w:val="18"/>
          <w:szCs w:val="18"/>
          <w:lang w:eastAsia="ar-SA"/>
        </w:rPr>
        <w:t>);</w:t>
      </w:r>
    </w:p>
    <w:p w14:paraId="4DB5F0C1" w14:textId="77777777" w:rsidR="00204A94" w:rsidRDefault="00000000">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lastRenderedPageBreak/>
        <w:t>- Cadastro Nacional de Condenações Cíveis por Atos de Improbidade Administrativa, mantido pelo Conselho Nacional de Justiça (</w:t>
      </w:r>
      <w:hyperlink r:id="rId16" w:history="1">
        <w:r>
          <w:rPr>
            <w:rStyle w:val="Hyperlink"/>
            <w:rFonts w:ascii="Verdana" w:hAnsi="Verdana" w:cs="Arial"/>
            <w:sz w:val="18"/>
            <w:szCs w:val="18"/>
            <w:lang w:eastAsia="ar-SA"/>
          </w:rPr>
          <w:t>www.cnj.jus.br/improbidade_adm/consultar_requerido.php</w:t>
        </w:r>
      </w:hyperlink>
      <w:r>
        <w:rPr>
          <w:rFonts w:ascii="Verdana" w:hAnsi="Verdana" w:cs="Arial"/>
          <w:sz w:val="18"/>
          <w:szCs w:val="18"/>
          <w:lang w:eastAsia="ar-SA"/>
        </w:rPr>
        <w:t>).</w:t>
      </w:r>
    </w:p>
    <w:p w14:paraId="57E1F786" w14:textId="77777777" w:rsidR="00204A94" w:rsidRDefault="00000000">
      <w:pPr>
        <w:pStyle w:val="PADRO"/>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14:paraId="12E1C09A"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hyperlink r:id="rId17" w:history="1">
        <w:r>
          <w:rPr>
            <w:rStyle w:val="Hyperlink"/>
            <w:rFonts w:ascii="Verdana" w:hAnsi="Verdana" w:cs="Arial"/>
            <w:szCs w:val="20"/>
            <w:lang w:eastAsia="ar-SA"/>
          </w:rPr>
          <w:t>https://certidoesapf.apps.tcu.gov.br/</w:t>
        </w:r>
      </w:hyperlink>
      <w:r>
        <w:rPr>
          <w:rFonts w:ascii="Verdana" w:hAnsi="Verdana" w:cs="Arial"/>
          <w:szCs w:val="20"/>
          <w:lang w:eastAsia="ar-SA"/>
        </w:rPr>
        <w:t>).</w:t>
      </w:r>
    </w:p>
    <w:p w14:paraId="79A67D27"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031C3DA1"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D74F1B9"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14:paraId="3A6A34CE"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14:paraId="1778914A"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14:paraId="076A7E2E"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B776A54"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14:paraId="4F36D428"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575F2DA"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8F25363"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2375CDAA" w14:textId="77777777" w:rsidR="00204A94" w:rsidRDefault="00204A94">
      <w:pPr>
        <w:pStyle w:val="PADRO"/>
        <w:keepNext w:val="0"/>
        <w:widowControl/>
        <w:spacing w:before="120" w:after="120"/>
        <w:ind w:left="360" w:firstLine="0"/>
        <w:textAlignment w:val="auto"/>
        <w:rPr>
          <w:rFonts w:ascii="Verdana" w:hAnsi="Verdana" w:cs="Arial"/>
          <w:szCs w:val="20"/>
          <w:lang w:eastAsia="ar-SA"/>
        </w:rPr>
      </w:pPr>
    </w:p>
    <w:p w14:paraId="795FBE48" w14:textId="77777777" w:rsidR="00204A94" w:rsidRDefault="00000000">
      <w:pPr>
        <w:pStyle w:val="PADRO"/>
        <w:keepNext w:val="0"/>
        <w:widowControl/>
        <w:numPr>
          <w:ilvl w:val="0"/>
          <w:numId w:val="7"/>
        </w:numPr>
        <w:spacing w:before="120" w:after="120"/>
        <w:textAlignment w:val="auto"/>
        <w:rPr>
          <w:rFonts w:ascii="Verdana" w:hAnsi="Verdana" w:cs="Arial"/>
          <w:szCs w:val="20"/>
          <w:lang w:eastAsia="ar-SA"/>
        </w:rPr>
      </w:pPr>
      <w:bookmarkStart w:id="6" w:name="_Hlk88838545"/>
      <w:r>
        <w:rPr>
          <w:rFonts w:ascii="Verdana" w:hAnsi="Verdana" w:cs="Arial"/>
          <w:b/>
          <w:szCs w:val="20"/>
        </w:rPr>
        <w:t xml:space="preserve"> HABILITAÇÃO JURÍDICA, REGULARIDADE FISCAL E QUALIFICAÇÃO ECÔNOMICA</w:t>
      </w:r>
      <w:bookmarkEnd w:id="6"/>
      <w:r>
        <w:rPr>
          <w:rFonts w:ascii="Verdana" w:hAnsi="Verdana" w:cs="Arial"/>
          <w:b/>
          <w:szCs w:val="20"/>
        </w:rPr>
        <w:t xml:space="preserve"> E FINANCEIRA</w:t>
      </w:r>
    </w:p>
    <w:p w14:paraId="6913D3F4"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lastRenderedPageBreak/>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14:paraId="38B724F6"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14:paraId="6511CBBB" w14:textId="77777777" w:rsidR="00204A94" w:rsidRDefault="00204A94">
      <w:pPr>
        <w:pStyle w:val="PADRO"/>
        <w:keepNext w:val="0"/>
        <w:widowControl/>
        <w:spacing w:before="120" w:after="120"/>
        <w:ind w:left="785" w:firstLine="0"/>
        <w:textAlignment w:val="auto"/>
        <w:rPr>
          <w:rFonts w:ascii="Verdana" w:hAnsi="Verdana" w:cs="Arial"/>
          <w:szCs w:val="20"/>
          <w:lang w:eastAsia="ar-SA"/>
        </w:rPr>
      </w:pPr>
    </w:p>
    <w:p w14:paraId="76C1A104"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14:paraId="7D4B1FB8"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14:paraId="460CCD0E"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74236B9F"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0DE4B54A"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14:paraId="1A0B9B8C"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14:paraId="4A5AFE29" w14:textId="77777777" w:rsidR="00204A94" w:rsidRDefault="00204A94">
      <w:pPr>
        <w:pStyle w:val="PADRO"/>
        <w:keepNext w:val="0"/>
        <w:widowControl/>
        <w:spacing w:before="120" w:after="120"/>
        <w:ind w:left="785" w:firstLine="0"/>
        <w:textAlignment w:val="auto"/>
        <w:rPr>
          <w:rFonts w:ascii="Verdana" w:hAnsi="Verdana" w:cs="Arial"/>
          <w:szCs w:val="20"/>
          <w:lang w:eastAsia="ar-SA"/>
        </w:rPr>
      </w:pPr>
    </w:p>
    <w:p w14:paraId="1FD53C7E"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eastAsia="Times New Roman" w:hAnsi="Verdana" w:cs="Arial"/>
          <w:b/>
          <w:color w:val="000000"/>
          <w:szCs w:val="20"/>
        </w:rPr>
        <w:t>:</w:t>
      </w:r>
    </w:p>
    <w:p w14:paraId="527E8032"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14:paraId="5A08D082"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F33FCF8"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14:paraId="287C8598"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4C1DE758"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3240ED9E"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14:paraId="7FE88748"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169AE0E6"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14:paraId="4EB2A840"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14:paraId="36ED9124" w14:textId="77777777" w:rsidR="00204A94" w:rsidRDefault="00000000">
      <w:pPr>
        <w:pStyle w:val="PADRO"/>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w:t>
      </w:r>
      <w:r>
        <w:rPr>
          <w:rFonts w:ascii="Verdana" w:hAnsi="Verdana" w:cs="Arial"/>
          <w:color w:val="000000"/>
          <w:sz w:val="18"/>
          <w:szCs w:val="18"/>
        </w:rPr>
        <w:lastRenderedPageBreak/>
        <w:t>atualizados por índices oficiais quando encerrado há mais de 3 (três) meses da data de apresentação da proposta;</w:t>
      </w:r>
    </w:p>
    <w:p w14:paraId="52E5EF83" w14:textId="77777777" w:rsidR="00204A94" w:rsidRDefault="00000000">
      <w:pPr>
        <w:pStyle w:val="PADRO"/>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14:paraId="5A2261D6" w14:textId="77777777" w:rsidR="00204A94" w:rsidRDefault="00000000">
      <w:pPr>
        <w:pStyle w:val="PADRO"/>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14:paraId="74102222" w14:textId="77777777" w:rsidR="00204A94"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204A94" w14:paraId="0D5E7D13" w14:textId="77777777">
        <w:tc>
          <w:tcPr>
            <w:tcW w:w="1668" w:type="dxa"/>
            <w:vMerge w:val="restart"/>
            <w:tcBorders>
              <w:top w:val="nil"/>
              <w:left w:val="nil"/>
              <w:bottom w:val="nil"/>
              <w:right w:val="nil"/>
            </w:tcBorders>
            <w:vAlign w:val="center"/>
          </w:tcPr>
          <w:p w14:paraId="29FA78ED" w14:textId="77777777" w:rsidR="00204A94"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14:paraId="08FDD845" w14:textId="77777777" w:rsidR="00204A94"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rsidR="00204A94" w14:paraId="1AD08184" w14:textId="77777777">
        <w:tc>
          <w:tcPr>
            <w:tcW w:w="1668" w:type="dxa"/>
            <w:vMerge/>
            <w:tcBorders>
              <w:top w:val="nil"/>
              <w:left w:val="nil"/>
              <w:bottom w:val="nil"/>
              <w:right w:val="nil"/>
            </w:tcBorders>
          </w:tcPr>
          <w:p w14:paraId="7CF1099B" w14:textId="77777777" w:rsidR="00204A94" w:rsidRDefault="00204A94">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460A78FE" w14:textId="77777777" w:rsidR="00204A94"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204A94" w14:paraId="416AEC8B" w14:textId="77777777">
        <w:tc>
          <w:tcPr>
            <w:tcW w:w="1668" w:type="dxa"/>
            <w:vMerge w:val="restart"/>
            <w:tcBorders>
              <w:top w:val="nil"/>
              <w:left w:val="nil"/>
              <w:bottom w:val="nil"/>
              <w:right w:val="nil"/>
            </w:tcBorders>
            <w:vAlign w:val="center"/>
          </w:tcPr>
          <w:p w14:paraId="4C05653E" w14:textId="77777777" w:rsidR="00204A94"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14:paraId="0609CF86" w14:textId="77777777" w:rsidR="00204A94"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rsidR="00204A94" w14:paraId="10524BD8" w14:textId="77777777">
        <w:tc>
          <w:tcPr>
            <w:tcW w:w="1668" w:type="dxa"/>
            <w:vMerge/>
            <w:tcBorders>
              <w:top w:val="nil"/>
              <w:left w:val="nil"/>
              <w:bottom w:val="nil"/>
              <w:right w:val="nil"/>
            </w:tcBorders>
          </w:tcPr>
          <w:p w14:paraId="3E01786C" w14:textId="77777777" w:rsidR="00204A94" w:rsidRDefault="00204A94">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59759E99" w14:textId="77777777" w:rsidR="00204A94"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204A94" w14:paraId="164FB109" w14:textId="77777777">
        <w:trPr>
          <w:gridAfter w:val="1"/>
          <w:wAfter w:w="2552" w:type="dxa"/>
        </w:trPr>
        <w:tc>
          <w:tcPr>
            <w:tcW w:w="1668" w:type="dxa"/>
            <w:vMerge w:val="restart"/>
            <w:tcBorders>
              <w:top w:val="nil"/>
              <w:left w:val="nil"/>
              <w:bottom w:val="nil"/>
              <w:right w:val="nil"/>
            </w:tcBorders>
            <w:vAlign w:val="center"/>
          </w:tcPr>
          <w:p w14:paraId="40346566" w14:textId="77777777" w:rsidR="00204A94"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14:paraId="3522E248" w14:textId="77777777" w:rsidR="00204A94"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rsidR="00204A94" w14:paraId="64C5F680" w14:textId="77777777">
        <w:trPr>
          <w:gridAfter w:val="1"/>
          <w:wAfter w:w="2552" w:type="dxa"/>
        </w:trPr>
        <w:tc>
          <w:tcPr>
            <w:tcW w:w="1668" w:type="dxa"/>
            <w:vMerge/>
            <w:tcBorders>
              <w:top w:val="nil"/>
              <w:left w:val="nil"/>
              <w:bottom w:val="nil"/>
              <w:right w:val="nil"/>
            </w:tcBorders>
          </w:tcPr>
          <w:p w14:paraId="0A4767AF" w14:textId="77777777" w:rsidR="00204A94" w:rsidRDefault="00204A94">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70616E00" w14:textId="77777777" w:rsidR="00204A94"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14:paraId="198E7A1F" w14:textId="77777777" w:rsidR="00204A94" w:rsidRDefault="00000000">
      <w:pPr>
        <w:pStyle w:val="PADRO"/>
        <w:numPr>
          <w:ilvl w:val="3"/>
          <w:numId w:val="7"/>
        </w:numPr>
        <w:spacing w:before="120" w:after="120"/>
        <w:ind w:left="1985" w:hanging="709"/>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14:paraId="09EFC724" w14:textId="77777777" w:rsidR="00204A94" w:rsidRDefault="00204A94">
      <w:pPr>
        <w:pStyle w:val="PADRO"/>
        <w:spacing w:before="120" w:after="120"/>
        <w:ind w:left="785" w:firstLine="0"/>
        <w:rPr>
          <w:rFonts w:ascii="Verdana" w:hAnsi="Verdana" w:cs="Arial"/>
          <w:color w:val="000000" w:themeColor="text1"/>
          <w:szCs w:val="20"/>
        </w:rPr>
      </w:pPr>
    </w:p>
    <w:p w14:paraId="4EB75551" w14:textId="77777777" w:rsidR="00204A94" w:rsidRDefault="00000000">
      <w:pPr>
        <w:pStyle w:val="PADRO"/>
        <w:numPr>
          <w:ilvl w:val="0"/>
          <w:numId w:val="7"/>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14:paraId="6A50E8D4"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eastAsiaTheme="minorHAnsi" w:hAnsi="Verdana" w:cs="Calibri"/>
          <w:szCs w:val="20"/>
          <w:lang w:eastAsia="en-US"/>
        </w:rPr>
        <w:t>Os critérios de qualificação técnica a serem atendidos pela Licitante, estão previstos no subitem 19.3 do Termo de Referência (Anexo I).</w:t>
      </w:r>
    </w:p>
    <w:p w14:paraId="3D00F624"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14:paraId="68EF96D9" w14:textId="77777777" w:rsidR="00204A94"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14:paraId="4A7ADF85"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14:paraId="66DDBF3D"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63FE83C4" w14:textId="77777777" w:rsidR="00204A94" w:rsidRDefault="00204A94">
      <w:pPr>
        <w:pStyle w:val="PADRO"/>
        <w:keepNext w:val="0"/>
        <w:widowControl/>
        <w:spacing w:before="120" w:after="120"/>
        <w:ind w:left="360" w:firstLine="0"/>
        <w:textAlignment w:val="auto"/>
        <w:rPr>
          <w:rFonts w:ascii="Verdana" w:hAnsi="Verdana" w:cs="Arial"/>
          <w:b/>
          <w:bCs/>
          <w:szCs w:val="20"/>
          <w:lang w:eastAsia="ar-SA"/>
        </w:rPr>
      </w:pPr>
    </w:p>
    <w:p w14:paraId="3611D2AA" w14:textId="77777777" w:rsidR="00204A94" w:rsidRDefault="00000000">
      <w:pPr>
        <w:pStyle w:val="PADRO"/>
        <w:keepNext w:val="0"/>
        <w:widowControl/>
        <w:numPr>
          <w:ilvl w:val="0"/>
          <w:numId w:val="7"/>
        </w:numPr>
        <w:spacing w:before="120" w:after="120"/>
        <w:textAlignment w:val="auto"/>
        <w:rPr>
          <w:rFonts w:ascii="Verdana" w:hAnsi="Verdana" w:cs="Arial"/>
          <w:b/>
          <w:bCs/>
          <w:szCs w:val="20"/>
          <w:lang w:eastAsia="ar-SA"/>
        </w:rPr>
      </w:pPr>
      <w:r>
        <w:rPr>
          <w:rFonts w:ascii="Verdana" w:hAnsi="Verdana"/>
          <w:b/>
          <w:bCs/>
          <w:color w:val="000000"/>
        </w:rPr>
        <w:t>DA DOCUMENTAÇÃO</w:t>
      </w:r>
    </w:p>
    <w:p w14:paraId="64CBA324" w14:textId="77777777" w:rsidR="00204A94" w:rsidRDefault="00000000">
      <w:pPr>
        <w:pStyle w:val="PADRO"/>
        <w:keepNext w:val="0"/>
        <w:widowControl/>
        <w:numPr>
          <w:ilvl w:val="1"/>
          <w:numId w:val="7"/>
        </w:numPr>
        <w:spacing w:before="120" w:after="120"/>
        <w:textAlignment w:val="auto"/>
        <w:rPr>
          <w:rFonts w:ascii="Verdana" w:hAnsi="Verdana" w:cs="Arial"/>
          <w:szCs w:val="20"/>
        </w:rPr>
      </w:pPr>
      <w:r>
        <w:rPr>
          <w:rFonts w:ascii="Verdana" w:hAnsi="Verdana" w:cs="Arial"/>
          <w:szCs w:val="20"/>
        </w:rPr>
        <w:lastRenderedPageBreak/>
        <w:t>A desclassificação da licitante sem que lhe seja conferida a oportunidade para sanear os seus documentos de habilitação e/ou proposta, resulta em objetivo dissociado do interesse público (Acordão n.º 1211/2021 – Plenário do TCU).</w:t>
      </w:r>
    </w:p>
    <w:p w14:paraId="733E7EAE" w14:textId="77777777" w:rsidR="00204A94" w:rsidRDefault="00000000">
      <w:pPr>
        <w:pStyle w:val="PADRO"/>
        <w:keepNext w:val="0"/>
        <w:widowControl/>
        <w:numPr>
          <w:ilvl w:val="2"/>
          <w:numId w:val="7"/>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3F8EDAEA"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14:paraId="667106AB"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14:paraId="1919A8C9"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86CF89F"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578A97D2"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AEF25A2"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14:paraId="4383A998"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2D0DFBDE"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0C8450B6"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14:paraId="4B192085"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1E017652"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924DFC3" w14:textId="77777777" w:rsidR="00204A94" w:rsidRDefault="00204A94">
      <w:pPr>
        <w:pStyle w:val="PADRO"/>
        <w:keepNext w:val="0"/>
        <w:widowControl/>
        <w:spacing w:before="120" w:after="120"/>
        <w:ind w:left="360" w:firstLine="0"/>
        <w:textAlignment w:val="auto"/>
        <w:rPr>
          <w:rFonts w:ascii="Verdana" w:hAnsi="Verdana" w:cs="Arial"/>
          <w:szCs w:val="20"/>
          <w:lang w:eastAsia="ar-SA"/>
        </w:rPr>
      </w:pPr>
    </w:p>
    <w:p w14:paraId="56A9099D" w14:textId="77777777" w:rsidR="00204A94" w:rsidRDefault="00000000">
      <w:pPr>
        <w:pStyle w:val="PADRO"/>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14:paraId="2DE2BAB5"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14:paraId="6E217017" w14:textId="77777777" w:rsidR="00204A94"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 deste edital;</w:t>
      </w:r>
    </w:p>
    <w:p w14:paraId="13D6275B" w14:textId="77777777" w:rsidR="00204A94"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 ou a declaração de não vistoria (Anexo VII);</w:t>
      </w:r>
    </w:p>
    <w:p w14:paraId="19B0916C" w14:textId="77777777" w:rsidR="00204A94"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VIII do edital;</w:t>
      </w:r>
    </w:p>
    <w:p w14:paraId="25C79B07" w14:textId="77777777" w:rsidR="00204A94" w:rsidRDefault="00000000">
      <w:pPr>
        <w:pStyle w:val="PADRO"/>
        <w:keepNext w:val="0"/>
        <w:widowControl/>
        <w:numPr>
          <w:ilvl w:val="2"/>
          <w:numId w:val="7"/>
        </w:numPr>
        <w:spacing w:before="120" w:after="120"/>
        <w:textAlignment w:val="auto"/>
        <w:rPr>
          <w:rFonts w:ascii="Verdana" w:hAnsi="Verdana" w:cs="Arial"/>
          <w:sz w:val="18"/>
          <w:szCs w:val="18"/>
          <w:lang w:eastAsia="ar-SA"/>
        </w:rPr>
      </w:pPr>
      <w:bookmarkStart w:id="7"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7"/>
    </w:p>
    <w:p w14:paraId="75931742" w14:textId="77777777" w:rsidR="00204A94" w:rsidRDefault="00000000">
      <w:pPr>
        <w:pStyle w:val="PADRO"/>
        <w:keepNext w:val="0"/>
        <w:widowControl/>
        <w:numPr>
          <w:ilvl w:val="3"/>
          <w:numId w:val="7"/>
        </w:numPr>
        <w:spacing w:before="120" w:after="120"/>
        <w:ind w:left="2127" w:hanging="851"/>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14:paraId="26F03644" w14:textId="77777777" w:rsidR="00204A94"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14:paraId="685E88C5" w14:textId="77777777" w:rsidR="00204A94" w:rsidRDefault="00000000">
      <w:pPr>
        <w:pStyle w:val="PADRO"/>
        <w:keepNext w:val="0"/>
        <w:widowControl/>
        <w:numPr>
          <w:ilvl w:val="3"/>
          <w:numId w:val="7"/>
        </w:numPr>
        <w:spacing w:before="120" w:after="120"/>
        <w:ind w:left="2127" w:hanging="851"/>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w:t>
      </w:r>
    </w:p>
    <w:p w14:paraId="0DB1E501" w14:textId="77777777" w:rsidR="00204A94"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14:paraId="7CAB1F5E"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14:paraId="4BDF4857" w14:textId="77777777" w:rsidR="00204A94" w:rsidRDefault="00000000">
      <w:pPr>
        <w:pStyle w:val="PADRO"/>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14:paraId="4FE720B9"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14:paraId="70DF415B"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bookmarkStart w:id="8"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8"/>
    </w:p>
    <w:p w14:paraId="3FDB2C55"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56407E7C"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03415170" w14:textId="77777777" w:rsidR="00204A94" w:rsidRDefault="00000000">
      <w:pPr>
        <w:pStyle w:val="PADRO"/>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14:paraId="7BDDE8DC" w14:textId="77777777" w:rsidR="00204A94" w:rsidRDefault="00204A94">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0B3B4274" w14:textId="77777777" w:rsidR="00204A94" w:rsidRDefault="00204A94">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B71105D" w14:textId="77777777" w:rsidR="00204A94" w:rsidRDefault="00204A94">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B8DB0C7" w14:textId="77777777" w:rsidR="00204A94" w:rsidRDefault="00204A94">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45C398D6" w14:textId="77777777" w:rsidR="00204A94" w:rsidRDefault="00204A94">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BCB1BB6" w14:textId="77777777" w:rsidR="00204A94" w:rsidRDefault="00204A94">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9F30A61" w14:textId="77777777" w:rsidR="00204A94" w:rsidRDefault="00204A94">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3BE20F6B" w14:textId="77777777" w:rsidR="00204A94" w:rsidRDefault="00204A94">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6A765017" w14:textId="77777777" w:rsidR="00204A94" w:rsidRDefault="00204A94">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57EB627D" w14:textId="77777777" w:rsidR="00204A94" w:rsidRDefault="00204A94">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C2E30F8" w14:textId="77777777" w:rsidR="00204A94" w:rsidRDefault="00000000">
      <w:pPr>
        <w:pStyle w:val="PargrafodaLista"/>
        <w:keepNext w:val="0"/>
        <w:numPr>
          <w:ilvl w:val="0"/>
          <w:numId w:val="9"/>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14:paraId="131998F3" w14:textId="77777777" w:rsidR="00204A94"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14:paraId="580D69AF" w14:textId="77777777" w:rsidR="00204A94"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159C3C63" w14:textId="77777777" w:rsidR="00204A94"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14:paraId="25C56554" w14:textId="77777777" w:rsidR="00204A94"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14:paraId="20CD064F" w14:textId="77777777" w:rsidR="00204A94" w:rsidRDefault="00000000">
      <w:pPr>
        <w:pStyle w:val="PADRO"/>
        <w:keepNext w:val="0"/>
        <w:widowControl/>
        <w:numPr>
          <w:ilvl w:val="1"/>
          <w:numId w:val="9"/>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477C06A" w14:textId="77777777" w:rsidR="00204A94"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14:paraId="311D99CB" w14:textId="77777777" w:rsidR="00204A94" w:rsidRDefault="00000000">
      <w:pPr>
        <w:pStyle w:val="PADRO"/>
        <w:keepNext w:val="0"/>
        <w:widowControl/>
        <w:numPr>
          <w:ilvl w:val="1"/>
          <w:numId w:val="9"/>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14:paraId="57A1E12D" w14:textId="77777777" w:rsidR="00204A94" w:rsidRDefault="00204A94">
      <w:pPr>
        <w:pStyle w:val="PADRO"/>
        <w:keepNext w:val="0"/>
        <w:widowControl/>
        <w:spacing w:before="120" w:after="120"/>
        <w:ind w:left="425" w:firstLine="0"/>
        <w:rPr>
          <w:rFonts w:ascii="Verdana" w:hAnsi="Verdana" w:cs="Arial"/>
          <w:szCs w:val="20"/>
        </w:rPr>
      </w:pPr>
    </w:p>
    <w:p w14:paraId="784872C8" w14:textId="77777777" w:rsidR="00204A94" w:rsidRDefault="00000000">
      <w:pPr>
        <w:pStyle w:val="PADRO"/>
        <w:keepNext w:val="0"/>
        <w:widowControl/>
        <w:numPr>
          <w:ilvl w:val="0"/>
          <w:numId w:val="9"/>
        </w:numPr>
        <w:spacing w:before="120" w:after="120"/>
        <w:rPr>
          <w:rFonts w:ascii="Verdana" w:hAnsi="Verdana" w:cs="Arial"/>
          <w:b/>
          <w:szCs w:val="20"/>
        </w:rPr>
      </w:pPr>
      <w:r>
        <w:rPr>
          <w:rFonts w:ascii="Verdana" w:hAnsi="Verdana" w:cs="Arial"/>
          <w:b/>
          <w:szCs w:val="20"/>
        </w:rPr>
        <w:t>DA REABERTURA DA SESSÃO PÚBLICA</w:t>
      </w:r>
    </w:p>
    <w:p w14:paraId="0E685107" w14:textId="77777777" w:rsidR="00204A94" w:rsidRDefault="00000000">
      <w:pPr>
        <w:pStyle w:val="PADRO"/>
        <w:keepNext w:val="0"/>
        <w:widowControl/>
        <w:numPr>
          <w:ilvl w:val="1"/>
          <w:numId w:val="9"/>
        </w:numPr>
        <w:spacing w:before="120" w:after="120"/>
        <w:ind w:left="851" w:hanging="425"/>
        <w:rPr>
          <w:rFonts w:ascii="Verdana" w:hAnsi="Verdana" w:cs="Arial"/>
          <w:szCs w:val="20"/>
        </w:rPr>
      </w:pPr>
      <w:r>
        <w:rPr>
          <w:rFonts w:ascii="Verdana" w:hAnsi="Verdana" w:cs="Arial"/>
          <w:szCs w:val="20"/>
        </w:rPr>
        <w:t>A sessão pública poderá ser reaberta:</w:t>
      </w:r>
    </w:p>
    <w:p w14:paraId="52F94273" w14:textId="77777777" w:rsidR="00204A94"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F770580" w14:textId="77777777" w:rsidR="00204A94" w:rsidRDefault="00000000">
      <w:pPr>
        <w:pStyle w:val="PADRO"/>
        <w:keepNext w:val="0"/>
        <w:widowControl/>
        <w:numPr>
          <w:ilvl w:val="2"/>
          <w:numId w:val="9"/>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14:paraId="541AE387" w14:textId="77777777" w:rsidR="00204A94" w:rsidRDefault="00000000">
      <w:pPr>
        <w:pStyle w:val="PADRO"/>
        <w:keepNext w:val="0"/>
        <w:widowControl/>
        <w:numPr>
          <w:ilvl w:val="1"/>
          <w:numId w:val="9"/>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14:paraId="26979EB1" w14:textId="77777777" w:rsidR="00204A94"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14:paraId="21AFAE51" w14:textId="77777777" w:rsidR="00204A94" w:rsidRDefault="00000000">
      <w:pPr>
        <w:pStyle w:val="PADRO"/>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14:paraId="6BBF0DE0" w14:textId="77777777" w:rsidR="00204A94" w:rsidRDefault="00204A94">
      <w:pPr>
        <w:pStyle w:val="PADRO"/>
        <w:keepNext w:val="0"/>
        <w:ind w:left="567" w:firstLine="0"/>
        <w:rPr>
          <w:rFonts w:ascii="Verdana" w:hAnsi="Verdana" w:cs="Arial"/>
          <w:szCs w:val="20"/>
        </w:rPr>
      </w:pPr>
    </w:p>
    <w:p w14:paraId="1B8429E9" w14:textId="77777777" w:rsidR="00204A94" w:rsidRDefault="00000000">
      <w:pPr>
        <w:pStyle w:val="PADRO"/>
        <w:keepNext w:val="0"/>
        <w:widowControl/>
        <w:numPr>
          <w:ilvl w:val="0"/>
          <w:numId w:val="9"/>
        </w:numPr>
        <w:spacing w:before="120" w:after="120"/>
        <w:rPr>
          <w:rFonts w:ascii="Verdana" w:hAnsi="Verdana" w:cs="Arial"/>
          <w:szCs w:val="20"/>
        </w:rPr>
      </w:pPr>
      <w:r>
        <w:rPr>
          <w:rFonts w:ascii="Verdana" w:hAnsi="Verdana" w:cs="Arial"/>
          <w:b/>
          <w:color w:val="000000"/>
          <w:szCs w:val="20"/>
        </w:rPr>
        <w:t>DA ADJUDICAÇÃO E HOMOLOGAÇÃO</w:t>
      </w:r>
    </w:p>
    <w:p w14:paraId="384899E6" w14:textId="77777777" w:rsidR="00204A94" w:rsidRDefault="00000000">
      <w:pPr>
        <w:pStyle w:val="PADRO"/>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5444E69E" w14:textId="77777777" w:rsidR="00204A94" w:rsidRDefault="00000000">
      <w:pPr>
        <w:pStyle w:val="PADRO"/>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lastRenderedPageBreak/>
        <w:t>Após a fase recursal, constatada a regularidade dos atos praticados, a autoridade competente homologará o procedimento licitatório.</w:t>
      </w:r>
    </w:p>
    <w:p w14:paraId="725021F9" w14:textId="77777777" w:rsidR="00204A94" w:rsidRDefault="00000000">
      <w:pPr>
        <w:pStyle w:val="PADRO"/>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14:paraId="073440DA" w14:textId="77777777" w:rsidR="00204A94" w:rsidRDefault="00000000">
      <w:pPr>
        <w:pStyle w:val="PADRO"/>
        <w:keepNext w:val="0"/>
        <w:widowControl/>
        <w:numPr>
          <w:ilvl w:val="0"/>
          <w:numId w:val="9"/>
        </w:numPr>
        <w:spacing w:before="120" w:after="120"/>
        <w:rPr>
          <w:rFonts w:ascii="Verdana" w:hAnsi="Verdana" w:cs="Arial"/>
          <w:szCs w:val="20"/>
        </w:rPr>
      </w:pPr>
      <w:r>
        <w:rPr>
          <w:rFonts w:ascii="Verdana" w:hAnsi="Verdana" w:cs="Arial"/>
          <w:b/>
          <w:szCs w:val="20"/>
        </w:rPr>
        <w:t>DA GARANTIA DE EXECUÇÃO</w:t>
      </w:r>
    </w:p>
    <w:p w14:paraId="7AA8942E" w14:textId="77777777" w:rsidR="00204A94" w:rsidRDefault="00204A94">
      <w:pPr>
        <w:pStyle w:val="PargrafodaLista"/>
        <w:keepNext w:val="0"/>
        <w:numPr>
          <w:ilvl w:val="0"/>
          <w:numId w:val="10"/>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30499043" w14:textId="77777777" w:rsidR="00204A94" w:rsidRDefault="00000000">
      <w:pPr>
        <w:pStyle w:val="PargrafodaLista"/>
        <w:keepNext w:val="0"/>
        <w:numPr>
          <w:ilvl w:val="1"/>
          <w:numId w:val="9"/>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14:paraId="11303562" w14:textId="77777777" w:rsidR="00204A94" w:rsidRDefault="00204A94">
      <w:pPr>
        <w:pStyle w:val="PADRO"/>
        <w:keepNext w:val="0"/>
        <w:ind w:firstLine="0"/>
        <w:rPr>
          <w:rFonts w:ascii="Verdana" w:hAnsi="Verdana" w:cs="Arial"/>
          <w:bCs/>
          <w:iCs/>
          <w:color w:val="000000"/>
          <w:szCs w:val="20"/>
        </w:rPr>
      </w:pPr>
    </w:p>
    <w:p w14:paraId="017C9851"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23EC193E"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39133BF"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47AEBA8"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5AAF763E"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8580164"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33A1D24"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77CB050"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584DCC9"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516CED4"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1709839E"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630B0DC0"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A1B7849" w14:textId="77777777" w:rsidR="00204A94" w:rsidRDefault="00204A94">
      <w:pPr>
        <w:pStyle w:val="PargrafodaLista"/>
        <w:keepNext w:val="0"/>
        <w:numPr>
          <w:ilvl w:val="0"/>
          <w:numId w:val="11"/>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4AE253D2" w14:textId="77777777" w:rsidR="00204A94" w:rsidRDefault="00000000">
      <w:pPr>
        <w:pStyle w:val="PADRO"/>
        <w:keepNext w:val="0"/>
        <w:widowControl/>
        <w:numPr>
          <w:ilvl w:val="0"/>
          <w:numId w:val="11"/>
        </w:numPr>
        <w:spacing w:before="120" w:after="120"/>
        <w:rPr>
          <w:rFonts w:ascii="Verdana" w:hAnsi="Verdana" w:cs="Arial"/>
          <w:szCs w:val="20"/>
        </w:rPr>
      </w:pPr>
      <w:r>
        <w:rPr>
          <w:rFonts w:ascii="Verdana" w:hAnsi="Verdana" w:cs="Arial"/>
          <w:b/>
          <w:color w:val="000000"/>
          <w:szCs w:val="20"/>
        </w:rPr>
        <w:t>DO TERMO DE CONTRATO OU INSTRUMENTO EQUIVALENTE</w:t>
      </w:r>
    </w:p>
    <w:p w14:paraId="67B68E2E" w14:textId="77777777" w:rsidR="00204A94"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eastAsia="Arial" w:hAnsi="Verdana" w:cs="Arial"/>
          <w:szCs w:val="20"/>
        </w:rPr>
        <w:t xml:space="preserve"> </w:t>
      </w:r>
      <w:r>
        <w:rPr>
          <w:rFonts w:ascii="Verdana" w:hAnsi="Verdana" w:cs="Arial"/>
          <w:szCs w:val="20"/>
        </w:rPr>
        <w:t>será firmado o Termo de Contrato com a empresa licitante vencedora.</w:t>
      </w:r>
    </w:p>
    <w:p w14:paraId="61797451" w14:textId="77777777" w:rsidR="00204A94" w:rsidRDefault="00000000">
      <w:pPr>
        <w:keepNext w:val="0"/>
        <w:numPr>
          <w:ilvl w:val="1"/>
          <w:numId w:val="11"/>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14:paraId="0B704010" w14:textId="77777777" w:rsidR="00204A94" w:rsidRDefault="00000000">
      <w:pPr>
        <w:keepNext w:val="0"/>
        <w:numPr>
          <w:ilvl w:val="2"/>
          <w:numId w:val="11"/>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14:paraId="6C566A38" w14:textId="77777777" w:rsidR="00204A94" w:rsidRDefault="00000000">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4A35E054" w14:textId="77777777" w:rsidR="00204A94" w:rsidRDefault="00000000">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14:paraId="0FEBC545" w14:textId="77777777" w:rsidR="00204A94" w:rsidRDefault="00000000">
      <w:pPr>
        <w:keepNext w:val="0"/>
        <w:numPr>
          <w:ilvl w:val="1"/>
          <w:numId w:val="11"/>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14:paraId="62FB97DE" w14:textId="77777777" w:rsidR="00204A94" w:rsidRDefault="00000000">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14:paraId="68FE1B81" w14:textId="77777777" w:rsidR="00204A94" w:rsidRDefault="00000000">
      <w:pPr>
        <w:keepNext w:val="0"/>
        <w:numPr>
          <w:ilvl w:val="2"/>
          <w:numId w:val="11"/>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14:paraId="7772075D" w14:textId="77777777" w:rsidR="00204A94" w:rsidRDefault="00000000">
      <w:pPr>
        <w:keepNext w:val="0"/>
        <w:numPr>
          <w:ilvl w:val="2"/>
          <w:numId w:val="11"/>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6C918361" w14:textId="77777777" w:rsidR="00204A94" w:rsidRDefault="00000000">
      <w:pPr>
        <w:pStyle w:val="PargrafodaLista1"/>
        <w:numPr>
          <w:ilvl w:val="1"/>
          <w:numId w:val="11"/>
        </w:numPr>
        <w:spacing w:before="120" w:after="120"/>
        <w:ind w:left="851" w:hanging="425"/>
        <w:jc w:val="both"/>
        <w:rPr>
          <w:rFonts w:ascii="Verdana" w:hAnsi="Verdana" w:cs="Arial"/>
          <w:iCs/>
          <w:sz w:val="18"/>
          <w:szCs w:val="18"/>
        </w:rPr>
      </w:pPr>
      <w:r>
        <w:rPr>
          <w:rFonts w:ascii="Verdana" w:eastAsia="Arial" w:hAnsi="Verdana" w:cs="Arial"/>
          <w:color w:val="000000"/>
          <w:sz w:val="20"/>
          <w:szCs w:val="20"/>
        </w:rPr>
        <w:t>O prazo de vigência da contratação será superior ao de execução dos serviços, que no caso é de 06 (seis) meses.</w:t>
      </w:r>
    </w:p>
    <w:p w14:paraId="2569FF2D" w14:textId="77777777" w:rsidR="00204A94" w:rsidRDefault="00000000">
      <w:pPr>
        <w:pStyle w:val="PargrafodaLista1"/>
        <w:numPr>
          <w:ilvl w:val="1"/>
          <w:numId w:val="11"/>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6E6F1A37" w14:textId="77777777" w:rsidR="00204A94" w:rsidRDefault="00000000">
      <w:pPr>
        <w:pStyle w:val="PargrafodaLista1"/>
        <w:numPr>
          <w:ilvl w:val="2"/>
          <w:numId w:val="11"/>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14:paraId="374DAB03" w14:textId="77777777" w:rsidR="00204A94" w:rsidRDefault="00000000">
      <w:pPr>
        <w:pStyle w:val="PargrafodaLista1"/>
        <w:numPr>
          <w:ilvl w:val="2"/>
          <w:numId w:val="11"/>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14:paraId="39A675D2" w14:textId="77777777" w:rsidR="00204A94" w:rsidRDefault="00204A94">
      <w:pPr>
        <w:pStyle w:val="PargrafodaLista1"/>
        <w:ind w:left="1134"/>
        <w:jc w:val="both"/>
        <w:rPr>
          <w:rFonts w:ascii="Verdana" w:hAnsi="Verdana" w:cs="Arial"/>
          <w:iCs/>
          <w:sz w:val="20"/>
          <w:szCs w:val="20"/>
        </w:rPr>
      </w:pPr>
    </w:p>
    <w:p w14:paraId="4202CA10" w14:textId="77777777" w:rsidR="00204A94" w:rsidRDefault="00000000">
      <w:pPr>
        <w:pStyle w:val="PargrafodaLista1"/>
        <w:numPr>
          <w:ilvl w:val="1"/>
          <w:numId w:val="11"/>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14:paraId="000E9A50" w14:textId="77777777" w:rsidR="00204A94" w:rsidRDefault="00204A94">
      <w:pPr>
        <w:pStyle w:val="PargrafodaLista1"/>
        <w:ind w:left="1134"/>
        <w:jc w:val="both"/>
        <w:rPr>
          <w:rFonts w:ascii="Verdana" w:hAnsi="Verdana" w:cs="Arial"/>
          <w:iCs/>
          <w:sz w:val="20"/>
          <w:szCs w:val="20"/>
        </w:rPr>
      </w:pPr>
    </w:p>
    <w:p w14:paraId="4B42A203" w14:textId="77777777" w:rsidR="00204A94" w:rsidRDefault="00000000">
      <w:pPr>
        <w:pStyle w:val="PargrafodaLista"/>
        <w:keepNext w:val="0"/>
        <w:numPr>
          <w:ilvl w:val="1"/>
          <w:numId w:val="11"/>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 xml:space="preserve">Na hipótese de o vencedor da licitação não comprovar as condições de habilitação consignadas no edital ou se recusar a assinar o contrato, a </w:t>
      </w:r>
      <w:r>
        <w:rPr>
          <w:rFonts w:ascii="Verdana" w:hAnsi="Verdana" w:cs="Arial"/>
          <w:color w:val="000000"/>
          <w:sz w:val="20"/>
          <w:szCs w:val="20"/>
        </w:rP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eastAsia="Arial" w:hAnsi="Verdana" w:cs="Arial"/>
          <w:color w:val="000000"/>
          <w:sz w:val="20"/>
          <w:szCs w:val="20"/>
        </w:rPr>
        <w:t>.</w:t>
      </w:r>
    </w:p>
    <w:p w14:paraId="564E3AB6" w14:textId="77777777" w:rsidR="00204A94" w:rsidRDefault="00204A94">
      <w:pPr>
        <w:pStyle w:val="PADRO"/>
        <w:keepNext w:val="0"/>
        <w:ind w:left="567" w:firstLine="0"/>
        <w:rPr>
          <w:rFonts w:ascii="Verdana" w:hAnsi="Verdana" w:cs="Arial"/>
          <w:szCs w:val="20"/>
        </w:rPr>
      </w:pPr>
    </w:p>
    <w:p w14:paraId="122F35A1"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8292F57"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F09EBE2"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AAAF752"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BDEE3CC"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60D5EF3C"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A47C0D1"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DBCDA9A"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11B4D7D"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1F78A4E1"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25A17DD"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552681C"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570A029"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CBD2242" w14:textId="77777777" w:rsidR="00204A94" w:rsidRDefault="00204A94">
      <w:pPr>
        <w:pStyle w:val="PargrafodaLista"/>
        <w:keepNext w:val="0"/>
        <w:widowControl w:val="0"/>
        <w:numPr>
          <w:ilvl w:val="0"/>
          <w:numId w:val="12"/>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ED7FDE4" w14:textId="77777777" w:rsidR="00204A94" w:rsidRDefault="00000000">
      <w:pPr>
        <w:pStyle w:val="PADRO"/>
        <w:keepNext w:val="0"/>
        <w:numPr>
          <w:ilvl w:val="0"/>
          <w:numId w:val="12"/>
        </w:numPr>
        <w:rPr>
          <w:rFonts w:ascii="Verdana" w:hAnsi="Verdana" w:cs="Arial"/>
          <w:szCs w:val="20"/>
        </w:rPr>
      </w:pPr>
      <w:r>
        <w:rPr>
          <w:rFonts w:ascii="Verdana" w:hAnsi="Verdana" w:cs="Arial"/>
          <w:b/>
          <w:color w:val="000000"/>
          <w:szCs w:val="20"/>
        </w:rPr>
        <w:t>DO REAJUSTAMENTO EM SENTIDO GERAL</w:t>
      </w:r>
    </w:p>
    <w:p w14:paraId="4F33EB58"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14:paraId="15D86ECE" w14:textId="77777777" w:rsidR="00204A94" w:rsidRDefault="00000000">
      <w:pPr>
        <w:pStyle w:val="Nivel01"/>
        <w:numPr>
          <w:ilvl w:val="0"/>
          <w:numId w:val="12"/>
        </w:numPr>
        <w:rPr>
          <w:rFonts w:ascii="Verdana" w:hAnsi="Verdana" w:cs="Arial"/>
          <w:sz w:val="20"/>
          <w:szCs w:val="20"/>
        </w:rPr>
      </w:pPr>
      <w:r>
        <w:rPr>
          <w:rFonts w:ascii="Verdana" w:hAnsi="Verdana" w:cs="Arial"/>
          <w:sz w:val="20"/>
          <w:szCs w:val="20"/>
        </w:rPr>
        <w:t>DA ACEITAÇÃO DO OBJETO E DA FISCALIZAÇÃO</w:t>
      </w:r>
    </w:p>
    <w:p w14:paraId="2B1F9487"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14:paraId="7591C1A7" w14:textId="77777777" w:rsidR="00204A94" w:rsidRDefault="00204A94">
      <w:pPr>
        <w:pStyle w:val="PADRO"/>
        <w:keepNext w:val="0"/>
        <w:ind w:left="567" w:firstLine="0"/>
        <w:rPr>
          <w:rFonts w:ascii="Verdana" w:hAnsi="Verdana" w:cs="Arial"/>
          <w:szCs w:val="20"/>
        </w:rPr>
      </w:pPr>
    </w:p>
    <w:p w14:paraId="73BF0FDD" w14:textId="77777777" w:rsidR="00204A94" w:rsidRDefault="00000000">
      <w:pPr>
        <w:pStyle w:val="PADRO"/>
        <w:keepNext w:val="0"/>
        <w:numPr>
          <w:ilvl w:val="0"/>
          <w:numId w:val="12"/>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03D07638"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14:paraId="6F53E93B" w14:textId="77777777" w:rsidR="00204A94" w:rsidRDefault="00204A94">
      <w:pPr>
        <w:pStyle w:val="PADRO"/>
        <w:keepNext w:val="0"/>
        <w:ind w:left="567" w:firstLine="0"/>
        <w:rPr>
          <w:rFonts w:ascii="Verdana" w:hAnsi="Verdana" w:cs="Arial"/>
          <w:szCs w:val="20"/>
        </w:rPr>
      </w:pPr>
    </w:p>
    <w:p w14:paraId="012760B1" w14:textId="77777777" w:rsidR="00204A94" w:rsidRDefault="00000000">
      <w:pPr>
        <w:pStyle w:val="PADRO"/>
        <w:keepNext w:val="0"/>
        <w:numPr>
          <w:ilvl w:val="0"/>
          <w:numId w:val="12"/>
        </w:numPr>
        <w:rPr>
          <w:rFonts w:ascii="Verdana" w:hAnsi="Verdana" w:cs="Arial"/>
          <w:szCs w:val="20"/>
        </w:rPr>
      </w:pPr>
      <w:r>
        <w:rPr>
          <w:rFonts w:ascii="Verdana" w:hAnsi="Verdana" w:cs="Arial"/>
          <w:b/>
          <w:color w:val="000000"/>
          <w:szCs w:val="20"/>
        </w:rPr>
        <w:t>DO PAGAMENTO</w:t>
      </w:r>
    </w:p>
    <w:p w14:paraId="5EB51B46" w14:textId="77777777" w:rsidR="00204A94" w:rsidRDefault="00000000">
      <w:pPr>
        <w:pStyle w:val="PADRO"/>
        <w:keepNext w:val="0"/>
        <w:widowControl/>
        <w:numPr>
          <w:ilvl w:val="1"/>
          <w:numId w:val="12"/>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eastAsia="Arial" w:hAnsi="Verdana" w:cs="Arial"/>
          <w:color w:val="000000"/>
          <w:szCs w:val="20"/>
        </w:rPr>
        <w:t xml:space="preserve"> acerca</w:t>
      </w:r>
      <w:r>
        <w:rPr>
          <w:rFonts w:ascii="Verdana" w:hAnsi="Verdana" w:cs="Arial"/>
          <w:color w:val="000000"/>
          <w:szCs w:val="20"/>
        </w:rPr>
        <w:t xml:space="preserve"> do pagamento são as estabelecidas no Termo de Referência, anexo a este Edital.</w:t>
      </w:r>
    </w:p>
    <w:p w14:paraId="64E43661" w14:textId="77777777" w:rsidR="00204A94" w:rsidRDefault="00000000">
      <w:pPr>
        <w:pStyle w:val="PADRO"/>
        <w:keepNext w:val="0"/>
        <w:widowControl/>
        <w:numPr>
          <w:ilvl w:val="1"/>
          <w:numId w:val="12"/>
        </w:numPr>
        <w:shd w:val="clear" w:color="auto" w:fill="auto"/>
        <w:spacing w:before="120" w:after="120"/>
        <w:ind w:left="851" w:hanging="426"/>
        <w:textAlignment w:val="auto"/>
        <w:rPr>
          <w:rFonts w:ascii="Verdana" w:hAnsi="Verdana" w:cs="Arial"/>
          <w:szCs w:val="20"/>
        </w:rPr>
      </w:pPr>
      <w:r>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22070666" w14:textId="77777777" w:rsidR="00204A94" w:rsidRDefault="00204A94">
      <w:pPr>
        <w:pStyle w:val="PADRO"/>
        <w:keepNext w:val="0"/>
        <w:ind w:left="660" w:firstLine="0"/>
        <w:rPr>
          <w:rFonts w:ascii="Verdana" w:hAnsi="Verdana" w:cs="Arial"/>
          <w:szCs w:val="20"/>
        </w:rPr>
      </w:pPr>
    </w:p>
    <w:p w14:paraId="028D44C2" w14:textId="77777777" w:rsidR="00204A94" w:rsidRDefault="00000000">
      <w:pPr>
        <w:pStyle w:val="PADRO"/>
        <w:keepNext w:val="0"/>
        <w:numPr>
          <w:ilvl w:val="0"/>
          <w:numId w:val="12"/>
        </w:numPr>
        <w:rPr>
          <w:rFonts w:ascii="Verdana" w:hAnsi="Verdana" w:cs="Arial"/>
          <w:szCs w:val="20"/>
        </w:rPr>
      </w:pPr>
      <w:r>
        <w:rPr>
          <w:rFonts w:ascii="Verdana" w:hAnsi="Verdana" w:cs="Arial"/>
          <w:b/>
          <w:color w:val="000000"/>
          <w:szCs w:val="20"/>
        </w:rPr>
        <w:t>DAS SANÇÕES ADMINISTRATIVAS DURANTE A LICITAÇÃO.</w:t>
      </w:r>
    </w:p>
    <w:p w14:paraId="009387D1"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14:paraId="36CE1F64"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14:paraId="1C970E39" w14:textId="77777777" w:rsidR="00204A94" w:rsidRDefault="00000000">
      <w:pPr>
        <w:pStyle w:val="PargrafodaLista"/>
        <w:numPr>
          <w:ilvl w:val="2"/>
          <w:numId w:val="12"/>
        </w:numPr>
        <w:ind w:left="1134" w:hanging="567"/>
        <w:rPr>
          <w:rFonts w:ascii="Verdana" w:eastAsia="WenQuanYi Micro Hei" w:hAnsi="Verdana" w:cs="Arial"/>
          <w:color w:val="auto"/>
          <w:sz w:val="18"/>
          <w:szCs w:val="18"/>
          <w:lang w:eastAsia="zh-CN" w:bidi="hi-IN"/>
        </w:rPr>
      </w:pPr>
      <w:r>
        <w:rPr>
          <w:rFonts w:ascii="Verdana" w:eastAsia="WenQuanYi Micro Hei" w:hAnsi="Verdana" w:cs="Arial"/>
          <w:color w:val="auto"/>
          <w:sz w:val="18"/>
          <w:szCs w:val="18"/>
          <w:lang w:eastAsia="zh-CN" w:bidi="hi-IN"/>
        </w:rPr>
        <w:t>não assinar a ata de registro de preços, quando cabível;</w:t>
      </w:r>
    </w:p>
    <w:p w14:paraId="6A0971B4"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eastAsia="Times New Roman" w:hAnsi="Verdana" w:cs="Arial"/>
          <w:sz w:val="18"/>
          <w:szCs w:val="18"/>
          <w:shd w:val="clear" w:color="auto" w:fill="FFFFFF"/>
        </w:rPr>
        <w:t>;</w:t>
      </w:r>
    </w:p>
    <w:p w14:paraId="075BEDCC"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eastAsia="Times New Roman" w:hAnsi="Verdana" w:cs="Arial"/>
          <w:sz w:val="18"/>
          <w:szCs w:val="18"/>
          <w:shd w:val="clear" w:color="auto" w:fill="FFFFFF"/>
        </w:rPr>
        <w:t>;</w:t>
      </w:r>
    </w:p>
    <w:p w14:paraId="6CBE51B2"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14:paraId="5C510868"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eastAsia="Times New Roman" w:hAnsi="Verdana" w:cs="Arial"/>
          <w:sz w:val="18"/>
          <w:szCs w:val="18"/>
          <w:shd w:val="clear" w:color="auto" w:fill="FFFFFF"/>
        </w:rPr>
        <w:t>;</w:t>
      </w:r>
    </w:p>
    <w:p w14:paraId="2BBC699B"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14:paraId="762C2164" w14:textId="77777777" w:rsidR="00204A94" w:rsidRDefault="00000000">
      <w:pPr>
        <w:pStyle w:val="PADRO"/>
        <w:keepNext w:val="0"/>
        <w:widowControl/>
        <w:numPr>
          <w:ilvl w:val="2"/>
          <w:numId w:val="12"/>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14:paraId="160A017A"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8E75A72"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lastRenderedPageBreak/>
        <w:t>O licitante/adjudicatário que cometer qualquer das infrações discriminadas nos subitens anteriores ficará sujeito, sem prejuízo da responsabilidade civil e criminal, às seguintes sanções:</w:t>
      </w:r>
    </w:p>
    <w:p w14:paraId="7E8598EF"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14:paraId="6648FAA3"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14:paraId="18C43C1F"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3B43433C"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14:paraId="1E7723B3" w14:textId="77777777" w:rsidR="00204A94" w:rsidRDefault="00000000">
      <w:pPr>
        <w:pStyle w:val="PADRO"/>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BA147C4"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14:paraId="554B1DD1" w14:textId="77777777" w:rsidR="00204A94"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DC3BF2E" w14:textId="77777777" w:rsidR="00204A94"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98A22E7" w14:textId="77777777" w:rsidR="00204A94"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369AD91" w14:textId="77777777" w:rsidR="00204A94"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68346F9C"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EAAAF01"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35089274"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14:paraId="24E744DC"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14:paraId="574961CB" w14:textId="77777777" w:rsidR="00204A94" w:rsidRDefault="00204A94">
      <w:pPr>
        <w:pStyle w:val="PADRO"/>
        <w:keepNext w:val="0"/>
        <w:widowControl/>
        <w:spacing w:before="120" w:after="120"/>
        <w:ind w:left="660" w:firstLine="0"/>
        <w:rPr>
          <w:rFonts w:ascii="Verdana" w:hAnsi="Verdana" w:cs="Arial"/>
          <w:szCs w:val="20"/>
        </w:rPr>
      </w:pPr>
    </w:p>
    <w:p w14:paraId="35399997" w14:textId="77777777" w:rsidR="00204A94" w:rsidRDefault="00000000">
      <w:pPr>
        <w:pStyle w:val="PADRO"/>
        <w:keepNext w:val="0"/>
        <w:widowControl/>
        <w:numPr>
          <w:ilvl w:val="0"/>
          <w:numId w:val="12"/>
        </w:numPr>
        <w:spacing w:before="120" w:after="120"/>
        <w:ind w:left="567" w:hanging="567"/>
        <w:rPr>
          <w:rFonts w:ascii="Verdana" w:hAnsi="Verdana" w:cs="Arial"/>
          <w:szCs w:val="20"/>
        </w:rPr>
      </w:pPr>
      <w:r>
        <w:rPr>
          <w:rFonts w:ascii="Verdana" w:hAnsi="Verdana" w:cs="Arial"/>
          <w:b/>
          <w:color w:val="000000"/>
          <w:szCs w:val="20"/>
        </w:rPr>
        <w:lastRenderedPageBreak/>
        <w:t xml:space="preserve"> DA IMPUGNAÇÃO AO EDITAL E DO PEDIDO DE ESCLARECIMENTO</w:t>
      </w:r>
    </w:p>
    <w:p w14:paraId="7DC5FE75"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14:paraId="2FBFCF15"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hyperlink r:id="rId18" w:history="1">
        <w:r>
          <w:rPr>
            <w:rStyle w:val="Hyperlink"/>
            <w:rFonts w:ascii="Verdana" w:eastAsia="Times New Roman" w:hAnsi="Verdana" w:cs="Arial"/>
            <w:szCs w:val="20"/>
          </w:rPr>
          <w:t>cpl@id.uff.br</w:t>
        </w:r>
      </w:hyperlink>
      <w:r>
        <w:rPr>
          <w:rFonts w:ascii="Verdana" w:eastAsia="Times New Roman" w:hAnsi="Verdana" w:cs="Arial"/>
          <w:szCs w:val="20"/>
        </w:rPr>
        <w:t>. ,</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14:paraId="6C7826C7" w14:textId="77777777" w:rsidR="00204A94" w:rsidRDefault="00000000">
      <w:pPr>
        <w:pStyle w:val="PargrafodaLista"/>
        <w:keepNext w:val="0"/>
        <w:numPr>
          <w:ilvl w:val="1"/>
          <w:numId w:val="12"/>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58748B70"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14:paraId="0A163E4D"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14:paraId="1260D80F"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284D60E3"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14:paraId="3B8AA91A" w14:textId="77777777" w:rsidR="00204A94" w:rsidRDefault="00000000">
      <w:pPr>
        <w:pStyle w:val="PargrafodaLista"/>
        <w:keepNext w:val="0"/>
        <w:numPr>
          <w:ilvl w:val="2"/>
          <w:numId w:val="12"/>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14:paraId="51860C9B"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14:paraId="1E9E7F10" w14:textId="77777777" w:rsidR="00204A94" w:rsidRDefault="00204A94">
      <w:pPr>
        <w:pStyle w:val="PADRO"/>
        <w:keepNext w:val="0"/>
        <w:widowControl/>
        <w:spacing w:before="120" w:after="120"/>
        <w:ind w:left="425" w:firstLine="0"/>
        <w:rPr>
          <w:rFonts w:ascii="Verdana" w:hAnsi="Verdana" w:cs="Arial"/>
          <w:b/>
          <w:szCs w:val="20"/>
        </w:rPr>
      </w:pPr>
    </w:p>
    <w:p w14:paraId="417D39BE" w14:textId="77777777" w:rsidR="00204A94" w:rsidRDefault="00000000">
      <w:pPr>
        <w:pStyle w:val="PADRO"/>
        <w:keepNext w:val="0"/>
        <w:widowControl/>
        <w:numPr>
          <w:ilvl w:val="0"/>
          <w:numId w:val="12"/>
        </w:numPr>
        <w:spacing w:before="120" w:after="120"/>
        <w:ind w:left="426" w:hanging="426"/>
        <w:rPr>
          <w:rFonts w:ascii="Verdana" w:hAnsi="Verdana" w:cs="Arial"/>
          <w:b/>
          <w:szCs w:val="20"/>
        </w:rPr>
      </w:pPr>
      <w:r>
        <w:rPr>
          <w:rFonts w:ascii="Verdana" w:hAnsi="Verdana" w:cs="Arial"/>
          <w:b/>
          <w:color w:val="000000"/>
          <w:szCs w:val="20"/>
        </w:rPr>
        <w:t>DAS DISPOSIÇÕES GERAIS</w:t>
      </w:r>
    </w:p>
    <w:p w14:paraId="7C1CF8F3" w14:textId="77777777" w:rsidR="00204A94" w:rsidRDefault="00000000">
      <w:pPr>
        <w:pStyle w:val="PargrafodaLista1"/>
        <w:numPr>
          <w:ilvl w:val="1"/>
          <w:numId w:val="12"/>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14:paraId="7E8774B0"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D94923A"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14:paraId="37BA9283" w14:textId="77777777" w:rsidR="00204A94" w:rsidRDefault="00000000">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B938475"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14:paraId="354D4051"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6FA925A9"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14:paraId="4716B41D"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4D088FC8"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5C80BDED"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14:paraId="520317DF" w14:textId="77777777" w:rsidR="00204A94" w:rsidRDefault="00000000">
      <w:pPr>
        <w:pStyle w:val="PADRO"/>
        <w:keepNext w:val="0"/>
        <w:widowControl/>
        <w:numPr>
          <w:ilvl w:val="1"/>
          <w:numId w:val="12"/>
        </w:numPr>
        <w:spacing w:before="120" w:after="120"/>
        <w:ind w:left="851" w:hanging="425"/>
        <w:rPr>
          <w:rFonts w:ascii="Verdana" w:hAnsi="Verdana" w:cs="Arial"/>
          <w:szCs w:val="20"/>
        </w:rPr>
      </w:pPr>
      <w:bookmarkStart w:id="9" w:name="_Hlk109901663"/>
      <w:r>
        <w:rPr>
          <w:rFonts w:ascii="Verdana" w:hAnsi="Verdana"/>
          <w:color w:val="000000"/>
          <w:shd w:val="clear" w:color="auto" w:fill="FFFFFF"/>
        </w:rPr>
        <w:t xml:space="preserve">O Edital está disponibilizado, na íntegra, no endereço eletrônico </w:t>
      </w:r>
      <w:r>
        <w:rPr>
          <w:rStyle w:val="Hyperlink"/>
          <w:rFonts w:ascii="Verdana" w:hAnsi="Verdana"/>
        </w:rPr>
        <w:t>www.gov.br/compras</w:t>
      </w:r>
      <w:r>
        <w:rPr>
          <w:rFonts w:ascii="Verdana" w:hAnsi="Verdana"/>
          <w:color w:val="00000A"/>
          <w:shd w:val="clear" w:color="auto" w:fill="FFFFFF"/>
        </w:rPr>
        <w:t> ou </w:t>
      </w:r>
      <w:hyperlink r:id="rId19"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20"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&gt;.</w:t>
      </w:r>
      <w:bookmarkEnd w:id="9"/>
    </w:p>
    <w:p w14:paraId="5BB799A1" w14:textId="77777777" w:rsidR="00204A94" w:rsidRDefault="00000000">
      <w:pPr>
        <w:pStyle w:val="PADRO"/>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14:paraId="2D8DAA9A"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 – Termo de Referência;</w:t>
      </w:r>
    </w:p>
    <w:p w14:paraId="2ED6AC1D"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 – Descrição dos serviços (Anexo I do Termo de Referência);</w:t>
      </w:r>
    </w:p>
    <w:p w14:paraId="7C95AA06"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(Anexo II do Termo de Referência); </w:t>
      </w:r>
    </w:p>
    <w:p w14:paraId="14A8B20D"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III-B - Planilha de Orçamento (Anexo II do Termo de Referência);</w:t>
      </w:r>
    </w:p>
    <w:p w14:paraId="26C35898"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III-C – Cronograma Físico e Financeiro (Anexo III do Termo de Referência);</w:t>
      </w:r>
    </w:p>
    <w:p w14:paraId="2F2A77B7"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IV - Modelo de planilha de Composição de BDI (Anexo IV do Termo de Referência);</w:t>
      </w:r>
    </w:p>
    <w:p w14:paraId="0B3F7FAD"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 – Modelo da Carta de Apresentação da Proposta;</w:t>
      </w:r>
    </w:p>
    <w:p w14:paraId="1E11BB4F"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 – Modelo de Declaração de Vistoria;</w:t>
      </w:r>
    </w:p>
    <w:p w14:paraId="294B86AA"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VII – Modelo de Declaração de não realização de Vistoria;</w:t>
      </w:r>
    </w:p>
    <w:p w14:paraId="5179EDBD"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VIII - Modelo de Declaração de Responsabilidade; e</w:t>
      </w:r>
    </w:p>
    <w:p w14:paraId="4DA25E86" w14:textId="77777777" w:rsidR="00204A94" w:rsidRDefault="00000000">
      <w:pPr>
        <w:pStyle w:val="PADRO"/>
        <w:keepNext w:val="0"/>
        <w:numPr>
          <w:ilvl w:val="2"/>
          <w:numId w:val="12"/>
        </w:numPr>
        <w:ind w:left="1134" w:hanging="567"/>
        <w:rPr>
          <w:rFonts w:ascii="Verdana" w:hAnsi="Verdana" w:cs="Arial"/>
          <w:sz w:val="18"/>
          <w:szCs w:val="18"/>
        </w:rPr>
      </w:pPr>
      <w:r>
        <w:rPr>
          <w:rFonts w:ascii="Verdana" w:hAnsi="Verdana" w:cs="Arial"/>
          <w:color w:val="000000"/>
          <w:sz w:val="18"/>
          <w:szCs w:val="18"/>
        </w:rPr>
        <w:t>Anexo IX - Minuta de Termo de Contrato.</w:t>
      </w:r>
    </w:p>
    <w:p w14:paraId="691125FA" w14:textId="77777777" w:rsidR="00204A94" w:rsidRDefault="00204A94">
      <w:pPr>
        <w:pStyle w:val="PADRO"/>
        <w:keepNext w:val="0"/>
        <w:jc w:val="center"/>
        <w:rPr>
          <w:rFonts w:ascii="Verdana" w:hAnsi="Verdana" w:cs="Arial"/>
          <w:color w:val="000000"/>
          <w:sz w:val="18"/>
          <w:szCs w:val="18"/>
        </w:rPr>
      </w:pPr>
    </w:p>
    <w:p w14:paraId="51EAC5DB" w14:textId="77777777" w:rsidR="00204A94" w:rsidRDefault="00000000">
      <w:pPr>
        <w:pStyle w:val="PADRO"/>
        <w:keepNext w:val="0"/>
        <w:jc w:val="center"/>
        <w:rPr>
          <w:rFonts w:ascii="Verdana" w:hAnsi="Verdana" w:cs="Arial"/>
          <w:sz w:val="18"/>
          <w:szCs w:val="18"/>
        </w:rPr>
      </w:pPr>
      <w:r>
        <w:rPr>
          <w:rFonts w:ascii="Verdana" w:hAnsi="Verdana" w:cs="Arial"/>
          <w:color w:val="000000"/>
          <w:sz w:val="18"/>
          <w:szCs w:val="18"/>
        </w:rPr>
        <w:t>Niterói, 11 de novembro de 2022.</w:t>
      </w:r>
    </w:p>
    <w:p w14:paraId="36B53AD3" w14:textId="77777777" w:rsidR="00204A94" w:rsidRDefault="00204A94">
      <w:pPr>
        <w:pStyle w:val="PADRO"/>
        <w:keepNext w:val="0"/>
        <w:rPr>
          <w:rFonts w:ascii="Verdana" w:hAnsi="Verdana" w:cs="Arial"/>
          <w:sz w:val="18"/>
          <w:szCs w:val="18"/>
        </w:rPr>
      </w:pPr>
    </w:p>
    <w:p w14:paraId="619E8971" w14:textId="77777777" w:rsidR="00204A94" w:rsidRDefault="00000000">
      <w:pPr>
        <w:jc w:val="center"/>
      </w:pPr>
      <w:r>
        <w:rPr>
          <w:rFonts w:ascii="Verdana" w:hAnsi="Verdana" w:cs="Arial"/>
          <w:szCs w:val="20"/>
        </w:rPr>
        <w:t>______________________</w:t>
      </w:r>
    </w:p>
    <w:p w14:paraId="1A0B9742" w14:textId="77777777" w:rsidR="00204A94" w:rsidRDefault="00000000">
      <w:pPr>
        <w:jc w:val="center"/>
        <w:rPr>
          <w:rFonts w:ascii="Verdana" w:hAnsi="Verdana" w:cs="Arial"/>
          <w:sz w:val="16"/>
          <w:szCs w:val="16"/>
        </w:rPr>
      </w:pPr>
      <w:r>
        <w:rPr>
          <w:rFonts w:ascii="Verdana" w:hAnsi="Verdana" w:cs="Arial"/>
          <w:sz w:val="16"/>
          <w:szCs w:val="16"/>
        </w:rPr>
        <w:t>Coordenação de Licitação/CLi</w:t>
      </w:r>
    </w:p>
    <w:p w14:paraId="49B68555" w14:textId="77777777" w:rsidR="00204A94" w:rsidRDefault="00000000">
      <w:pPr>
        <w:jc w:val="center"/>
        <w:rPr>
          <w:rFonts w:ascii="Verdana" w:hAnsi="Verdana" w:cs="Arial"/>
          <w:sz w:val="16"/>
          <w:szCs w:val="16"/>
        </w:rPr>
      </w:pPr>
      <w:r>
        <w:rPr>
          <w:rFonts w:ascii="Verdana" w:hAnsi="Verdana" w:cs="Arial"/>
          <w:sz w:val="16"/>
          <w:szCs w:val="16"/>
        </w:rPr>
        <w:t>Pró-Reitoria de Administração/PROAD</w:t>
      </w:r>
    </w:p>
    <w:p w14:paraId="7A25FD38" w14:textId="77777777" w:rsidR="00204A94" w:rsidRDefault="00000000">
      <w:pPr>
        <w:jc w:val="center"/>
        <w:rPr>
          <w:rFonts w:ascii="Verdana" w:hAnsi="Verdana" w:cs="Arial"/>
          <w:sz w:val="16"/>
          <w:szCs w:val="16"/>
        </w:rPr>
      </w:pPr>
      <w:r>
        <w:rPr>
          <w:rFonts w:ascii="Verdana" w:hAnsi="Verdana" w:cs="Arial"/>
          <w:sz w:val="16"/>
          <w:szCs w:val="16"/>
        </w:rPr>
        <w:t>Universidade Federal Fluminense</w:t>
      </w:r>
    </w:p>
    <w:p w14:paraId="1E704A67" w14:textId="77777777" w:rsidR="00204A94" w:rsidRDefault="00204A94">
      <w:pPr>
        <w:jc w:val="center"/>
        <w:rPr>
          <w:rFonts w:eastAsia="WenQuanYi Micro Hei" w:cs="Lohit Hindi"/>
          <w:color w:val="auto"/>
          <w:sz w:val="16"/>
          <w:szCs w:val="16"/>
          <w:lang w:eastAsia="zh-CN" w:bidi="hi-IN"/>
        </w:rPr>
      </w:pPr>
    </w:p>
    <w:sectPr w:rsidR="00204A94">
      <w:headerReference w:type="default" r:id="rId21"/>
      <w:footerReference w:type="default" r:id="rId22"/>
      <w:pgSz w:w="11906" w:h="16838"/>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5F1C" w14:textId="77777777" w:rsidR="00CB5894" w:rsidRDefault="00CB5894">
      <w:r>
        <w:separator/>
      </w:r>
    </w:p>
  </w:endnote>
  <w:endnote w:type="continuationSeparator" w:id="0">
    <w:p w14:paraId="0251EB18" w14:textId="77777777" w:rsidR="00CB5894" w:rsidRDefault="00CB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WenQuanYi Micro Hei">
    <w:altName w:val="SimSun"/>
    <w:charset w:val="86"/>
    <w:family w:val="roman"/>
    <w:pitch w:val="default"/>
  </w:font>
  <w:font w:name="Lohit Hindi">
    <w:altName w:val="Times New Roman"/>
    <w:charset w:val="00"/>
    <w:family w:val="roman"/>
    <w:pitch w:val="default"/>
  </w:font>
  <w:font w:name="Ecofont_Spranq_eco_Sans">
    <w:altName w:val="Calibri"/>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default"/>
    <w:sig w:usb0="00000000" w:usb1="00000000" w:usb2="00000021" w:usb3="00000000" w:csb0="000001BF"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TimesNewRoman">
    <w:altName w:val="Yu Gothic"/>
    <w:charset w:val="80"/>
    <w:family w:val="auto"/>
    <w:pitch w:val="default"/>
    <w:sig w:usb0="00000000" w:usb1="00000000" w:usb2="00000010" w:usb3="00000000" w:csb0="00020000" w:csb1="00000000"/>
  </w:font>
  <w:font w:name="Ecofont_Spranq_eco_Sans,Lohit H">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sdtPr>
    <w:sdtEndPr>
      <w:rPr>
        <w:rFonts w:ascii="Ecofont_Spranq_eco_Sans" w:hAnsi="Ecofont_Spranq_eco_Sans"/>
        <w:sz w:val="24"/>
        <w:szCs w:val="24"/>
      </w:rPr>
    </w:sdtEndPr>
    <w:sdtContent>
      <w:sdt>
        <w:sdtPr>
          <w:rPr>
            <w:rFonts w:ascii="Verdana" w:hAnsi="Verdana"/>
            <w:sz w:val="16"/>
            <w:szCs w:val="16"/>
          </w:rPr>
          <w:id w:val="250395305"/>
        </w:sdtPr>
        <w:sdtContent>
          <w:p w14:paraId="35247ABF" w14:textId="77777777" w:rsidR="00204A94" w:rsidRDefault="00000000">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1</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23</w:t>
            </w:r>
            <w:r>
              <w:rPr>
                <w:rFonts w:ascii="Verdana" w:hAnsi="Verdana"/>
                <w:sz w:val="14"/>
                <w:szCs w:val="14"/>
              </w:rPr>
              <w:fldChar w:fldCharType="end"/>
            </w:r>
          </w:p>
        </w:sdtContent>
      </w:sdt>
    </w:sdtContent>
  </w:sdt>
  <w:p w14:paraId="5385CE39" w14:textId="77777777" w:rsidR="00204A94" w:rsidRDefault="00000000">
    <w:pPr>
      <w:pStyle w:val="Rodap"/>
      <w:keepNext w:val="0"/>
    </w:pPr>
    <w:r>
      <w:t>___________________________________________________________________________</w:t>
    </w:r>
  </w:p>
  <w:p w14:paraId="4F453C92" w14:textId="77777777" w:rsidR="00204A94" w:rsidRDefault="00000000">
    <w:pPr>
      <w:pStyle w:val="Rodap"/>
      <w:keepNext w:val="0"/>
      <w:rPr>
        <w:sz w:val="12"/>
        <w:szCs w:val="12"/>
      </w:rPr>
    </w:pPr>
    <w:r>
      <w:rPr>
        <w:sz w:val="12"/>
        <w:szCs w:val="12"/>
      </w:rPr>
      <w:t>Câmara Nacional de Modelos de Licitações e Contratos da Consultoria-Geral da União</w:t>
    </w:r>
  </w:p>
  <w:p w14:paraId="2E317B0A" w14:textId="77777777" w:rsidR="00204A94" w:rsidRDefault="00000000">
    <w:pPr>
      <w:pStyle w:val="Rodap"/>
      <w:keepNext w:val="0"/>
      <w:rPr>
        <w:sz w:val="12"/>
        <w:szCs w:val="12"/>
      </w:rPr>
    </w:pPr>
    <w:r>
      <w:rPr>
        <w:sz w:val="12"/>
        <w:szCs w:val="12"/>
      </w:rPr>
      <w:t>Edital modelo para Pregão Eletrônico: 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4EF2" w14:textId="77777777" w:rsidR="00CB5894" w:rsidRDefault="00CB5894">
      <w:r>
        <w:separator/>
      </w:r>
    </w:p>
  </w:footnote>
  <w:footnote w:type="continuationSeparator" w:id="0">
    <w:p w14:paraId="0F20EEC0" w14:textId="77777777" w:rsidR="00CB5894" w:rsidRDefault="00CB5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2E44" w14:textId="77777777" w:rsidR="00204A94" w:rsidRDefault="00000000">
    <w:pPr>
      <w:pStyle w:val="Cabealho"/>
      <w:jc w:val="right"/>
      <w:rPr>
        <w:rFonts w:ascii="Verdana" w:hAnsi="Verdana"/>
        <w:sz w:val="14"/>
        <w:szCs w:val="14"/>
      </w:rPr>
    </w:pPr>
    <w:r>
      <w:rPr>
        <w:rFonts w:ascii="Verdana" w:hAnsi="Verdana"/>
        <w:sz w:val="14"/>
        <w:szCs w:val="14"/>
      </w:rPr>
      <w:t>Fls:_______</w:t>
    </w:r>
  </w:p>
  <w:p w14:paraId="518BC377" w14:textId="77777777" w:rsidR="00204A94" w:rsidRDefault="00000000">
    <w:pPr>
      <w:pStyle w:val="Cabealho"/>
      <w:jc w:val="right"/>
      <w:rPr>
        <w:rFonts w:ascii="Verdana" w:hAnsi="Verdana"/>
        <w:sz w:val="14"/>
        <w:szCs w:val="14"/>
      </w:rPr>
    </w:pPr>
    <w:r>
      <w:rPr>
        <w:rFonts w:ascii="Verdana" w:hAnsi="Verdana"/>
        <w:sz w:val="14"/>
        <w:szCs w:val="14"/>
      </w:rPr>
      <w:t>Processo n.º 23069.164942/2022-40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7A2B"/>
    <w:multiLevelType w:val="multilevel"/>
    <w:tmpl w:val="02E77A2B"/>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2" w15:restartNumberingAfterBreak="0">
    <w:nsid w:val="2367722C"/>
    <w:multiLevelType w:val="multilevel"/>
    <w:tmpl w:val="2367722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34665CEB"/>
    <w:multiLevelType w:val="multilevel"/>
    <w:tmpl w:val="34665CEB"/>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516B2C"/>
    <w:multiLevelType w:val="multilevel"/>
    <w:tmpl w:val="37516B2C"/>
    <w:lvl w:ilvl="0">
      <w:start w:val="1"/>
      <w:numFmt w:val="decimal"/>
      <w:lvlText w:val="%1"/>
      <w:lvlJc w:val="left"/>
      <w:pPr>
        <w:ind w:left="360" w:hanging="360"/>
      </w:pPr>
      <w:rPr>
        <w:rFonts w:hint="default"/>
        <w:b/>
        <w:sz w:val="20"/>
        <w:szCs w:val="20"/>
      </w:rPr>
    </w:lvl>
    <w:lvl w:ilvl="1">
      <w:start w:val="1"/>
      <w:numFmt w:val="decimal"/>
      <w:lvlText w:val="%1.%2"/>
      <w:lvlJc w:val="left"/>
      <w:pPr>
        <w:ind w:left="785" w:hanging="360"/>
      </w:pPr>
      <w:rPr>
        <w:rFonts w:hint="default"/>
        <w:b w:val="0"/>
        <w:i w:val="0"/>
        <w:color w:val="auto"/>
      </w:rPr>
    </w:lvl>
    <w:lvl w:ilvl="2">
      <w:start w:val="1"/>
      <w:numFmt w:val="lowerLetter"/>
      <w:lvlText w:val="%3)"/>
      <w:lvlJc w:val="left"/>
      <w:pPr>
        <w:ind w:left="1353" w:hanging="360"/>
      </w:pPr>
      <w:rPr>
        <w:rFonts w:hint="default"/>
        <w:b w:val="0"/>
        <w:color w:val="auto"/>
        <w:sz w:val="18"/>
        <w:szCs w:val="18"/>
      </w:rPr>
    </w:lvl>
    <w:lvl w:ilvl="3">
      <w:start w:val="1"/>
      <w:numFmt w:val="decimal"/>
      <w:lvlText w:val="%1.%2.%3.%4"/>
      <w:lvlJc w:val="left"/>
      <w:pPr>
        <w:ind w:left="2847" w:hanging="720"/>
      </w:pPr>
      <w:rPr>
        <w:rFonts w:hint="default"/>
        <w:color w:val="auto"/>
        <w:sz w:val="18"/>
        <w:szCs w:val="18"/>
      </w:rPr>
    </w:lvl>
    <w:lvl w:ilvl="4">
      <w:start w:val="1"/>
      <w:numFmt w:val="decimal"/>
      <w:lvlText w:val="%1.%2.%3.%4.%5"/>
      <w:lvlJc w:val="left"/>
      <w:pPr>
        <w:ind w:left="3064" w:hanging="1080"/>
      </w:pPr>
      <w:rPr>
        <w:rFonts w:hint="default"/>
        <w:color w:val="auto"/>
        <w:sz w:val="18"/>
        <w:szCs w:val="18"/>
      </w:rPr>
    </w:lvl>
    <w:lvl w:ilvl="5">
      <w:start w:val="1"/>
      <w:numFmt w:val="decimal"/>
      <w:lvlText w:val="%1.%2.%3.%4.%5.%6"/>
      <w:lvlJc w:val="left"/>
      <w:pPr>
        <w:ind w:left="3560" w:hanging="1080"/>
      </w:pPr>
      <w:rPr>
        <w:rFonts w:hint="default"/>
        <w:color w:val="auto"/>
        <w:sz w:val="16"/>
        <w:szCs w:val="16"/>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5" w15:restartNumberingAfterBreak="0">
    <w:nsid w:val="43CF13EB"/>
    <w:multiLevelType w:val="multilevel"/>
    <w:tmpl w:val="43CF13EB"/>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16A47"/>
    <w:multiLevelType w:val="multilevel"/>
    <w:tmpl w:val="6B416A47"/>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2D4641"/>
    <w:multiLevelType w:val="multilevel"/>
    <w:tmpl w:val="6C2D4641"/>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6F99146E"/>
    <w:multiLevelType w:val="multilevel"/>
    <w:tmpl w:val="6F99146E"/>
    <w:lvl w:ilvl="0">
      <w:start w:val="8"/>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lowerLetter"/>
      <w:lvlText w:val="%3)"/>
      <w:lvlJc w:val="left"/>
      <w:pPr>
        <w:ind w:left="1353" w:hanging="360"/>
      </w:pPr>
      <w:rPr>
        <w:rFonts w:hint="default"/>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7D9624EC"/>
    <w:multiLevelType w:val="multilevel"/>
    <w:tmpl w:val="7D9624EC"/>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1" w15:restartNumberingAfterBreak="0">
    <w:nsid w:val="7E0E2202"/>
    <w:multiLevelType w:val="multilevel"/>
    <w:tmpl w:val="7E0E220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sz w:val="20"/>
        <w:szCs w:val="20"/>
      </w:rPr>
    </w:lvl>
    <w:lvl w:ilvl="2">
      <w:start w:val="1"/>
      <w:numFmt w:val="lowerLetter"/>
      <w:lvlText w:val="%3)"/>
      <w:lvlJc w:val="left"/>
      <w:pPr>
        <w:ind w:left="1353" w:hanging="360"/>
      </w:pPr>
      <w:rPr>
        <w:rFonts w:hint="default"/>
        <w:b w:val="0"/>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16cid:durableId="269747108">
    <w:abstractNumId w:val="1"/>
  </w:num>
  <w:num w:numId="2" w16cid:durableId="1793745593">
    <w:abstractNumId w:val="6"/>
  </w:num>
  <w:num w:numId="3" w16cid:durableId="1383868128">
    <w:abstractNumId w:val="4"/>
  </w:num>
  <w:num w:numId="4" w16cid:durableId="2044598600">
    <w:abstractNumId w:val="8"/>
  </w:num>
  <w:num w:numId="5" w16cid:durableId="1480731193">
    <w:abstractNumId w:val="7"/>
  </w:num>
  <w:num w:numId="6" w16cid:durableId="1902279272">
    <w:abstractNumId w:val="9"/>
  </w:num>
  <w:num w:numId="7" w16cid:durableId="499273837">
    <w:abstractNumId w:val="0"/>
  </w:num>
  <w:num w:numId="8" w16cid:durableId="980430218">
    <w:abstractNumId w:val="10"/>
  </w:num>
  <w:num w:numId="9" w16cid:durableId="228730606">
    <w:abstractNumId w:val="2"/>
  </w:num>
  <w:num w:numId="10" w16cid:durableId="2128156138">
    <w:abstractNumId w:val="3"/>
  </w:num>
  <w:num w:numId="11" w16cid:durableId="986517649">
    <w:abstractNumId w:val="11"/>
  </w:num>
  <w:num w:numId="12" w16cid:durableId="313485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7639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39FF"/>
    <w:rsid w:val="001459DB"/>
    <w:rsid w:val="00147D80"/>
    <w:rsid w:val="0015089E"/>
    <w:rsid w:val="001537E3"/>
    <w:rsid w:val="00156910"/>
    <w:rsid w:val="001617AC"/>
    <w:rsid w:val="00161EFF"/>
    <w:rsid w:val="001701E5"/>
    <w:rsid w:val="001718F3"/>
    <w:rsid w:val="0018292F"/>
    <w:rsid w:val="00186725"/>
    <w:rsid w:val="00195DD6"/>
    <w:rsid w:val="001A17D2"/>
    <w:rsid w:val="001B64FC"/>
    <w:rsid w:val="001D054A"/>
    <w:rsid w:val="001D2FF2"/>
    <w:rsid w:val="001D4AC5"/>
    <w:rsid w:val="001E00F8"/>
    <w:rsid w:val="001E4BD9"/>
    <w:rsid w:val="001F3184"/>
    <w:rsid w:val="00200969"/>
    <w:rsid w:val="00204A94"/>
    <w:rsid w:val="00206B27"/>
    <w:rsid w:val="00214DFA"/>
    <w:rsid w:val="00214ED8"/>
    <w:rsid w:val="00221185"/>
    <w:rsid w:val="0022504D"/>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3886"/>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7A1"/>
    <w:rsid w:val="00481B8F"/>
    <w:rsid w:val="004823EC"/>
    <w:rsid w:val="00483E66"/>
    <w:rsid w:val="0048473A"/>
    <w:rsid w:val="00484D9F"/>
    <w:rsid w:val="00494063"/>
    <w:rsid w:val="00495A10"/>
    <w:rsid w:val="004A4C88"/>
    <w:rsid w:val="004A5793"/>
    <w:rsid w:val="004A76E6"/>
    <w:rsid w:val="004B05BE"/>
    <w:rsid w:val="004B6C55"/>
    <w:rsid w:val="004B6CA4"/>
    <w:rsid w:val="004C447A"/>
    <w:rsid w:val="004C65AD"/>
    <w:rsid w:val="004C7DD8"/>
    <w:rsid w:val="004D40E6"/>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4061"/>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06E36"/>
    <w:rsid w:val="00910A54"/>
    <w:rsid w:val="0091311C"/>
    <w:rsid w:val="009229A5"/>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A54F0"/>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66498"/>
    <w:rsid w:val="00C733E2"/>
    <w:rsid w:val="00C83D62"/>
    <w:rsid w:val="00C91CF2"/>
    <w:rsid w:val="00C9449B"/>
    <w:rsid w:val="00CA07F9"/>
    <w:rsid w:val="00CA276B"/>
    <w:rsid w:val="00CA36F2"/>
    <w:rsid w:val="00CA49E7"/>
    <w:rsid w:val="00CA67E5"/>
    <w:rsid w:val="00CA6C94"/>
    <w:rsid w:val="00CB2F7C"/>
    <w:rsid w:val="00CB5894"/>
    <w:rsid w:val="00CB65F2"/>
    <w:rsid w:val="00CC28AE"/>
    <w:rsid w:val="00CD2213"/>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942E1"/>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97E19"/>
    <w:rsid w:val="00EA5C4F"/>
    <w:rsid w:val="00EA5D4B"/>
    <w:rsid w:val="00EA79D5"/>
    <w:rsid w:val="00EA7D37"/>
    <w:rsid w:val="00EB2D4E"/>
    <w:rsid w:val="00EB7E76"/>
    <w:rsid w:val="00EC036E"/>
    <w:rsid w:val="00EC4479"/>
    <w:rsid w:val="00EC5B38"/>
    <w:rsid w:val="00EC695E"/>
    <w:rsid w:val="00EE6854"/>
    <w:rsid w:val="00EF349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B7E65"/>
    <w:rsid w:val="00FC026A"/>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ED93249"/>
    <w:rsid w:val="2F7EF4F6"/>
    <w:rsid w:val="30873EEB"/>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1630717"/>
  <w15:docId w15:val="{99A1CD58-4EDB-45A2-995C-D2FE9B26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pt-BR" w:eastAsia="pt-BR"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qFormat="1"/>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character" w:styleId="Refdecomentrio">
    <w:name w:val="annotation reference"/>
    <w:basedOn w:val="Fontepargpadro"/>
    <w:uiPriority w:val="99"/>
    <w:unhideWhenUsed/>
    <w:rPr>
      <w:sz w:val="16"/>
      <w:szCs w:val="16"/>
    </w:rPr>
  </w:style>
  <w:style w:type="character" w:styleId="Hyperlink">
    <w:name w:val="Hyperlink"/>
    <w:basedOn w:val="Fontepargpadro"/>
    <w:qFormat/>
    <w:rPr>
      <w:color w:val="0563C1"/>
      <w:u w:val="single"/>
    </w:rPr>
  </w:style>
  <w:style w:type="paragraph" w:styleId="Lista">
    <w:name w:val="List"/>
    <w:basedOn w:val="Corpodotexto"/>
    <w:rPr>
      <w:rFonts w:cs="Lohit Hindi"/>
    </w:rPr>
  </w:style>
  <w:style w:type="paragraph" w:styleId="Corpodetexto">
    <w:name w:val="Body Text"/>
    <w:basedOn w:val="Normal"/>
    <w:link w:val="CorpodetextoChar"/>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rPr>
      <w:sz w:val="20"/>
      <w:szCs w:val="20"/>
    </w:rPr>
  </w:style>
  <w:style w:type="paragraph" w:styleId="Commarcadores5">
    <w:name w:val="List Bullet 5"/>
    <w:basedOn w:val="Normal"/>
  </w:style>
  <w:style w:type="paragraph" w:styleId="NormalWeb">
    <w:name w:val="Normal (Web)"/>
    <w:basedOn w:val="Normal"/>
    <w:uiPriority w:val="99"/>
    <w:pPr>
      <w:spacing w:before="28" w:after="28"/>
    </w:pPr>
    <w:rPr>
      <w:rFonts w:ascii="Times New Roman" w:hAnsi="Times New Roman" w:cs="Times New Roman"/>
    </w:rPr>
  </w:style>
  <w:style w:type="paragraph" w:styleId="TextosemFormatao">
    <w:name w:val="Plain Text"/>
    <w:basedOn w:val="Normal"/>
    <w:link w:val="TextosemFormataoChar"/>
    <w:uiPriority w:val="99"/>
    <w:semiHidden/>
    <w:unhideWhenUsed/>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paragraph" w:styleId="Cabealho">
    <w:name w:val="header"/>
    <w:basedOn w:val="Normal"/>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uiPriority w:val="99"/>
    <w:pPr>
      <w:suppressLineNumbers/>
      <w:tabs>
        <w:tab w:val="center" w:pos="4252"/>
        <w:tab w:val="right" w:pos="8504"/>
      </w:tabs>
    </w:pPr>
  </w:style>
  <w:style w:type="paragraph" w:styleId="Legenda">
    <w:name w:val="caption"/>
    <w:basedOn w:val="Normal"/>
    <w:next w:val="Normal"/>
    <w:pPr>
      <w:suppressLineNumbers/>
      <w:spacing w:before="120" w:after="120"/>
    </w:pPr>
    <w:rPr>
      <w:rFonts w:cs="Lohit Hindi"/>
      <w:i/>
      <w:iCs/>
    </w:rPr>
  </w:style>
  <w:style w:type="paragraph" w:styleId="Textodebalo">
    <w:name w:val="Balloon Text"/>
    <w:basedOn w:val="Normal"/>
    <w:rPr>
      <w:rFonts w:ascii="Tahoma" w:hAnsi="Tahoma"/>
      <w:sz w:val="16"/>
      <w:szCs w:val="16"/>
    </w:rPr>
  </w:style>
  <w:style w:type="paragraph" w:styleId="Subttulo">
    <w:name w:val="Subtitle"/>
    <w:basedOn w:val="Ttulo"/>
    <w:next w:val="Corpodotexto"/>
    <w:pPr>
      <w:spacing w:before="60"/>
      <w:jc w:val="center"/>
    </w:pPr>
    <w:rPr>
      <w:sz w:val="36"/>
      <w:szCs w:val="36"/>
    </w:rPr>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style>
  <w:style w:type="character" w:customStyle="1" w:styleId="LinkdaInternet">
    <w:name w:val="Link da Internet"/>
    <w:qFormat/>
    <w:rPr>
      <w:color w:val="000080"/>
      <w:u w:val="single"/>
      <w:lang w:val="en-US" w:eastAsia="en-US" w:bidi="en-US"/>
    </w:rPr>
  </w:style>
  <w:style w:type="character" w:customStyle="1" w:styleId="CitaoChar">
    <w:name w:val="Citação Char"/>
    <w:qFormat/>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qFormat/>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qFormat/>
    <w:rPr>
      <w:rFonts w:ascii="Ecofont_Spranq_eco_Sans" w:hAnsi="Ecofont_Spranq_eco_Sans" w:cs="Tahoma"/>
      <w:sz w:val="24"/>
      <w:szCs w:val="24"/>
    </w:rPr>
  </w:style>
  <w:style w:type="character" w:customStyle="1" w:styleId="RodapChar">
    <w:name w:val="Rodapé Char"/>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ListLabel1">
    <w:name w:val="ListLabel 1"/>
    <w:qFormat/>
    <w:rPr>
      <w:b/>
    </w:rPr>
  </w:style>
  <w:style w:type="character" w:customStyle="1" w:styleId="ListLabel2">
    <w:name w:val="ListLabel 2"/>
    <w:qFormat/>
  </w:style>
  <w:style w:type="character" w:customStyle="1" w:styleId="ListLabel3">
    <w:name w:val="ListLabel 3"/>
    <w:qFormat/>
    <w:rPr>
      <w:rFonts w:eastAsia="Arial Unicode MS"/>
    </w:rPr>
  </w:style>
  <w:style w:type="character" w:customStyle="1" w:styleId="ListLabel4">
    <w:name w:val="ListLabel 4"/>
    <w:qFormat/>
    <w:rPr>
      <w:rFonts w:cs="Arial"/>
      <w:i/>
      <w:color w:val="FF0000"/>
    </w:rPr>
  </w:style>
  <w:style w:type="character" w:customStyle="1" w:styleId="ListLabel5">
    <w:name w:val="ListLabel 5"/>
    <w:qFormat/>
    <w:rPr>
      <w:color w:val="0000FF"/>
    </w:rPr>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style>
  <w:style w:type="character" w:customStyle="1" w:styleId="ListLabel9">
    <w:name w:val="ListLabel 9"/>
    <w:qFormat/>
    <w:rPr>
      <w:color w:val="00000A"/>
    </w:rPr>
  </w:style>
  <w:style w:type="character" w:customStyle="1" w:styleId="ListLabel10">
    <w:name w:val="ListLabel 10"/>
    <w:qFormat/>
    <w:rPr>
      <w:b/>
    </w:rPr>
  </w:style>
  <w:style w:type="character" w:customStyle="1" w:styleId="ListLabel11">
    <w:name w:val="ListLabel 11"/>
    <w:qFormat/>
  </w:style>
  <w:style w:type="character" w:customStyle="1" w:styleId="ListLabel12">
    <w:name w:val="ListLabel 12"/>
    <w:qFormat/>
    <w:rPr>
      <w:b/>
    </w:rPr>
  </w:style>
  <w:style w:type="character" w:customStyle="1" w:styleId="ListLabel13">
    <w:name w:val="ListLabel 13"/>
    <w:qFormat/>
  </w:style>
  <w:style w:type="character" w:customStyle="1" w:styleId="WWCharLFO2LVL1">
    <w:name w:val="WW_CharLFO2LVL1"/>
    <w:qFormat/>
    <w:rPr>
      <w:b/>
    </w:rPr>
  </w:style>
  <w:style w:type="character" w:customStyle="1" w:styleId="WWCharLFO2LVL2">
    <w:name w:val="WW_CharLFO2LVL2"/>
    <w:qFormat/>
  </w:style>
  <w:style w:type="character" w:customStyle="1" w:styleId="WWCharLFO2LVL3">
    <w:name w:val="WW_CharLFO2LVL3"/>
    <w:qFormat/>
  </w:style>
  <w:style w:type="character" w:customStyle="1" w:styleId="WWCharLFO3LVL1">
    <w:name w:val="WW_CharLFO3LVL1"/>
    <w:qFormat/>
    <w:rPr>
      <w:b/>
    </w:rPr>
  </w:style>
  <w:style w:type="character" w:customStyle="1" w:styleId="WWCharLFO3LVL2">
    <w:name w:val="WW_CharLFO3LVL2"/>
    <w:qFormat/>
  </w:style>
  <w:style w:type="character" w:customStyle="1" w:styleId="WWCharLFO3LVL3">
    <w:name w:val="WW_CharLFO3LVL3"/>
    <w:qFormat/>
  </w:style>
  <w:style w:type="character" w:customStyle="1" w:styleId="WWCharLFO4LVL1">
    <w:name w:val="WW_CharLFO4LVL1"/>
    <w:qFormat/>
    <w:rPr>
      <w:b/>
    </w:rPr>
  </w:style>
  <w:style w:type="character" w:customStyle="1" w:styleId="WWCharLFO4LVL2">
    <w:name w:val="WW_CharLFO4LVL2"/>
    <w:qFormat/>
  </w:style>
  <w:style w:type="character" w:customStyle="1" w:styleId="WWCharLFO4LVL3">
    <w:name w:val="WW_CharLFO4LVL3"/>
    <w:qFormat/>
  </w:style>
  <w:style w:type="character" w:customStyle="1" w:styleId="CommentTextChar">
    <w:name w:val="Comment Text Char"/>
    <w:basedOn w:val="Fontepargpadro"/>
    <w:qFormat/>
    <w:rPr>
      <w:rFonts w:cs="Mangal"/>
      <w:sz w:val="20"/>
      <w:szCs w:val="18"/>
    </w:rPr>
  </w:style>
  <w:style w:type="character" w:customStyle="1" w:styleId="CommentReference">
    <w:name w:val="Comment Reference"/>
    <w:basedOn w:val="Fontepargpadro"/>
    <w:qFormat/>
    <w:rPr>
      <w:sz w:val="16"/>
      <w:szCs w:val="16"/>
    </w:rPr>
  </w:style>
  <w:style w:type="character" w:customStyle="1" w:styleId="QuoteChar">
    <w:name w:val="Quote Char"/>
    <w:basedOn w:val="Fontepargpadro"/>
    <w:link w:val="Citao1"/>
    <w:qFormat/>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Manoel">
    <w:name w:val="Manoel"/>
    <w:qFormat/>
    <w:rPr>
      <w:rFonts w:ascii="Arial" w:hAnsi="Arial" w:cs="Arial"/>
      <w:color w:val="7030A0"/>
      <w:sz w:val="20"/>
    </w:rPr>
  </w:style>
  <w:style w:type="paragraph" w:customStyle="1" w:styleId="LO-Normal">
    <w:name w:val="LO-Normal"/>
    <w:pPr>
      <w:keepNext/>
      <w:widowControl w:val="0"/>
      <w:shd w:val="clear" w:color="auto" w:fill="FFFFFF"/>
      <w:suppressAutoHyphens/>
      <w:textAlignment w:val="baseline"/>
    </w:pPr>
    <w:rPr>
      <w:sz w:val="24"/>
      <w:szCs w:val="24"/>
      <w:lang w:eastAsia="zh-CN" w:bidi="hi-IN"/>
    </w:rPr>
  </w:style>
  <w:style w:type="paragraph" w:customStyle="1" w:styleId="ndice">
    <w:name w:val="Índice"/>
    <w:basedOn w:val="Normal"/>
    <w:qFormat/>
    <w:pPr>
      <w:suppressLineNumbers/>
    </w:pPr>
    <w:rPr>
      <w:rFonts w:cs="Lohit Hindi"/>
    </w:rPr>
  </w:style>
  <w:style w:type="paragraph" w:styleId="PargrafodaLista">
    <w:name w:val="List Paragraph"/>
    <w:basedOn w:val="Normal"/>
    <w:uiPriority w:val="34"/>
    <w:qFormat/>
    <w:pPr>
      <w:tabs>
        <w:tab w:val="left" w:pos="-12"/>
      </w:tabs>
      <w:ind w:left="720"/>
    </w:pPr>
  </w:style>
  <w:style w:type="paragraph" w:customStyle="1" w:styleId="Nvel2">
    <w:name w:val="Nível 2"/>
    <w:qFormat/>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cs="Times New Roman"/>
      <w:lang w:eastAsia="zh-CN" w:bidi="hi-IN"/>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customStyle="1" w:styleId="citao2">
    <w:name w:val="citação 2"/>
    <w:basedOn w:val="Citao"/>
    <w:qFormat/>
    <w:rPr>
      <w:szCs w:val="20"/>
    </w:rPr>
  </w:style>
  <w:style w:type="paragraph" w:customStyle="1" w:styleId="em0020ementa">
    <w:name w:val="em_0020ementa"/>
    <w:basedOn w:val="Normal"/>
    <w:qFormat/>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qFormat/>
    <w:pPr>
      <w:suppressLineNumbers/>
    </w:pPr>
  </w:style>
  <w:style w:type="paragraph" w:customStyle="1" w:styleId="CommentText">
    <w:name w:val="Comment Text"/>
    <w:basedOn w:val="LO-Normal"/>
    <w:qFormat/>
    <w:rPr>
      <w:rFonts w:cs="Mangal"/>
      <w:sz w:val="20"/>
      <w:szCs w:val="18"/>
    </w:rPr>
  </w:style>
  <w:style w:type="paragraph" w:customStyle="1" w:styleId="Citaes">
    <w:name w:val="Citações"/>
    <w:basedOn w:val="Normal"/>
    <w:pPr>
      <w:spacing w:after="283"/>
      <w:ind w:left="567" w:right="567"/>
    </w:pPr>
  </w:style>
  <w:style w:type="paragraph" w:customStyle="1" w:styleId="Ttulododocumento">
    <w:name w:val="Título do documento"/>
    <w:basedOn w:val="Ttulo"/>
    <w:next w:val="Corpodotexto"/>
    <w:qFormat/>
    <w:pPr>
      <w:jc w:val="center"/>
    </w:pPr>
    <w:rPr>
      <w:b/>
      <w:bCs/>
      <w:sz w:val="56"/>
      <w:szCs w:val="56"/>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hAnsi="Ecofont_Spranq_eco_Sans"/>
      <w:szCs w:val="24"/>
      <w:lang w:eastAsia="zh-CN" w:bidi="hi-IN"/>
    </w:rPr>
  </w:style>
  <w:style w:type="paragraph" w:customStyle="1" w:styleId="Linhahorizontal">
    <w:name w:val="Linha horizontal"/>
    <w:basedOn w:val="Normal"/>
    <w:next w:val="Corpodotexto"/>
    <w:qFormat/>
    <w:pPr>
      <w:suppressLineNumbers/>
      <w:pBdr>
        <w:bottom w:val="double" w:sz="2" w:space="0" w:color="808080"/>
      </w:pBdr>
      <w:spacing w:after="283"/>
    </w:pPr>
    <w:rPr>
      <w:sz w:val="12"/>
      <w:szCs w:val="12"/>
    </w:rPr>
  </w:style>
  <w:style w:type="paragraph" w:customStyle="1" w:styleId="Ttulodetabela">
    <w:name w:val="Título de tabela"/>
    <w:basedOn w:val="Contedodatabela"/>
    <w:qFormat/>
    <w:pPr>
      <w:jc w:val="center"/>
    </w:pPr>
    <w:rPr>
      <w:b/>
      <w:bCs/>
    </w:rPr>
  </w:style>
  <w:style w:type="character" w:customStyle="1" w:styleId="TextodecomentrioChar">
    <w:name w:val="Texto de comentário Char"/>
    <w:basedOn w:val="Fontepargpadro"/>
    <w:link w:val="Textodecomentrio"/>
    <w:uiPriority w:val="99"/>
    <w:qFormat/>
    <w:rPr>
      <w:rFonts w:ascii="Ecofont_Spranq_eco_Sans" w:eastAsia="Times New Roman" w:hAnsi="Ecofont_Spranq_eco_Sans" w:cs="Tahoma"/>
      <w:color w:val="00000A"/>
      <w:sz w:val="20"/>
      <w:szCs w:val="20"/>
      <w:shd w:val="clear" w:color="auto" w:fill="FFFFFF"/>
      <w:lang w:eastAsia="pt-BR" w:bidi="ar-SA"/>
    </w:rPr>
  </w:style>
  <w:style w:type="character" w:customStyle="1" w:styleId="CorpodetextoChar">
    <w:name w:val="Corpo de texto Char"/>
    <w:basedOn w:val="Fontepargpadro"/>
    <w:link w:val="Corpodetexto"/>
    <w:qFormat/>
    <w:rPr>
      <w:rFonts w:ascii="Times New Roman" w:eastAsia="Arial Unicode MS" w:hAnsi="Times New Roman" w:cs="Times New Roman"/>
      <w:szCs w:val="20"/>
      <w:lang w:eastAsia="pt-BR" w:bidi="ar-SA"/>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tabs>
        <w:tab w:val="left" w:pos="360"/>
      </w:tabs>
      <w:ind w:left="2496" w:hanging="1080"/>
    </w:pPr>
  </w:style>
  <w:style w:type="character" w:customStyle="1" w:styleId="Nivel4Char">
    <w:name w:val="Nivel 4 Char"/>
    <w:basedOn w:val="Fontepargpadro"/>
    <w:link w:val="Nivel4"/>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qFormat/>
    <w:rPr>
      <w:rFonts w:ascii="Ecofont_Spranq_eco_Sans" w:eastAsia="Calibri" w:hAnsi="Ecofont_Spranq_eco_Sans" w:cs="Tahoma"/>
      <w:i/>
      <w:iCs/>
      <w:color w:val="000000"/>
      <w:sz w:val="20"/>
      <w:shd w:val="clear" w:color="auto" w:fill="FFFFCC"/>
      <w:lang w:eastAsia="en-US" w:bidi="ar-SA"/>
    </w:rPr>
  </w:style>
  <w:style w:type="character" w:customStyle="1" w:styleId="AssuntodocomentrioChar">
    <w:name w:val="Assunto do comentário Char"/>
    <w:basedOn w:val="TextodecomentrioChar"/>
    <w:link w:val="Assuntodocomentrio"/>
    <w:uiPriority w:val="99"/>
    <w:semiHidden/>
    <w:qFormat/>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qFormat/>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qFormat/>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semiHidden/>
    <w:unhideWhenUsed/>
    <w:qFormat/>
    <w:rPr>
      <w:rFonts w:ascii="Ecofont_Spranq_eco_Sans" w:eastAsia="Calibri" w:hAnsi="Ecofont_Spranq_eco_Sans" w:cs="Ecofont_Spranq_eco_Sans"/>
      <w:i/>
      <w:iCs/>
      <w:color w:val="000000"/>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paragraph" w:customStyle="1" w:styleId="Reviso1">
    <w:name w:val="Revisão1"/>
    <w:hidden/>
    <w:uiPriority w:val="99"/>
    <w:semiHidden/>
    <w:rPr>
      <w:rFonts w:ascii="Ecofont_Spranq_eco_Sans" w:eastAsia="Times New Roman" w:hAnsi="Ecofont_Spranq_eco_Sans" w:cs="Tahoma"/>
      <w:color w:val="00000A"/>
      <w:sz w:val="24"/>
      <w:szCs w:val="24"/>
    </w:rPr>
  </w:style>
  <w:style w:type="paragraph" w:customStyle="1" w:styleId="Citao10">
    <w:name w:val="Citação10"/>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basedOn w:val="Normal"/>
    <w:qFormat/>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qFormat/>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pPr>
      <w:keepLines/>
      <w:numPr>
        <w:numId w:val="0"/>
      </w:numPr>
      <w:shd w:val="clear" w:color="auto" w:fill="auto"/>
      <w:tabs>
        <w:tab w:val="clear" w:pos="708"/>
        <w:tab w:val="left"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paragraph" w:customStyle="1" w:styleId="Citao20">
    <w:name w:val="Citação2"/>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qFormat/>
    <w:locked/>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qFormat/>
    <w:rPr>
      <w:rFonts w:ascii="Arial" w:eastAsiaTheme="majorEastAsia" w:hAnsi="Arial" w:cstheme="majorBidi"/>
      <w:b/>
      <w:bCs/>
      <w:color w:val="000000"/>
      <w:sz w:val="32"/>
      <w:szCs w:val="32"/>
      <w:lang w:eastAsia="pt-BR" w:bidi="ar-SA"/>
    </w:rPr>
  </w:style>
  <w:style w:type="character" w:customStyle="1" w:styleId="TextosemFormataoChar">
    <w:name w:val="Texto sem Formatação Char"/>
    <w:basedOn w:val="Fontepargpadro"/>
    <w:link w:val="TextosemFormatao"/>
    <w:uiPriority w:val="99"/>
    <w:semiHidden/>
    <w:qFormat/>
    <w:rPr>
      <w:rFonts w:ascii="Calibri" w:eastAsiaTheme="minorHAnsi" w:hAnsi="Calibri" w:cstheme="minorBidi"/>
      <w:sz w:val="22"/>
      <w:szCs w:val="21"/>
      <w:lang w:eastAsia="en-US" w:bidi="ar-SA"/>
    </w:rPr>
  </w:style>
  <w:style w:type="paragraph" w:customStyle="1" w:styleId="xwestern">
    <w:name w:val="x_western"/>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Pr>
      <w:rFonts w:ascii="Times New Roman" w:eastAsia="Times New Roman" w:hAnsi="Times New Roman" w:cs="Times New Roman"/>
      <w:sz w:val="24"/>
      <w:szCs w:val="22"/>
      <w:lang w:eastAsia="en-US"/>
    </w:rPr>
  </w:style>
  <w:style w:type="paragraph" w:customStyle="1" w:styleId="textbody">
    <w:name w:val="textbody"/>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qFormat/>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qFormat/>
    <w:pPr>
      <w:suppressAutoHyphens/>
      <w:autoSpaceDN w:val="0"/>
      <w:spacing w:after="200" w:line="276" w:lineRule="auto"/>
      <w:textAlignment w:val="baseline"/>
    </w:pPr>
    <w:rPr>
      <w:rFonts w:ascii="Calibri" w:eastAsia="Segoe UI" w:hAnsi="Calibri" w:cs="Tahoma"/>
      <w:sz w:val="22"/>
      <w:szCs w:val="22"/>
    </w:rPr>
  </w:style>
  <w:style w:type="character" w:customStyle="1" w:styleId="w8qarf">
    <w:name w:val="w8qarf"/>
    <w:basedOn w:val="Fontepargpadro"/>
    <w:qFormat/>
  </w:style>
  <w:style w:type="character" w:customStyle="1" w:styleId="lrzxr">
    <w:name w:val="lrzxr"/>
    <w:basedOn w:val="Fontepargpadro"/>
    <w:qFormat/>
  </w:style>
  <w:style w:type="paragraph" w:customStyle="1" w:styleId="TtulodoContedo">
    <w:name w:val="Título do Conteúdo"/>
    <w:basedOn w:val="Standard"/>
    <w:qFormat/>
    <w:pPr>
      <w:keepNext/>
      <w:suppressLineNumbers/>
      <w:spacing w:before="240" w:after="120" w:line="360" w:lineRule="auto"/>
      <w:jc w:val="both"/>
    </w:pPr>
    <w:rPr>
      <w:rFonts w:ascii="Arial" w:eastAsia="Times New Roman" w:hAnsi="Arial"/>
      <w:b/>
      <w:bCs/>
      <w:sz w:val="32"/>
      <w:szCs w:val="32"/>
      <w:lang w:eastAsia="ar-SA"/>
    </w:rPr>
  </w:style>
  <w:style w:type="character" w:customStyle="1" w:styleId="MenoPendente1">
    <w:name w:val="Menção Pendente1"/>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mailto:cpl@id.uff.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A8FB7CC8-C8C3-4AE2-8F0D-7CA2B441E505}">
  <ds:schemaRefs>
    <ds:schemaRef ds:uri="http://schemas.openxmlformats.org/officeDocument/2006/bibliography"/>
  </ds:schemaRefs>
</ds:datastoreItem>
</file>

<file path=customXml/itemProps4.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10329</Words>
  <Characters>55781</Characters>
  <Application>Microsoft Office Word</Application>
  <DocSecurity>0</DocSecurity>
  <Lines>464</Lines>
  <Paragraphs>131</Paragraphs>
  <ScaleCrop>false</ScaleCrop>
  <Company/>
  <LinksUpToDate>false</LinksUpToDate>
  <CharactersWithSpaces>65979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Viviane Lemos</cp:lastModifiedBy>
  <cp:revision>32</cp:revision>
  <cp:lastPrinted>2022-09-14T13:31:00Z</cp:lastPrinted>
  <dcterms:created xsi:type="dcterms:W3CDTF">2022-03-01T13:19:00Z</dcterms:created>
  <dcterms:modified xsi:type="dcterms:W3CDTF">2022-11-11T19:32:00Z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1046-11.2.0.11380</vt:lpwstr>
  </property>
  <property fmtid="{D5CDD505-2E9C-101B-9397-08002B2CF9AE}" pid="4" name="ICV">
    <vt:lpwstr>FB82624523FE49C3BAA9CF086A615FA4</vt:lpwstr>
  </property>
</Properties>
</file>